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9F" w:rsidRDefault="007F039F">
      <w:pPr>
        <w:pStyle w:val="ConsPlusTitlePage"/>
      </w:pPr>
      <w:r>
        <w:t xml:space="preserve">Документ предоставлен </w:t>
      </w:r>
      <w:hyperlink r:id="rId5">
        <w:r>
          <w:rPr>
            <w:color w:val="0000FF"/>
          </w:rPr>
          <w:t>КонсультантПлюс</w:t>
        </w:r>
      </w:hyperlink>
      <w:r>
        <w:br/>
      </w:r>
    </w:p>
    <w:p w:rsidR="007F039F" w:rsidRDefault="007F039F">
      <w:pPr>
        <w:pStyle w:val="ConsPlusNormal"/>
        <w:jc w:val="both"/>
        <w:outlineLvl w:val="0"/>
      </w:pPr>
    </w:p>
    <w:p w:rsidR="007F039F" w:rsidRDefault="007F039F">
      <w:pPr>
        <w:pStyle w:val="ConsPlusTitle"/>
        <w:jc w:val="center"/>
        <w:outlineLvl w:val="0"/>
      </w:pPr>
      <w:r>
        <w:t>АДМИНИСТРАЦИЯ ГОРОДА ПСКОВА</w:t>
      </w:r>
    </w:p>
    <w:p w:rsidR="007F039F" w:rsidRDefault="007F039F">
      <w:pPr>
        <w:pStyle w:val="ConsPlusTitle"/>
        <w:jc w:val="both"/>
      </w:pPr>
    </w:p>
    <w:p w:rsidR="007F039F" w:rsidRDefault="007F039F">
      <w:pPr>
        <w:pStyle w:val="ConsPlusTitle"/>
        <w:jc w:val="center"/>
      </w:pPr>
      <w:r>
        <w:t>ПОСТАНОВЛЕНИЕ</w:t>
      </w:r>
    </w:p>
    <w:p w:rsidR="007F039F" w:rsidRDefault="007F039F">
      <w:pPr>
        <w:pStyle w:val="ConsPlusTitle"/>
        <w:jc w:val="center"/>
      </w:pPr>
      <w:r>
        <w:t>от 22 ноября 2021 г. N 1705</w:t>
      </w:r>
    </w:p>
    <w:p w:rsidR="007F039F" w:rsidRDefault="007F039F">
      <w:pPr>
        <w:pStyle w:val="ConsPlusTitle"/>
        <w:jc w:val="both"/>
      </w:pPr>
    </w:p>
    <w:p w:rsidR="007F039F" w:rsidRDefault="007F039F">
      <w:pPr>
        <w:pStyle w:val="ConsPlusTitle"/>
        <w:jc w:val="center"/>
      </w:pPr>
      <w:r>
        <w:t>ОБ УТВЕРЖДЕНИИ МУНИЦИПАЛЬНОЙ ПРОГРАММЫ "РАЗВИТИЕ ТУРИЗМА</w:t>
      </w:r>
    </w:p>
    <w:p w:rsidR="007F039F" w:rsidRDefault="007F039F">
      <w:pPr>
        <w:pStyle w:val="ConsPlusTitle"/>
        <w:jc w:val="center"/>
      </w:pPr>
      <w:r>
        <w:t>НА ТЕРРИТОРИИ МУНИЦИПАЛЬНОГО ОБРАЗОВАНИЯ "ГОРОД ПСКОВ"</w:t>
      </w:r>
    </w:p>
    <w:p w:rsidR="007F039F" w:rsidRDefault="007F0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39F" w:rsidRDefault="007F0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39F" w:rsidRDefault="007F0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39F" w:rsidRDefault="007F039F">
            <w:pPr>
              <w:pStyle w:val="ConsPlusNormal"/>
              <w:jc w:val="center"/>
            </w:pPr>
            <w:r>
              <w:rPr>
                <w:color w:val="392C69"/>
              </w:rPr>
              <w:t>Список изменяющих документов</w:t>
            </w:r>
          </w:p>
          <w:p w:rsidR="007F039F" w:rsidRDefault="007F039F">
            <w:pPr>
              <w:pStyle w:val="ConsPlusNormal"/>
              <w:jc w:val="center"/>
            </w:pPr>
            <w:r>
              <w:rPr>
                <w:color w:val="392C69"/>
              </w:rPr>
              <w:t>(в ред. постановлений Администрации города Пскова</w:t>
            </w:r>
          </w:p>
          <w:p w:rsidR="007F039F" w:rsidRDefault="007F039F">
            <w:pPr>
              <w:pStyle w:val="ConsPlusNormal"/>
              <w:jc w:val="center"/>
            </w:pPr>
            <w:r>
              <w:rPr>
                <w:color w:val="392C69"/>
              </w:rPr>
              <w:t xml:space="preserve">от 15.04.2022 </w:t>
            </w:r>
            <w:hyperlink r:id="rId6">
              <w:r>
                <w:rPr>
                  <w:color w:val="0000FF"/>
                </w:rPr>
                <w:t>N 595</w:t>
              </w:r>
            </w:hyperlink>
            <w:r>
              <w:rPr>
                <w:color w:val="392C69"/>
              </w:rPr>
              <w:t xml:space="preserve">, от 28.07.2022 </w:t>
            </w:r>
            <w:hyperlink r:id="rId7">
              <w:r>
                <w:rPr>
                  <w:color w:val="0000FF"/>
                </w:rPr>
                <w:t>N 1315</w:t>
              </w:r>
            </w:hyperlink>
            <w:r>
              <w:rPr>
                <w:color w:val="392C69"/>
              </w:rPr>
              <w:t xml:space="preserve">, от 14.09.2022 </w:t>
            </w:r>
            <w:hyperlink r:id="rId8">
              <w:r>
                <w:rPr>
                  <w:color w:val="0000FF"/>
                </w:rPr>
                <w:t>N 1676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39F" w:rsidRDefault="007F039F">
            <w:pPr>
              <w:pStyle w:val="ConsPlusNormal"/>
            </w:pPr>
          </w:p>
        </w:tc>
      </w:tr>
    </w:tbl>
    <w:p w:rsidR="007F039F" w:rsidRDefault="007F039F">
      <w:pPr>
        <w:pStyle w:val="ConsPlusNormal"/>
        <w:jc w:val="both"/>
      </w:pPr>
    </w:p>
    <w:p w:rsidR="007F039F" w:rsidRDefault="007F039F">
      <w:pPr>
        <w:pStyle w:val="ConsPlusNormal"/>
        <w:ind w:firstLine="540"/>
        <w:jc w:val="both"/>
      </w:pPr>
      <w:r>
        <w:t xml:space="preserve">В целях создания благоприятных условий для развития устойчивого туризма на территории муниципального образования "Город Псков", в соответствии со </w:t>
      </w:r>
      <w:hyperlink r:id="rId9">
        <w:r>
          <w:rPr>
            <w:color w:val="0000FF"/>
          </w:rPr>
          <w:t>статьей 179</w:t>
        </w:r>
      </w:hyperlink>
      <w:r>
        <w:t xml:space="preserve"> Бюджетного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3">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 постановляет:</w:t>
      </w:r>
    </w:p>
    <w:p w:rsidR="007F039F" w:rsidRDefault="007F039F">
      <w:pPr>
        <w:pStyle w:val="ConsPlusNormal"/>
        <w:spacing w:before="220"/>
        <w:ind w:firstLine="540"/>
        <w:jc w:val="both"/>
      </w:pPr>
      <w:r>
        <w:t xml:space="preserve">1. Утвердить муниципальную </w:t>
      </w:r>
      <w:hyperlink w:anchor="P26">
        <w:r>
          <w:rPr>
            <w:color w:val="0000FF"/>
          </w:rPr>
          <w:t>программу</w:t>
        </w:r>
      </w:hyperlink>
      <w:r>
        <w:t xml:space="preserve"> "Развитие туризма на территории муниципального образования "Город Псков" (далее - муниципальная программа) согласно приложению к настоящему постановлению.</w:t>
      </w:r>
    </w:p>
    <w:p w:rsidR="007F039F" w:rsidRDefault="007F039F">
      <w:pPr>
        <w:pStyle w:val="ConsPlusNormal"/>
        <w:spacing w:before="220"/>
        <w:ind w:firstLine="540"/>
        <w:jc w:val="both"/>
      </w:pPr>
      <w:r>
        <w:t>2. Объемы финансирования муниципальной программы определять ежегодно при формировании бюджета города Пскова на очередной финансовый год и плановый период.</w:t>
      </w:r>
    </w:p>
    <w:p w:rsidR="007F039F" w:rsidRDefault="007F039F">
      <w:pPr>
        <w:pStyle w:val="ConsPlusNormal"/>
        <w:spacing w:before="220"/>
        <w:ind w:firstLine="540"/>
        <w:jc w:val="both"/>
      </w:pPr>
      <w:r>
        <w:t>3. Настоящее постановление вступает в силу с 01.01.2022.</w:t>
      </w:r>
    </w:p>
    <w:p w:rsidR="007F039F" w:rsidRDefault="007F039F">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F039F" w:rsidRDefault="007F039F">
      <w:pPr>
        <w:pStyle w:val="ConsPlusNormal"/>
        <w:spacing w:before="220"/>
        <w:ind w:firstLine="540"/>
        <w:jc w:val="both"/>
      </w:pPr>
      <w:r>
        <w:t>5. Контроль за исполнением настоящего постановления возложить на и.о. заместителя Главы Администрации города Пскова П.В.Волкова.</w:t>
      </w:r>
    </w:p>
    <w:p w:rsidR="007F039F" w:rsidRDefault="007F039F">
      <w:pPr>
        <w:pStyle w:val="ConsPlusNormal"/>
        <w:jc w:val="both"/>
      </w:pPr>
    </w:p>
    <w:p w:rsidR="007F039F" w:rsidRDefault="007F039F">
      <w:pPr>
        <w:pStyle w:val="ConsPlusNormal"/>
        <w:jc w:val="right"/>
      </w:pPr>
      <w:r>
        <w:t>И.п. Главы Администрации города Пскова</w:t>
      </w:r>
    </w:p>
    <w:p w:rsidR="007F039F" w:rsidRDefault="007F039F">
      <w:pPr>
        <w:pStyle w:val="ConsPlusNormal"/>
        <w:jc w:val="right"/>
      </w:pPr>
      <w:r>
        <w:t>Б.А.ЕЛКИН</w:t>
      </w: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right"/>
        <w:outlineLvl w:val="0"/>
      </w:pPr>
      <w:bookmarkStart w:id="0" w:name="P26"/>
      <w:bookmarkEnd w:id="0"/>
      <w:r>
        <w:t>Приложение</w:t>
      </w:r>
    </w:p>
    <w:p w:rsidR="007F039F" w:rsidRDefault="007F039F">
      <w:pPr>
        <w:pStyle w:val="ConsPlusNormal"/>
        <w:jc w:val="right"/>
      </w:pPr>
      <w:r>
        <w:t>к постановлению</w:t>
      </w:r>
    </w:p>
    <w:p w:rsidR="007F039F" w:rsidRDefault="007F039F">
      <w:pPr>
        <w:pStyle w:val="ConsPlusNormal"/>
        <w:jc w:val="right"/>
      </w:pPr>
      <w:r>
        <w:t>Администрации города Пскова</w:t>
      </w:r>
    </w:p>
    <w:p w:rsidR="007F039F" w:rsidRDefault="007F039F">
      <w:pPr>
        <w:pStyle w:val="ConsPlusNormal"/>
        <w:jc w:val="right"/>
      </w:pPr>
      <w:r>
        <w:t>от 22 ноября 2021 г. N 1705</w:t>
      </w:r>
    </w:p>
    <w:p w:rsidR="007F039F" w:rsidRDefault="007F0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39F" w:rsidRDefault="007F0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39F" w:rsidRDefault="007F0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39F" w:rsidRDefault="007F039F">
            <w:pPr>
              <w:pStyle w:val="ConsPlusNormal"/>
              <w:jc w:val="center"/>
            </w:pPr>
            <w:r>
              <w:rPr>
                <w:color w:val="392C69"/>
              </w:rPr>
              <w:t>Список изменяющих документов</w:t>
            </w:r>
          </w:p>
          <w:p w:rsidR="007F039F" w:rsidRDefault="007F039F">
            <w:pPr>
              <w:pStyle w:val="ConsPlusNormal"/>
              <w:jc w:val="center"/>
            </w:pPr>
            <w:r>
              <w:rPr>
                <w:color w:val="392C69"/>
              </w:rPr>
              <w:t>(в ред. постановлений Администрации города Пскова</w:t>
            </w:r>
          </w:p>
          <w:p w:rsidR="007F039F" w:rsidRDefault="007F039F">
            <w:pPr>
              <w:pStyle w:val="ConsPlusNormal"/>
              <w:jc w:val="center"/>
            </w:pPr>
            <w:r>
              <w:rPr>
                <w:color w:val="392C69"/>
              </w:rPr>
              <w:t xml:space="preserve">от 15.04.2022 </w:t>
            </w:r>
            <w:hyperlink r:id="rId16">
              <w:r>
                <w:rPr>
                  <w:color w:val="0000FF"/>
                </w:rPr>
                <w:t>N 595</w:t>
              </w:r>
            </w:hyperlink>
            <w:r>
              <w:rPr>
                <w:color w:val="392C69"/>
              </w:rPr>
              <w:t xml:space="preserve">, от 28.07.2022 </w:t>
            </w:r>
            <w:hyperlink r:id="rId17">
              <w:r>
                <w:rPr>
                  <w:color w:val="0000FF"/>
                </w:rPr>
                <w:t>N 1315</w:t>
              </w:r>
            </w:hyperlink>
            <w:r>
              <w:rPr>
                <w:color w:val="392C69"/>
              </w:rPr>
              <w:t xml:space="preserve">, от 14.09.2022 </w:t>
            </w:r>
            <w:hyperlink r:id="rId18">
              <w:r>
                <w:rPr>
                  <w:color w:val="0000FF"/>
                </w:rPr>
                <w:t>N 1676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039F" w:rsidRDefault="007F039F">
            <w:pPr>
              <w:pStyle w:val="ConsPlusNormal"/>
            </w:pPr>
          </w:p>
        </w:tc>
      </w:tr>
    </w:tbl>
    <w:p w:rsidR="007F039F" w:rsidRDefault="007F039F">
      <w:pPr>
        <w:pStyle w:val="ConsPlusNormal"/>
        <w:jc w:val="both"/>
      </w:pPr>
    </w:p>
    <w:p w:rsidR="007F039F" w:rsidRDefault="007F039F">
      <w:pPr>
        <w:pStyle w:val="ConsPlusTitle"/>
        <w:jc w:val="center"/>
        <w:outlineLvl w:val="1"/>
      </w:pPr>
      <w:r>
        <w:t>I. ПАСПОРТ</w:t>
      </w:r>
    </w:p>
    <w:p w:rsidR="007F039F" w:rsidRDefault="007F039F">
      <w:pPr>
        <w:pStyle w:val="ConsPlusTitle"/>
        <w:jc w:val="center"/>
      </w:pPr>
      <w:r>
        <w:t>муниципальной программы "Развитие туризма на территории</w:t>
      </w:r>
    </w:p>
    <w:p w:rsidR="007F039F" w:rsidRDefault="007F039F">
      <w:pPr>
        <w:pStyle w:val="ConsPlusTitle"/>
        <w:jc w:val="center"/>
      </w:pPr>
      <w:r>
        <w:t>муниципального образования "Город Псков"</w:t>
      </w:r>
    </w:p>
    <w:p w:rsidR="007F039F" w:rsidRDefault="007F0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77"/>
        <w:gridCol w:w="918"/>
        <w:gridCol w:w="918"/>
        <w:gridCol w:w="850"/>
        <w:gridCol w:w="918"/>
        <w:gridCol w:w="918"/>
        <w:gridCol w:w="1020"/>
      </w:tblGrid>
      <w:tr w:rsidR="007F039F">
        <w:tc>
          <w:tcPr>
            <w:tcW w:w="2438" w:type="dxa"/>
          </w:tcPr>
          <w:p w:rsidR="007F039F" w:rsidRDefault="007F039F">
            <w:pPr>
              <w:pStyle w:val="ConsPlusNormal"/>
            </w:pPr>
            <w:r>
              <w:t>Основания для разработки программы, сведения о наличии государственных программ Псковской области</w:t>
            </w:r>
          </w:p>
        </w:tc>
        <w:tc>
          <w:tcPr>
            <w:tcW w:w="6619" w:type="dxa"/>
            <w:gridSpan w:val="7"/>
          </w:tcPr>
          <w:p w:rsidR="007F039F" w:rsidRDefault="007F039F">
            <w:pPr>
              <w:pStyle w:val="ConsPlusNormal"/>
              <w:jc w:val="both"/>
            </w:pPr>
            <w:r>
              <w:t xml:space="preserve">Федеральный </w:t>
            </w:r>
            <w:hyperlink r:id="rId19">
              <w:r>
                <w:rPr>
                  <w:color w:val="0000FF"/>
                </w:rPr>
                <w:t>закон</w:t>
              </w:r>
            </w:hyperlink>
            <w:r>
              <w:t xml:space="preserve"> от 06.10.2003 N 131-ФЗ "Об общих принципах организации местного самоуправления в Российской Федерации";</w:t>
            </w:r>
          </w:p>
          <w:p w:rsidR="007F039F" w:rsidRDefault="007F039F">
            <w:pPr>
              <w:pStyle w:val="ConsPlusNormal"/>
              <w:jc w:val="both"/>
            </w:pPr>
            <w:r>
              <w:t xml:space="preserve">Федеральный </w:t>
            </w:r>
            <w:hyperlink r:id="rId20">
              <w:r>
                <w:rPr>
                  <w:color w:val="0000FF"/>
                </w:rPr>
                <w:t>закон</w:t>
              </w:r>
            </w:hyperlink>
            <w:r>
              <w:t xml:space="preserve"> от 28.06.2014 N 172-ФЗ "О стратегическом планировании в Российской Федерации";</w:t>
            </w:r>
          </w:p>
          <w:p w:rsidR="007F039F" w:rsidRDefault="007F039F">
            <w:pPr>
              <w:pStyle w:val="ConsPlusNormal"/>
              <w:jc w:val="both"/>
            </w:pPr>
            <w:r>
              <w:t xml:space="preserve">Федеральный </w:t>
            </w:r>
            <w:hyperlink r:id="rId21">
              <w:r>
                <w:rPr>
                  <w:color w:val="0000FF"/>
                </w:rPr>
                <w:t>закон</w:t>
              </w:r>
            </w:hyperlink>
            <w:r>
              <w:t xml:space="preserve"> от 24.11.1996 N 132-ФЗ "Об основах туристской деятельности в Российской Федерации";</w:t>
            </w:r>
          </w:p>
          <w:p w:rsidR="007F039F" w:rsidRDefault="007F039F">
            <w:pPr>
              <w:pStyle w:val="ConsPlusNormal"/>
              <w:jc w:val="both"/>
            </w:pPr>
            <w:hyperlink r:id="rId22">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F039F" w:rsidRDefault="007F039F">
            <w:pPr>
              <w:pStyle w:val="ConsPlusNormal"/>
              <w:jc w:val="both"/>
            </w:pPr>
            <w:hyperlink r:id="rId23">
              <w:r>
                <w:rPr>
                  <w:color w:val="0000FF"/>
                </w:rPr>
                <w:t>Указ</w:t>
              </w:r>
            </w:hyperlink>
            <w:r>
              <w:t xml:space="preserve"> Президента РФ от 21.07.2020 N 474 "О национальных целях развития Российской Федерации на период до 2030 года";</w:t>
            </w:r>
          </w:p>
          <w:p w:rsidR="007F039F" w:rsidRDefault="007F039F">
            <w:pPr>
              <w:pStyle w:val="ConsPlusNormal"/>
              <w:jc w:val="both"/>
            </w:pPr>
            <w:hyperlink r:id="rId24">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7F039F" w:rsidRDefault="007F039F">
            <w:pPr>
              <w:pStyle w:val="ConsPlusNormal"/>
              <w:jc w:val="both"/>
            </w:pPr>
            <w:hyperlink r:id="rId25">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7F039F" w:rsidRDefault="007F039F">
            <w:pPr>
              <w:pStyle w:val="ConsPlusNormal"/>
              <w:jc w:val="both"/>
            </w:pPr>
            <w:hyperlink r:id="rId26">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F039F" w:rsidRDefault="007F039F">
            <w:pPr>
              <w:pStyle w:val="ConsPlusNormal"/>
              <w:jc w:val="both"/>
            </w:pPr>
            <w:hyperlink r:id="rId27">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7F039F">
        <w:tc>
          <w:tcPr>
            <w:tcW w:w="2438" w:type="dxa"/>
          </w:tcPr>
          <w:p w:rsidR="007F039F" w:rsidRDefault="007F039F">
            <w:pPr>
              <w:pStyle w:val="ConsPlusNormal"/>
            </w:pPr>
            <w:r>
              <w:t xml:space="preserve">Цель и задача </w:t>
            </w:r>
            <w:hyperlink r:id="rId28">
              <w:r>
                <w:rPr>
                  <w:color w:val="0000FF"/>
                </w:rPr>
                <w:t>Стратегии</w:t>
              </w:r>
            </w:hyperlink>
            <w:r>
              <w:t xml:space="preserve"> развития города Пскова 2030, План мероприятий по реализации Стратегии</w:t>
            </w:r>
          </w:p>
        </w:tc>
        <w:tc>
          <w:tcPr>
            <w:tcW w:w="6619" w:type="dxa"/>
            <w:gridSpan w:val="7"/>
          </w:tcPr>
          <w:p w:rsidR="007F039F" w:rsidRDefault="007F039F">
            <w:pPr>
              <w:pStyle w:val="ConsPlusNormal"/>
              <w:jc w:val="both"/>
            </w:pPr>
            <w:r>
              <w:t>Цель 2.4. Эффективное развитие городского туризма и повышение конкурентоспособности городского туристического продукта.</w:t>
            </w:r>
          </w:p>
          <w:p w:rsidR="007F039F" w:rsidRDefault="007F039F">
            <w:pPr>
              <w:pStyle w:val="ConsPlusNormal"/>
              <w:jc w:val="both"/>
            </w:pPr>
            <w:r>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7F039F" w:rsidRDefault="007F039F">
            <w:pPr>
              <w:pStyle w:val="ConsPlusNormal"/>
              <w:jc w:val="both"/>
            </w:pPr>
            <w:r>
              <w:t>Задача 2.4.2. Повышение качества и продвижение туристского продукта на зарубежном и российском рынках, в том числе с привлечением туроператоров.</w:t>
            </w:r>
          </w:p>
          <w:p w:rsidR="007F039F" w:rsidRDefault="007F039F">
            <w:pPr>
              <w:pStyle w:val="ConsPlusNormal"/>
              <w:jc w:val="both"/>
            </w:pPr>
            <w:r>
              <w:t>Задача 2.4.3. Комплексное развитие туристско-рекреационных кластеров и сети туристско-информационных центров.</w:t>
            </w:r>
          </w:p>
          <w:p w:rsidR="007F039F" w:rsidRDefault="007F039F">
            <w:pPr>
              <w:pStyle w:val="ConsPlusNormal"/>
              <w:jc w:val="both"/>
            </w:pPr>
            <w:r>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7F039F" w:rsidRDefault="007F039F">
            <w:pPr>
              <w:pStyle w:val="ConsPlusNormal"/>
              <w:jc w:val="both"/>
            </w:pPr>
            <w:r>
              <w:t>Задача 2.4.5. Развитие креативной индустрии.</w:t>
            </w:r>
          </w:p>
        </w:tc>
      </w:tr>
      <w:tr w:rsidR="007F039F">
        <w:tblPrEx>
          <w:tblBorders>
            <w:insideH w:val="nil"/>
          </w:tblBorders>
        </w:tblPrEx>
        <w:tc>
          <w:tcPr>
            <w:tcW w:w="2438" w:type="dxa"/>
            <w:tcBorders>
              <w:bottom w:val="nil"/>
            </w:tcBorders>
          </w:tcPr>
          <w:p w:rsidR="007F039F" w:rsidRDefault="007F039F">
            <w:pPr>
              <w:pStyle w:val="ConsPlusNormal"/>
              <w:jc w:val="both"/>
            </w:pPr>
            <w:r>
              <w:t>Координатор программы</w:t>
            </w:r>
          </w:p>
        </w:tc>
        <w:tc>
          <w:tcPr>
            <w:tcW w:w="6619" w:type="dxa"/>
            <w:gridSpan w:val="7"/>
            <w:tcBorders>
              <w:bottom w:val="nil"/>
            </w:tcBorders>
          </w:tcPr>
          <w:p w:rsidR="007F039F" w:rsidRDefault="007F039F">
            <w:pPr>
              <w:pStyle w:val="ConsPlusNormal"/>
              <w:jc w:val="both"/>
            </w:pPr>
            <w:r>
              <w:t>Первый заместитель Главы Администрации города Пскова Иванова И.В.</w:t>
            </w:r>
          </w:p>
        </w:tc>
      </w:tr>
      <w:tr w:rsidR="007F039F">
        <w:tblPrEx>
          <w:tblBorders>
            <w:insideH w:val="nil"/>
          </w:tblBorders>
        </w:tblPrEx>
        <w:tc>
          <w:tcPr>
            <w:tcW w:w="9057" w:type="dxa"/>
            <w:gridSpan w:val="8"/>
            <w:tcBorders>
              <w:top w:val="nil"/>
            </w:tcBorders>
          </w:tcPr>
          <w:p w:rsidR="007F039F" w:rsidRDefault="007F039F">
            <w:pPr>
              <w:pStyle w:val="ConsPlusNormal"/>
              <w:jc w:val="both"/>
            </w:pPr>
            <w:r>
              <w:t xml:space="preserve">(в ред. </w:t>
            </w:r>
            <w:hyperlink r:id="rId29">
              <w:r>
                <w:rPr>
                  <w:color w:val="0000FF"/>
                </w:rPr>
                <w:t>постановления</w:t>
              </w:r>
            </w:hyperlink>
            <w:r>
              <w:t xml:space="preserve"> Администрации города Пскова от 15.04.2022 N 595)</w:t>
            </w:r>
          </w:p>
        </w:tc>
      </w:tr>
      <w:tr w:rsidR="007F039F">
        <w:tc>
          <w:tcPr>
            <w:tcW w:w="2438" w:type="dxa"/>
          </w:tcPr>
          <w:p w:rsidR="007F039F" w:rsidRDefault="007F039F">
            <w:pPr>
              <w:pStyle w:val="ConsPlusNormal"/>
            </w:pPr>
            <w:r>
              <w:t xml:space="preserve">Ответственный </w:t>
            </w:r>
            <w:r>
              <w:lastRenderedPageBreak/>
              <w:t>исполнитель программы</w:t>
            </w:r>
          </w:p>
        </w:tc>
        <w:tc>
          <w:tcPr>
            <w:tcW w:w="6619" w:type="dxa"/>
            <w:gridSpan w:val="7"/>
          </w:tcPr>
          <w:p w:rsidR="007F039F" w:rsidRDefault="007F039F">
            <w:pPr>
              <w:pStyle w:val="ConsPlusNormal"/>
              <w:jc w:val="both"/>
            </w:pPr>
            <w:r>
              <w:lastRenderedPageBreak/>
              <w:t xml:space="preserve">Комитет по реализации программ приграничного сотрудничества и </w:t>
            </w:r>
            <w:r>
              <w:lastRenderedPageBreak/>
              <w:t>туризму Администрации города Пскова</w:t>
            </w:r>
          </w:p>
        </w:tc>
      </w:tr>
      <w:tr w:rsidR="007F039F">
        <w:tc>
          <w:tcPr>
            <w:tcW w:w="2438" w:type="dxa"/>
          </w:tcPr>
          <w:p w:rsidR="007F039F" w:rsidRDefault="007F039F">
            <w:pPr>
              <w:pStyle w:val="ConsPlusNormal"/>
            </w:pPr>
            <w:r>
              <w:lastRenderedPageBreak/>
              <w:t>Соисполнители программы</w:t>
            </w:r>
          </w:p>
        </w:tc>
        <w:tc>
          <w:tcPr>
            <w:tcW w:w="6619" w:type="dxa"/>
            <w:gridSpan w:val="7"/>
          </w:tcPr>
          <w:p w:rsidR="007F039F" w:rsidRDefault="007F039F">
            <w:pPr>
              <w:pStyle w:val="ConsPlusNormal"/>
              <w:jc w:val="both"/>
            </w:pPr>
            <w:r>
              <w:t>-</w:t>
            </w:r>
          </w:p>
        </w:tc>
      </w:tr>
      <w:tr w:rsidR="007F039F">
        <w:tblPrEx>
          <w:tblBorders>
            <w:insideH w:val="nil"/>
          </w:tblBorders>
        </w:tblPrEx>
        <w:tc>
          <w:tcPr>
            <w:tcW w:w="2438" w:type="dxa"/>
            <w:tcBorders>
              <w:bottom w:val="nil"/>
            </w:tcBorders>
          </w:tcPr>
          <w:p w:rsidR="007F039F" w:rsidRDefault="007F039F">
            <w:pPr>
              <w:pStyle w:val="ConsPlusNormal"/>
              <w:jc w:val="both"/>
            </w:pPr>
            <w:r>
              <w:t>Участники программы</w:t>
            </w:r>
          </w:p>
        </w:tc>
        <w:tc>
          <w:tcPr>
            <w:tcW w:w="6619" w:type="dxa"/>
            <w:gridSpan w:val="7"/>
            <w:tcBorders>
              <w:bottom w:val="nil"/>
            </w:tcBorders>
          </w:tcPr>
          <w:p w:rsidR="007F039F" w:rsidRDefault="007F039F">
            <w:pPr>
              <w:pStyle w:val="ConsPlusNormal"/>
              <w:jc w:val="both"/>
            </w:pPr>
            <w:r>
              <w:t>Комитет по реализации программ приграничного сотрудничества и туризму Администрации города Пскова,</w:t>
            </w:r>
          </w:p>
          <w:p w:rsidR="007F039F" w:rsidRDefault="007F039F">
            <w:pPr>
              <w:pStyle w:val="ConsPlusNormal"/>
              <w:jc w:val="both"/>
            </w:pPr>
            <w:r>
              <w:t>Муниципальное автономное учреждение "Центр туризма и творческих индустрий Пскова",</w:t>
            </w:r>
          </w:p>
          <w:p w:rsidR="007F039F" w:rsidRDefault="007F039F">
            <w:pPr>
              <w:pStyle w:val="ConsPlusNormal"/>
              <w:jc w:val="both"/>
            </w:pPr>
            <w:r>
              <w:t>Управление по градостроительной деятельности Администрации города Пскова,</w:t>
            </w:r>
          </w:p>
          <w:p w:rsidR="007F039F" w:rsidRDefault="007F039F">
            <w:pPr>
              <w:pStyle w:val="ConsPlusNormal"/>
              <w:jc w:val="both"/>
            </w:pPr>
            <w:r>
              <w:t>Муниципальное казенное учреждение города Пскова "Стройтехнадзор"</w:t>
            </w:r>
          </w:p>
        </w:tc>
      </w:tr>
      <w:tr w:rsidR="007F039F">
        <w:tblPrEx>
          <w:tblBorders>
            <w:insideH w:val="nil"/>
          </w:tblBorders>
        </w:tblPrEx>
        <w:tc>
          <w:tcPr>
            <w:tcW w:w="9057" w:type="dxa"/>
            <w:gridSpan w:val="8"/>
            <w:tcBorders>
              <w:top w:val="nil"/>
            </w:tcBorders>
          </w:tcPr>
          <w:p w:rsidR="007F039F" w:rsidRDefault="007F039F">
            <w:pPr>
              <w:pStyle w:val="ConsPlusNormal"/>
              <w:jc w:val="both"/>
            </w:pPr>
            <w:r>
              <w:t xml:space="preserve">(в ред. </w:t>
            </w:r>
            <w:hyperlink r:id="rId30">
              <w:r>
                <w:rPr>
                  <w:color w:val="0000FF"/>
                </w:rPr>
                <w:t>постановления</w:t>
              </w:r>
            </w:hyperlink>
            <w:r>
              <w:t xml:space="preserve"> Администрации города Пскова от 28.07.2022 N 1315)</w:t>
            </w:r>
          </w:p>
        </w:tc>
      </w:tr>
      <w:tr w:rsidR="007F039F">
        <w:tc>
          <w:tcPr>
            <w:tcW w:w="2438" w:type="dxa"/>
          </w:tcPr>
          <w:p w:rsidR="007F039F" w:rsidRDefault="007F039F">
            <w:pPr>
              <w:pStyle w:val="ConsPlusNormal"/>
            </w:pPr>
            <w:r>
              <w:t>Цель программы</w:t>
            </w:r>
          </w:p>
        </w:tc>
        <w:tc>
          <w:tcPr>
            <w:tcW w:w="6619" w:type="dxa"/>
            <w:gridSpan w:val="7"/>
          </w:tcPr>
          <w:p w:rsidR="007F039F" w:rsidRDefault="007F039F">
            <w:pPr>
              <w:pStyle w:val="ConsPlusNormal"/>
              <w:jc w:val="both"/>
            </w:pPr>
            <w:r>
              <w:t>Создание благоприятных условий для развития туризма на территории муниципального образования "Город Псков"</w:t>
            </w:r>
          </w:p>
        </w:tc>
      </w:tr>
      <w:tr w:rsidR="007F039F">
        <w:tc>
          <w:tcPr>
            <w:tcW w:w="2438" w:type="dxa"/>
          </w:tcPr>
          <w:p w:rsidR="007F039F" w:rsidRDefault="007F039F">
            <w:pPr>
              <w:pStyle w:val="ConsPlusNormal"/>
            </w:pPr>
            <w:r>
              <w:t>Задачи программы</w:t>
            </w:r>
          </w:p>
        </w:tc>
        <w:tc>
          <w:tcPr>
            <w:tcW w:w="6619" w:type="dxa"/>
            <w:gridSpan w:val="7"/>
          </w:tcPr>
          <w:p w:rsidR="007F039F" w:rsidRDefault="007F039F">
            <w:pPr>
              <w:pStyle w:val="ConsPlusNormal"/>
              <w:jc w:val="both"/>
            </w:pPr>
            <w:r>
              <w:t>1. Создание и популяризация положительного имиджа города Пскова на внутреннем и международном туристских рынках.</w:t>
            </w:r>
          </w:p>
          <w:p w:rsidR="007F039F" w:rsidRDefault="007F039F">
            <w:pPr>
              <w:pStyle w:val="ConsPlusNormal"/>
              <w:jc w:val="both"/>
            </w:pPr>
            <w:r>
              <w:t>2. Повышение туристской привлекательности города Пскова и создание условий для развития конкурентоспособной туристической индустрии.</w:t>
            </w:r>
          </w:p>
        </w:tc>
      </w:tr>
      <w:tr w:rsidR="007F039F">
        <w:tc>
          <w:tcPr>
            <w:tcW w:w="2438" w:type="dxa"/>
          </w:tcPr>
          <w:p w:rsidR="007F039F" w:rsidRDefault="007F039F">
            <w:pPr>
              <w:pStyle w:val="ConsPlusNormal"/>
            </w:pPr>
            <w:r>
              <w:t>Подпрограммы программы</w:t>
            </w:r>
          </w:p>
        </w:tc>
        <w:tc>
          <w:tcPr>
            <w:tcW w:w="6619" w:type="dxa"/>
            <w:gridSpan w:val="7"/>
          </w:tcPr>
          <w:p w:rsidR="007F039F" w:rsidRDefault="007F039F">
            <w:pPr>
              <w:pStyle w:val="ConsPlusNormal"/>
              <w:jc w:val="both"/>
            </w:pPr>
            <w:r>
              <w:t>нет</w:t>
            </w:r>
          </w:p>
        </w:tc>
      </w:tr>
      <w:tr w:rsidR="007F039F">
        <w:tc>
          <w:tcPr>
            <w:tcW w:w="2438" w:type="dxa"/>
          </w:tcPr>
          <w:p w:rsidR="007F039F" w:rsidRDefault="007F039F">
            <w:pPr>
              <w:pStyle w:val="ConsPlusNormal"/>
            </w:pPr>
            <w:r>
              <w:t>Ведомственные целевые программы (ВЦП)</w:t>
            </w:r>
          </w:p>
        </w:tc>
        <w:tc>
          <w:tcPr>
            <w:tcW w:w="6619" w:type="dxa"/>
            <w:gridSpan w:val="7"/>
          </w:tcPr>
          <w:p w:rsidR="007F039F" w:rsidRDefault="007F039F">
            <w:pPr>
              <w:pStyle w:val="ConsPlusNormal"/>
              <w:jc w:val="both"/>
            </w:pPr>
            <w:r>
              <w:t>нет</w:t>
            </w:r>
          </w:p>
        </w:tc>
      </w:tr>
      <w:tr w:rsidR="007F039F">
        <w:tc>
          <w:tcPr>
            <w:tcW w:w="2438" w:type="dxa"/>
          </w:tcPr>
          <w:p w:rsidR="007F039F" w:rsidRDefault="007F039F">
            <w:pPr>
              <w:pStyle w:val="ConsPlusNormal"/>
            </w:pPr>
            <w:r>
              <w:t>Отдельные мероприятия</w:t>
            </w:r>
          </w:p>
        </w:tc>
        <w:tc>
          <w:tcPr>
            <w:tcW w:w="6619" w:type="dxa"/>
            <w:gridSpan w:val="7"/>
          </w:tcPr>
          <w:p w:rsidR="007F039F" w:rsidRDefault="007F039F">
            <w:pPr>
              <w:pStyle w:val="ConsPlusNormal"/>
              <w:jc w:val="both"/>
            </w:pPr>
            <w:r>
              <w:t>нет</w:t>
            </w:r>
          </w:p>
        </w:tc>
      </w:tr>
      <w:tr w:rsidR="007F039F">
        <w:tc>
          <w:tcPr>
            <w:tcW w:w="2438" w:type="dxa"/>
          </w:tcPr>
          <w:p w:rsidR="007F039F" w:rsidRDefault="007F039F">
            <w:pPr>
              <w:pStyle w:val="ConsPlusNormal"/>
            </w:pPr>
            <w:r>
              <w:t>Сроки реализации программы</w:t>
            </w:r>
          </w:p>
        </w:tc>
        <w:tc>
          <w:tcPr>
            <w:tcW w:w="6619" w:type="dxa"/>
            <w:gridSpan w:val="7"/>
          </w:tcPr>
          <w:p w:rsidR="007F039F" w:rsidRDefault="007F039F">
            <w:pPr>
              <w:pStyle w:val="ConsPlusNormal"/>
              <w:jc w:val="both"/>
            </w:pPr>
            <w:r>
              <w:t>01.01.2022 - 31.12.2027</w:t>
            </w:r>
          </w:p>
        </w:tc>
      </w:tr>
      <w:tr w:rsidR="007F039F">
        <w:tc>
          <w:tcPr>
            <w:tcW w:w="2438" w:type="dxa"/>
            <w:vMerge w:val="restart"/>
          </w:tcPr>
          <w:p w:rsidR="007F039F" w:rsidRDefault="007F039F">
            <w:pPr>
              <w:pStyle w:val="ConsPlusNormal"/>
            </w:pPr>
            <w:r>
              <w:t>Источники финансирования МП, в том числе по годам:</w:t>
            </w:r>
          </w:p>
        </w:tc>
        <w:tc>
          <w:tcPr>
            <w:tcW w:w="6619" w:type="dxa"/>
            <w:gridSpan w:val="7"/>
          </w:tcPr>
          <w:p w:rsidR="007F039F" w:rsidRDefault="007F039F">
            <w:pPr>
              <w:pStyle w:val="ConsPlusNormal"/>
              <w:jc w:val="center"/>
            </w:pPr>
            <w:r>
              <w:t>Расходы (тыс. руб.)</w:t>
            </w:r>
          </w:p>
        </w:tc>
      </w:tr>
      <w:tr w:rsidR="007F039F">
        <w:tc>
          <w:tcPr>
            <w:tcW w:w="2438" w:type="dxa"/>
            <w:vMerge/>
          </w:tcPr>
          <w:p w:rsidR="007F039F" w:rsidRDefault="007F039F">
            <w:pPr>
              <w:pStyle w:val="ConsPlusNormal"/>
            </w:pPr>
          </w:p>
        </w:tc>
        <w:tc>
          <w:tcPr>
            <w:tcW w:w="1077" w:type="dxa"/>
          </w:tcPr>
          <w:p w:rsidR="007F039F" w:rsidRDefault="007F039F">
            <w:pPr>
              <w:pStyle w:val="ConsPlusNormal"/>
              <w:jc w:val="center"/>
            </w:pPr>
            <w:r>
              <w:t>2022</w:t>
            </w:r>
          </w:p>
        </w:tc>
        <w:tc>
          <w:tcPr>
            <w:tcW w:w="918" w:type="dxa"/>
          </w:tcPr>
          <w:p w:rsidR="007F039F" w:rsidRDefault="007F039F">
            <w:pPr>
              <w:pStyle w:val="ConsPlusNormal"/>
              <w:jc w:val="center"/>
            </w:pPr>
            <w:r>
              <w:t>2023</w:t>
            </w:r>
          </w:p>
        </w:tc>
        <w:tc>
          <w:tcPr>
            <w:tcW w:w="918" w:type="dxa"/>
          </w:tcPr>
          <w:p w:rsidR="007F039F" w:rsidRDefault="007F039F">
            <w:pPr>
              <w:pStyle w:val="ConsPlusNormal"/>
              <w:jc w:val="center"/>
            </w:pPr>
            <w:r>
              <w:t>2024</w:t>
            </w:r>
          </w:p>
        </w:tc>
        <w:tc>
          <w:tcPr>
            <w:tcW w:w="850" w:type="dxa"/>
          </w:tcPr>
          <w:p w:rsidR="007F039F" w:rsidRDefault="007F039F">
            <w:pPr>
              <w:pStyle w:val="ConsPlusNormal"/>
              <w:jc w:val="center"/>
            </w:pPr>
            <w:r>
              <w:t>2025</w:t>
            </w:r>
          </w:p>
        </w:tc>
        <w:tc>
          <w:tcPr>
            <w:tcW w:w="918" w:type="dxa"/>
          </w:tcPr>
          <w:p w:rsidR="007F039F" w:rsidRDefault="007F039F">
            <w:pPr>
              <w:pStyle w:val="ConsPlusNormal"/>
              <w:jc w:val="center"/>
            </w:pPr>
            <w:r>
              <w:t>2026</w:t>
            </w:r>
          </w:p>
        </w:tc>
        <w:tc>
          <w:tcPr>
            <w:tcW w:w="918" w:type="dxa"/>
          </w:tcPr>
          <w:p w:rsidR="007F039F" w:rsidRDefault="007F039F">
            <w:pPr>
              <w:pStyle w:val="ConsPlusNormal"/>
              <w:jc w:val="center"/>
            </w:pPr>
            <w:r>
              <w:t>2027</w:t>
            </w:r>
          </w:p>
        </w:tc>
        <w:tc>
          <w:tcPr>
            <w:tcW w:w="1020" w:type="dxa"/>
          </w:tcPr>
          <w:p w:rsidR="007F039F" w:rsidRDefault="007F039F">
            <w:pPr>
              <w:pStyle w:val="ConsPlusNormal"/>
              <w:jc w:val="center"/>
            </w:pPr>
            <w:r>
              <w:t>Итого</w:t>
            </w:r>
          </w:p>
        </w:tc>
      </w:tr>
      <w:tr w:rsidR="007F039F">
        <w:tc>
          <w:tcPr>
            <w:tcW w:w="2438" w:type="dxa"/>
          </w:tcPr>
          <w:p w:rsidR="007F039F" w:rsidRDefault="007F039F">
            <w:pPr>
              <w:pStyle w:val="ConsPlusNormal"/>
            </w:pPr>
            <w:r>
              <w:t>местный бюджет</w:t>
            </w:r>
          </w:p>
        </w:tc>
        <w:tc>
          <w:tcPr>
            <w:tcW w:w="1077" w:type="dxa"/>
          </w:tcPr>
          <w:p w:rsidR="007F039F" w:rsidRDefault="007F039F">
            <w:pPr>
              <w:pStyle w:val="ConsPlusNormal"/>
              <w:jc w:val="center"/>
            </w:pPr>
            <w:r>
              <w:t>16389,2</w:t>
            </w:r>
          </w:p>
        </w:tc>
        <w:tc>
          <w:tcPr>
            <w:tcW w:w="918" w:type="dxa"/>
          </w:tcPr>
          <w:p w:rsidR="007F039F" w:rsidRDefault="007F039F">
            <w:pPr>
              <w:pStyle w:val="ConsPlusNormal"/>
              <w:jc w:val="center"/>
            </w:pPr>
            <w:r>
              <w:t>23428,6</w:t>
            </w:r>
          </w:p>
        </w:tc>
        <w:tc>
          <w:tcPr>
            <w:tcW w:w="918" w:type="dxa"/>
          </w:tcPr>
          <w:p w:rsidR="007F039F" w:rsidRDefault="007F039F">
            <w:pPr>
              <w:pStyle w:val="ConsPlusNormal"/>
              <w:jc w:val="center"/>
            </w:pPr>
            <w:r>
              <w:t>3928,6</w:t>
            </w:r>
          </w:p>
        </w:tc>
        <w:tc>
          <w:tcPr>
            <w:tcW w:w="850" w:type="dxa"/>
          </w:tcPr>
          <w:p w:rsidR="007F039F" w:rsidRDefault="007F039F">
            <w:pPr>
              <w:pStyle w:val="ConsPlusNormal"/>
              <w:jc w:val="center"/>
            </w:pPr>
            <w:r>
              <w:t>3928,6</w:t>
            </w:r>
          </w:p>
        </w:tc>
        <w:tc>
          <w:tcPr>
            <w:tcW w:w="918" w:type="dxa"/>
          </w:tcPr>
          <w:p w:rsidR="007F039F" w:rsidRDefault="007F039F">
            <w:pPr>
              <w:pStyle w:val="ConsPlusNormal"/>
              <w:jc w:val="center"/>
            </w:pPr>
            <w:r>
              <w:t>3048,4</w:t>
            </w:r>
          </w:p>
        </w:tc>
        <w:tc>
          <w:tcPr>
            <w:tcW w:w="918" w:type="dxa"/>
          </w:tcPr>
          <w:p w:rsidR="007F039F" w:rsidRDefault="007F039F">
            <w:pPr>
              <w:pStyle w:val="ConsPlusNormal"/>
              <w:jc w:val="center"/>
            </w:pPr>
            <w:r>
              <w:t>3048,4</w:t>
            </w:r>
          </w:p>
        </w:tc>
        <w:tc>
          <w:tcPr>
            <w:tcW w:w="1020" w:type="dxa"/>
          </w:tcPr>
          <w:p w:rsidR="007F039F" w:rsidRDefault="007F039F">
            <w:pPr>
              <w:pStyle w:val="ConsPlusNormal"/>
              <w:jc w:val="center"/>
            </w:pPr>
            <w:r>
              <w:t>53771,8</w:t>
            </w:r>
          </w:p>
        </w:tc>
      </w:tr>
      <w:tr w:rsidR="007F039F">
        <w:tc>
          <w:tcPr>
            <w:tcW w:w="2438" w:type="dxa"/>
          </w:tcPr>
          <w:p w:rsidR="007F039F" w:rsidRDefault="007F039F">
            <w:pPr>
              <w:pStyle w:val="ConsPlusNormal"/>
            </w:pPr>
            <w:r>
              <w:t>областной бюджет</w:t>
            </w:r>
          </w:p>
        </w:tc>
        <w:tc>
          <w:tcPr>
            <w:tcW w:w="1077" w:type="dxa"/>
          </w:tcPr>
          <w:p w:rsidR="007F039F" w:rsidRDefault="007F039F">
            <w:pPr>
              <w:pStyle w:val="ConsPlusNormal"/>
              <w:jc w:val="center"/>
            </w:pPr>
            <w:r>
              <w:t>28586,9</w:t>
            </w:r>
          </w:p>
        </w:tc>
        <w:tc>
          <w:tcPr>
            <w:tcW w:w="918" w:type="dxa"/>
          </w:tcPr>
          <w:p w:rsidR="007F039F" w:rsidRDefault="007F039F">
            <w:pPr>
              <w:pStyle w:val="ConsPlusNormal"/>
              <w:jc w:val="center"/>
            </w:pPr>
            <w:r>
              <w:t>0,0</w:t>
            </w:r>
          </w:p>
        </w:tc>
        <w:tc>
          <w:tcPr>
            <w:tcW w:w="918" w:type="dxa"/>
          </w:tcPr>
          <w:p w:rsidR="007F039F" w:rsidRDefault="007F039F">
            <w:pPr>
              <w:pStyle w:val="ConsPlusNormal"/>
              <w:jc w:val="center"/>
            </w:pPr>
            <w:r>
              <w:t>0,0</w:t>
            </w:r>
          </w:p>
        </w:tc>
        <w:tc>
          <w:tcPr>
            <w:tcW w:w="850" w:type="dxa"/>
          </w:tcPr>
          <w:p w:rsidR="007F039F" w:rsidRDefault="007F039F">
            <w:pPr>
              <w:pStyle w:val="ConsPlusNormal"/>
              <w:jc w:val="center"/>
            </w:pPr>
            <w:r>
              <w:t>0,0</w:t>
            </w:r>
          </w:p>
        </w:tc>
        <w:tc>
          <w:tcPr>
            <w:tcW w:w="918" w:type="dxa"/>
          </w:tcPr>
          <w:p w:rsidR="007F039F" w:rsidRDefault="007F039F">
            <w:pPr>
              <w:pStyle w:val="ConsPlusNormal"/>
              <w:jc w:val="center"/>
            </w:pPr>
            <w:r>
              <w:t>0,0</w:t>
            </w:r>
          </w:p>
        </w:tc>
        <w:tc>
          <w:tcPr>
            <w:tcW w:w="918" w:type="dxa"/>
          </w:tcPr>
          <w:p w:rsidR="007F039F" w:rsidRDefault="007F039F">
            <w:pPr>
              <w:pStyle w:val="ConsPlusNormal"/>
              <w:jc w:val="center"/>
            </w:pPr>
            <w:r>
              <w:t>0,0</w:t>
            </w:r>
          </w:p>
        </w:tc>
        <w:tc>
          <w:tcPr>
            <w:tcW w:w="1020" w:type="dxa"/>
          </w:tcPr>
          <w:p w:rsidR="007F039F" w:rsidRDefault="007F039F">
            <w:pPr>
              <w:pStyle w:val="ConsPlusNormal"/>
              <w:jc w:val="center"/>
            </w:pPr>
            <w:r>
              <w:t>28586,9</w:t>
            </w:r>
          </w:p>
        </w:tc>
      </w:tr>
      <w:tr w:rsidR="007F039F">
        <w:tc>
          <w:tcPr>
            <w:tcW w:w="2438" w:type="dxa"/>
          </w:tcPr>
          <w:p w:rsidR="007F039F" w:rsidRDefault="007F039F">
            <w:pPr>
              <w:pStyle w:val="ConsPlusNormal"/>
            </w:pPr>
            <w:r>
              <w:t>федеральный бюджет</w:t>
            </w:r>
          </w:p>
        </w:tc>
        <w:tc>
          <w:tcPr>
            <w:tcW w:w="1077" w:type="dxa"/>
          </w:tcPr>
          <w:p w:rsidR="007F039F" w:rsidRDefault="007F039F">
            <w:pPr>
              <w:pStyle w:val="ConsPlusNormal"/>
              <w:jc w:val="center"/>
            </w:pPr>
            <w:r>
              <w:t>158442,3</w:t>
            </w:r>
          </w:p>
        </w:tc>
        <w:tc>
          <w:tcPr>
            <w:tcW w:w="918" w:type="dxa"/>
          </w:tcPr>
          <w:p w:rsidR="007F039F" w:rsidRDefault="007F039F">
            <w:pPr>
              <w:pStyle w:val="ConsPlusNormal"/>
              <w:jc w:val="center"/>
            </w:pPr>
            <w:r>
              <w:t>0,0</w:t>
            </w:r>
          </w:p>
        </w:tc>
        <w:tc>
          <w:tcPr>
            <w:tcW w:w="918" w:type="dxa"/>
          </w:tcPr>
          <w:p w:rsidR="007F039F" w:rsidRDefault="007F039F">
            <w:pPr>
              <w:pStyle w:val="ConsPlusNormal"/>
              <w:jc w:val="center"/>
            </w:pPr>
            <w:r>
              <w:t>0,0</w:t>
            </w:r>
          </w:p>
        </w:tc>
        <w:tc>
          <w:tcPr>
            <w:tcW w:w="850" w:type="dxa"/>
          </w:tcPr>
          <w:p w:rsidR="007F039F" w:rsidRDefault="007F039F">
            <w:pPr>
              <w:pStyle w:val="ConsPlusNormal"/>
              <w:jc w:val="center"/>
            </w:pPr>
            <w:r>
              <w:t>0,0</w:t>
            </w:r>
          </w:p>
        </w:tc>
        <w:tc>
          <w:tcPr>
            <w:tcW w:w="918" w:type="dxa"/>
          </w:tcPr>
          <w:p w:rsidR="007F039F" w:rsidRDefault="007F039F">
            <w:pPr>
              <w:pStyle w:val="ConsPlusNormal"/>
              <w:jc w:val="center"/>
            </w:pPr>
            <w:r>
              <w:t>0,0</w:t>
            </w:r>
          </w:p>
        </w:tc>
        <w:tc>
          <w:tcPr>
            <w:tcW w:w="918" w:type="dxa"/>
          </w:tcPr>
          <w:p w:rsidR="007F039F" w:rsidRDefault="007F039F">
            <w:pPr>
              <w:pStyle w:val="ConsPlusNormal"/>
              <w:jc w:val="center"/>
            </w:pPr>
            <w:r>
              <w:t>0,0</w:t>
            </w:r>
          </w:p>
        </w:tc>
        <w:tc>
          <w:tcPr>
            <w:tcW w:w="1020" w:type="dxa"/>
          </w:tcPr>
          <w:p w:rsidR="007F039F" w:rsidRDefault="007F039F">
            <w:pPr>
              <w:pStyle w:val="ConsPlusNormal"/>
              <w:jc w:val="center"/>
            </w:pPr>
            <w:r>
              <w:t>158442,3</w:t>
            </w:r>
          </w:p>
        </w:tc>
      </w:tr>
      <w:tr w:rsidR="007F039F">
        <w:tc>
          <w:tcPr>
            <w:tcW w:w="2438" w:type="dxa"/>
          </w:tcPr>
          <w:p w:rsidR="007F039F" w:rsidRDefault="007F039F">
            <w:pPr>
              <w:pStyle w:val="ConsPlusNormal"/>
            </w:pPr>
            <w:r>
              <w:t>внебюджетные средства</w:t>
            </w:r>
          </w:p>
        </w:tc>
        <w:tc>
          <w:tcPr>
            <w:tcW w:w="1077" w:type="dxa"/>
          </w:tcPr>
          <w:p w:rsidR="007F039F" w:rsidRDefault="007F039F">
            <w:pPr>
              <w:pStyle w:val="ConsPlusNormal"/>
              <w:jc w:val="center"/>
            </w:pPr>
            <w:r>
              <w:t>632,3</w:t>
            </w:r>
          </w:p>
        </w:tc>
        <w:tc>
          <w:tcPr>
            <w:tcW w:w="918" w:type="dxa"/>
          </w:tcPr>
          <w:p w:rsidR="007F039F" w:rsidRDefault="007F039F">
            <w:pPr>
              <w:pStyle w:val="ConsPlusNormal"/>
              <w:jc w:val="center"/>
            </w:pPr>
            <w:r>
              <w:t>632,3</w:t>
            </w:r>
          </w:p>
        </w:tc>
        <w:tc>
          <w:tcPr>
            <w:tcW w:w="918" w:type="dxa"/>
          </w:tcPr>
          <w:p w:rsidR="007F039F" w:rsidRDefault="007F039F">
            <w:pPr>
              <w:pStyle w:val="ConsPlusNormal"/>
              <w:jc w:val="center"/>
            </w:pPr>
            <w:r>
              <w:t>632,3</w:t>
            </w:r>
          </w:p>
        </w:tc>
        <w:tc>
          <w:tcPr>
            <w:tcW w:w="850" w:type="dxa"/>
          </w:tcPr>
          <w:p w:rsidR="007F039F" w:rsidRDefault="007F039F">
            <w:pPr>
              <w:pStyle w:val="ConsPlusNormal"/>
              <w:jc w:val="center"/>
            </w:pPr>
            <w:r>
              <w:t>632,3</w:t>
            </w:r>
          </w:p>
        </w:tc>
        <w:tc>
          <w:tcPr>
            <w:tcW w:w="918" w:type="dxa"/>
          </w:tcPr>
          <w:p w:rsidR="007F039F" w:rsidRDefault="007F039F">
            <w:pPr>
              <w:pStyle w:val="ConsPlusNormal"/>
              <w:jc w:val="center"/>
            </w:pPr>
            <w:r>
              <w:t>632,3</w:t>
            </w:r>
          </w:p>
        </w:tc>
        <w:tc>
          <w:tcPr>
            <w:tcW w:w="918" w:type="dxa"/>
          </w:tcPr>
          <w:p w:rsidR="007F039F" w:rsidRDefault="007F039F">
            <w:pPr>
              <w:pStyle w:val="ConsPlusNormal"/>
              <w:jc w:val="center"/>
            </w:pPr>
            <w:r>
              <w:t>632,3</w:t>
            </w:r>
          </w:p>
        </w:tc>
        <w:tc>
          <w:tcPr>
            <w:tcW w:w="1020" w:type="dxa"/>
          </w:tcPr>
          <w:p w:rsidR="007F039F" w:rsidRDefault="007F039F">
            <w:pPr>
              <w:pStyle w:val="ConsPlusNormal"/>
              <w:jc w:val="center"/>
            </w:pPr>
            <w:r>
              <w:t>3793,8</w:t>
            </w:r>
          </w:p>
        </w:tc>
      </w:tr>
      <w:tr w:rsidR="007F039F">
        <w:tblPrEx>
          <w:tblBorders>
            <w:insideH w:val="nil"/>
          </w:tblBorders>
        </w:tblPrEx>
        <w:tc>
          <w:tcPr>
            <w:tcW w:w="2438" w:type="dxa"/>
            <w:tcBorders>
              <w:bottom w:val="nil"/>
            </w:tcBorders>
          </w:tcPr>
          <w:p w:rsidR="007F039F" w:rsidRDefault="007F039F">
            <w:pPr>
              <w:pStyle w:val="ConsPlusNormal"/>
            </w:pPr>
            <w:r>
              <w:t>Всего по программе:</w:t>
            </w:r>
          </w:p>
        </w:tc>
        <w:tc>
          <w:tcPr>
            <w:tcW w:w="1077" w:type="dxa"/>
            <w:tcBorders>
              <w:bottom w:val="nil"/>
            </w:tcBorders>
          </w:tcPr>
          <w:p w:rsidR="007F039F" w:rsidRDefault="007F039F">
            <w:pPr>
              <w:pStyle w:val="ConsPlusNormal"/>
              <w:jc w:val="center"/>
            </w:pPr>
            <w:r>
              <w:t>204050,7</w:t>
            </w:r>
          </w:p>
        </w:tc>
        <w:tc>
          <w:tcPr>
            <w:tcW w:w="918" w:type="dxa"/>
            <w:tcBorders>
              <w:bottom w:val="nil"/>
            </w:tcBorders>
          </w:tcPr>
          <w:p w:rsidR="007F039F" w:rsidRDefault="007F039F">
            <w:pPr>
              <w:pStyle w:val="ConsPlusNormal"/>
              <w:jc w:val="center"/>
            </w:pPr>
            <w:r>
              <w:t>24060,9</w:t>
            </w:r>
          </w:p>
        </w:tc>
        <w:tc>
          <w:tcPr>
            <w:tcW w:w="918" w:type="dxa"/>
            <w:tcBorders>
              <w:bottom w:val="nil"/>
            </w:tcBorders>
          </w:tcPr>
          <w:p w:rsidR="007F039F" w:rsidRDefault="007F039F">
            <w:pPr>
              <w:pStyle w:val="ConsPlusNormal"/>
              <w:jc w:val="center"/>
            </w:pPr>
            <w:r>
              <w:t>4560,9</w:t>
            </w:r>
          </w:p>
        </w:tc>
        <w:tc>
          <w:tcPr>
            <w:tcW w:w="850" w:type="dxa"/>
            <w:tcBorders>
              <w:bottom w:val="nil"/>
            </w:tcBorders>
          </w:tcPr>
          <w:p w:rsidR="007F039F" w:rsidRDefault="007F039F">
            <w:pPr>
              <w:pStyle w:val="ConsPlusNormal"/>
              <w:jc w:val="center"/>
            </w:pPr>
            <w:r>
              <w:t>4560,9</w:t>
            </w:r>
          </w:p>
        </w:tc>
        <w:tc>
          <w:tcPr>
            <w:tcW w:w="918" w:type="dxa"/>
            <w:tcBorders>
              <w:bottom w:val="nil"/>
            </w:tcBorders>
          </w:tcPr>
          <w:p w:rsidR="007F039F" w:rsidRDefault="007F039F">
            <w:pPr>
              <w:pStyle w:val="ConsPlusNormal"/>
              <w:jc w:val="center"/>
            </w:pPr>
            <w:r>
              <w:t>3680,7</w:t>
            </w:r>
          </w:p>
        </w:tc>
        <w:tc>
          <w:tcPr>
            <w:tcW w:w="918" w:type="dxa"/>
            <w:tcBorders>
              <w:bottom w:val="nil"/>
            </w:tcBorders>
          </w:tcPr>
          <w:p w:rsidR="007F039F" w:rsidRDefault="007F039F">
            <w:pPr>
              <w:pStyle w:val="ConsPlusNormal"/>
              <w:jc w:val="center"/>
            </w:pPr>
            <w:r>
              <w:t>3680,7</w:t>
            </w:r>
          </w:p>
        </w:tc>
        <w:tc>
          <w:tcPr>
            <w:tcW w:w="1020" w:type="dxa"/>
            <w:tcBorders>
              <w:bottom w:val="nil"/>
            </w:tcBorders>
          </w:tcPr>
          <w:p w:rsidR="007F039F" w:rsidRDefault="007F039F">
            <w:pPr>
              <w:pStyle w:val="ConsPlusNormal"/>
            </w:pPr>
            <w:r>
              <w:t>244594,8</w:t>
            </w:r>
          </w:p>
        </w:tc>
      </w:tr>
      <w:tr w:rsidR="007F039F">
        <w:tblPrEx>
          <w:tblBorders>
            <w:insideH w:val="nil"/>
          </w:tblBorders>
        </w:tblPrEx>
        <w:tc>
          <w:tcPr>
            <w:tcW w:w="9057" w:type="dxa"/>
            <w:gridSpan w:val="8"/>
            <w:tcBorders>
              <w:top w:val="nil"/>
            </w:tcBorders>
          </w:tcPr>
          <w:p w:rsidR="007F039F" w:rsidRDefault="007F039F">
            <w:pPr>
              <w:pStyle w:val="ConsPlusNormal"/>
              <w:jc w:val="both"/>
            </w:pPr>
            <w:r>
              <w:t xml:space="preserve">(в ред. </w:t>
            </w:r>
            <w:hyperlink r:id="rId31">
              <w:r>
                <w:rPr>
                  <w:color w:val="0000FF"/>
                </w:rPr>
                <w:t>постановления</w:t>
              </w:r>
            </w:hyperlink>
            <w:r>
              <w:t xml:space="preserve"> Администрации города Пскова от 14.09.2022 N 1676)</w:t>
            </w:r>
          </w:p>
        </w:tc>
      </w:tr>
      <w:tr w:rsidR="007F039F">
        <w:tc>
          <w:tcPr>
            <w:tcW w:w="2438" w:type="dxa"/>
          </w:tcPr>
          <w:p w:rsidR="007F039F" w:rsidRDefault="007F039F">
            <w:pPr>
              <w:pStyle w:val="ConsPlusNormal"/>
            </w:pPr>
            <w:r>
              <w:t xml:space="preserve">Ожидаемые результаты </w:t>
            </w:r>
            <w:r>
              <w:lastRenderedPageBreak/>
              <w:t>реализации программы</w:t>
            </w:r>
          </w:p>
        </w:tc>
        <w:tc>
          <w:tcPr>
            <w:tcW w:w="6619" w:type="dxa"/>
            <w:gridSpan w:val="7"/>
          </w:tcPr>
          <w:p w:rsidR="007F039F" w:rsidRDefault="007F039F">
            <w:pPr>
              <w:pStyle w:val="ConsPlusNormal"/>
              <w:jc w:val="both"/>
            </w:pPr>
            <w:r>
              <w:lastRenderedPageBreak/>
              <w:t xml:space="preserve">1. Доля положительных отзывов о привлекательности образа г. </w:t>
            </w:r>
            <w:r>
              <w:lastRenderedPageBreak/>
              <w:t>Пскова для потенциальных туристов увеличится с 54% в 2020 году до 68% к 2027 году.</w:t>
            </w:r>
          </w:p>
          <w:p w:rsidR="007F039F" w:rsidRDefault="007F039F">
            <w:pPr>
              <w:pStyle w:val="ConsPlusNormal"/>
              <w:jc w:val="both"/>
            </w:pPr>
            <w:r>
              <w:t>2. Среднегодовая загрузка коллективных средств размещения в городе увеличится с 40% в 2020 году до 52% к 2027 году.</w:t>
            </w:r>
          </w:p>
          <w:p w:rsidR="007F039F" w:rsidRDefault="007F039F">
            <w:pPr>
              <w:pStyle w:val="ConsPlusNormal"/>
              <w:jc w:val="both"/>
            </w:pPr>
            <w:r>
              <w:t>3. Количество посещений туристов увеличится с 400,0 тыс. чел. до 470,0 тыс. чел. к 2027 году.</w:t>
            </w:r>
          </w:p>
          <w:p w:rsidR="007F039F" w:rsidRDefault="007F039F">
            <w:pPr>
              <w:pStyle w:val="ConsPlusNormal"/>
              <w:jc w:val="both"/>
            </w:pPr>
            <w:r>
              <w:t>4. Среднее время пребывания туристов на территории города Пскова увеличится с 2,0 дней в 2020 году до 3,5 дней к 2027 году.</w:t>
            </w:r>
          </w:p>
          <w:p w:rsidR="007F039F" w:rsidRDefault="007F039F">
            <w:pPr>
              <w:pStyle w:val="ConsPlusNormal"/>
              <w:jc w:val="both"/>
            </w:pPr>
            <w:r>
              <w:t>5. Созданы новые туристские маршруты, информационно-навигационной системы, расширен событийный календарь.</w:t>
            </w:r>
          </w:p>
          <w:p w:rsidR="007F039F" w:rsidRDefault="007F039F">
            <w:pPr>
              <w:pStyle w:val="ConsPlusNormal"/>
              <w:jc w:val="both"/>
            </w:pPr>
            <w:r>
              <w:t>6. Обеспечена разработка и реализация концепции устойчивого развития туризма.</w:t>
            </w:r>
          </w:p>
          <w:p w:rsidR="007F039F" w:rsidRDefault="007F039F">
            <w:pPr>
              <w:pStyle w:val="ConsPlusNormal"/>
              <w:jc w:val="both"/>
            </w:pPr>
            <w:r>
              <w:t>7. Создана сувенирно-полиграфическая продукция и видеоматериалы, направленные на продвижение туристической привлекательности города Пскова.</w:t>
            </w:r>
          </w:p>
          <w:p w:rsidR="007F039F" w:rsidRDefault="007F039F">
            <w:pPr>
              <w:pStyle w:val="ConsPlusNormal"/>
              <w:jc w:val="both"/>
            </w:pPr>
            <w:r>
              <w:t>8. Обеспечено формирование привлекательной туристической инфраструктуры в городе Пскове.</w:t>
            </w:r>
          </w:p>
        </w:tc>
      </w:tr>
    </w:tbl>
    <w:p w:rsidR="007F039F" w:rsidRDefault="007F039F">
      <w:pPr>
        <w:pStyle w:val="ConsPlusNormal"/>
        <w:jc w:val="both"/>
      </w:pPr>
    </w:p>
    <w:p w:rsidR="007F039F" w:rsidRDefault="007F039F">
      <w:pPr>
        <w:pStyle w:val="ConsPlusTitle"/>
        <w:jc w:val="center"/>
        <w:outlineLvl w:val="1"/>
      </w:pPr>
      <w:r>
        <w:t>II. Характеристика текущего состояния сферы</w:t>
      </w:r>
    </w:p>
    <w:p w:rsidR="007F039F" w:rsidRDefault="007F039F">
      <w:pPr>
        <w:pStyle w:val="ConsPlusTitle"/>
        <w:jc w:val="center"/>
      </w:pPr>
      <w:r>
        <w:t>реализации муниципальной программы, основные</w:t>
      </w:r>
    </w:p>
    <w:p w:rsidR="007F039F" w:rsidRDefault="007F039F">
      <w:pPr>
        <w:pStyle w:val="ConsPlusTitle"/>
        <w:jc w:val="center"/>
      </w:pPr>
      <w:r>
        <w:t>проблемы и прогноз ее развития</w:t>
      </w:r>
    </w:p>
    <w:p w:rsidR="007F039F" w:rsidRDefault="007F039F">
      <w:pPr>
        <w:pStyle w:val="ConsPlusNormal"/>
        <w:jc w:val="both"/>
      </w:pPr>
    </w:p>
    <w:p w:rsidR="007F039F" w:rsidRDefault="007F039F">
      <w:pPr>
        <w:pStyle w:val="ConsPlusNormal"/>
        <w:ind w:firstLine="540"/>
        <w:jc w:val="both"/>
      </w:pPr>
      <w:r>
        <w:t>Туризм - одна из наиболее приоритетных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7F039F" w:rsidRDefault="007F039F">
      <w:pPr>
        <w:pStyle w:val="ConsPlusNormal"/>
        <w:spacing w:before="220"/>
        <w:ind w:firstLine="540"/>
        <w:jc w:val="both"/>
      </w:pPr>
      <w:r>
        <w:t>Важнейшими факторами развития туризма являются историко-культурный и природно-рекреационный потенциалы.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7F039F" w:rsidRDefault="007F039F">
      <w:pPr>
        <w:pStyle w:val="ConsPlusNormal"/>
        <w:spacing w:before="220"/>
        <w:ind w:firstLine="540"/>
        <w:jc w:val="both"/>
      </w:pPr>
      <w:r>
        <w:t>Псков - город многовековой культуры, один из духовных центров России, город-музей, сохранивший множество выдающихся памятников русской старины.</w:t>
      </w:r>
    </w:p>
    <w:p w:rsidR="007F039F" w:rsidRDefault="007F039F">
      <w:pPr>
        <w:pStyle w:val="ConsPlusNormal"/>
        <w:spacing w:before="220"/>
        <w:ind w:firstLine="540"/>
        <w:jc w:val="both"/>
      </w:pPr>
      <w:r>
        <w:t>Псков имеет выгодное географическое положение, что позволяет вести туристическую деятельность как на внутреннем, так и на внешнем туристическом рынке. Для развития туристической отрасли город Псков обладает большим потенциалом.</w:t>
      </w:r>
    </w:p>
    <w:p w:rsidR="007F039F" w:rsidRDefault="007F039F">
      <w:pPr>
        <w:pStyle w:val="ConsPlusNormal"/>
        <w:spacing w:before="220"/>
        <w:ind w:firstLine="540"/>
        <w:jc w:val="both"/>
      </w:pPr>
      <w:r>
        <w:t>В настоящее время город Псков имеет более 300 историко-культурных памятников, 22 музея и выставочных зала, 2 театра, 2 концертных зала, 4 кинотеатра и 14 прочих объектов индустрии развлечений. К услугам гостей города предоставлены 40 коллективных средств размещения (3 отеля уровня 4*), 20 туроператоров и 25 турагентов, более 140 предприятий общественного питания, работающих на туристическом рынке.</w:t>
      </w:r>
    </w:p>
    <w:p w:rsidR="007F039F" w:rsidRDefault="007F039F">
      <w:pPr>
        <w:pStyle w:val="ConsPlusNormal"/>
        <w:spacing w:before="220"/>
        <w:ind w:firstLine="540"/>
        <w:jc w:val="both"/>
      </w:pPr>
      <w:r>
        <w:t>Наиболее популярными объектами историко-культурного наследия и культового зодчества для посещения являются Кремль, Троицкий собор, Псковский объединенный историко-архитектурный и художественный музей-заповедник, Спасо-Преображенский Мирожский монастырь, Покровская башня, Ольгинская часовня, Покровский комплекс, Церковь Василия на Горке, Церковь Николы со Усохи, Гремячая башня, Музей Поганкины Палаты.</w:t>
      </w:r>
    </w:p>
    <w:p w:rsidR="007F039F" w:rsidRDefault="007F039F">
      <w:pPr>
        <w:pStyle w:val="ConsPlusNormal"/>
        <w:spacing w:before="220"/>
        <w:ind w:firstLine="540"/>
        <w:jc w:val="both"/>
      </w:pPr>
      <w:r>
        <w:t xml:space="preserve">В 2019 году 10 псковских храмов из 40 ныне действующих вошли в Список всемирного </w:t>
      </w:r>
      <w:r>
        <w:lastRenderedPageBreak/>
        <w:t>наследия ЮНЕСКО "Храмы Псковской архитектурной школы".</w:t>
      </w:r>
    </w:p>
    <w:p w:rsidR="007F039F" w:rsidRDefault="007F039F">
      <w:pPr>
        <w:pStyle w:val="ConsPlusNormal"/>
        <w:spacing w:before="220"/>
        <w:ind w:firstLine="540"/>
        <w:jc w:val="both"/>
      </w:pPr>
      <w:r>
        <w:t xml:space="preserve">В </w:t>
      </w:r>
      <w:hyperlink w:anchor="P156">
        <w:r>
          <w:rPr>
            <w:color w:val="0000FF"/>
          </w:rPr>
          <w:t>таблице 1</w:t>
        </w:r>
      </w:hyperlink>
      <w:r>
        <w:t xml:space="preserve"> "Туристский поток в г. Пскове" приведены данные по объему туристического потока в городе Пскове за период 2018 - 2020 годов. В 2020 году ввиду необходимости соблюдения ограничительных мер по противодействию распространению новой коронавирусной инфекции оценить показатели туристического потока затруднительно. Тем не менее, в 2018 и 2019 годах наблюдается положительная динамика показателей туристского потока.</w:t>
      </w:r>
    </w:p>
    <w:p w:rsidR="007F039F" w:rsidRDefault="007F039F">
      <w:pPr>
        <w:pStyle w:val="ConsPlusNormal"/>
        <w:jc w:val="both"/>
      </w:pPr>
    </w:p>
    <w:p w:rsidR="007F039F" w:rsidRDefault="007F039F">
      <w:pPr>
        <w:pStyle w:val="ConsPlusNormal"/>
        <w:jc w:val="right"/>
        <w:outlineLvl w:val="2"/>
      </w:pPr>
      <w:r>
        <w:t>Таблица 1</w:t>
      </w:r>
    </w:p>
    <w:p w:rsidR="007F039F" w:rsidRDefault="007F039F">
      <w:pPr>
        <w:pStyle w:val="ConsPlusNormal"/>
        <w:jc w:val="both"/>
      </w:pPr>
    </w:p>
    <w:p w:rsidR="007F039F" w:rsidRDefault="007F039F">
      <w:pPr>
        <w:pStyle w:val="ConsPlusTitle"/>
        <w:jc w:val="center"/>
      </w:pPr>
      <w:bookmarkStart w:id="1" w:name="P156"/>
      <w:bookmarkEnd w:id="1"/>
      <w:r>
        <w:t>Туристский поток в г. Пскове</w:t>
      </w:r>
    </w:p>
    <w:p w:rsidR="007F039F" w:rsidRDefault="007F0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474"/>
        <w:gridCol w:w="1644"/>
        <w:gridCol w:w="1814"/>
      </w:tblGrid>
      <w:tr w:rsidR="007F039F">
        <w:tc>
          <w:tcPr>
            <w:tcW w:w="4139" w:type="dxa"/>
            <w:vMerge w:val="restart"/>
          </w:tcPr>
          <w:p w:rsidR="007F039F" w:rsidRDefault="007F039F">
            <w:pPr>
              <w:pStyle w:val="ConsPlusNormal"/>
              <w:jc w:val="center"/>
            </w:pPr>
            <w:r>
              <w:t>Вид сбора информации по туристическому потоку</w:t>
            </w:r>
          </w:p>
        </w:tc>
        <w:tc>
          <w:tcPr>
            <w:tcW w:w="4932" w:type="dxa"/>
            <w:gridSpan w:val="3"/>
          </w:tcPr>
          <w:p w:rsidR="007F039F" w:rsidRDefault="007F039F">
            <w:pPr>
              <w:pStyle w:val="ConsPlusNormal"/>
              <w:jc w:val="center"/>
            </w:pPr>
            <w:r>
              <w:t>Годы</w:t>
            </w:r>
          </w:p>
        </w:tc>
      </w:tr>
      <w:tr w:rsidR="007F039F">
        <w:tc>
          <w:tcPr>
            <w:tcW w:w="4139" w:type="dxa"/>
            <w:vMerge/>
          </w:tcPr>
          <w:p w:rsidR="007F039F" w:rsidRDefault="007F039F">
            <w:pPr>
              <w:pStyle w:val="ConsPlusNormal"/>
            </w:pPr>
          </w:p>
        </w:tc>
        <w:tc>
          <w:tcPr>
            <w:tcW w:w="1474" w:type="dxa"/>
          </w:tcPr>
          <w:p w:rsidR="007F039F" w:rsidRDefault="007F039F">
            <w:pPr>
              <w:pStyle w:val="ConsPlusNormal"/>
              <w:jc w:val="center"/>
            </w:pPr>
            <w:r>
              <w:t>2018</w:t>
            </w:r>
          </w:p>
        </w:tc>
        <w:tc>
          <w:tcPr>
            <w:tcW w:w="1644" w:type="dxa"/>
          </w:tcPr>
          <w:p w:rsidR="007F039F" w:rsidRDefault="007F039F">
            <w:pPr>
              <w:pStyle w:val="ConsPlusNormal"/>
              <w:jc w:val="center"/>
            </w:pPr>
            <w:r>
              <w:t>2019</w:t>
            </w:r>
          </w:p>
        </w:tc>
        <w:tc>
          <w:tcPr>
            <w:tcW w:w="1814" w:type="dxa"/>
          </w:tcPr>
          <w:p w:rsidR="007F039F" w:rsidRDefault="007F039F">
            <w:pPr>
              <w:pStyle w:val="ConsPlusNormal"/>
              <w:jc w:val="center"/>
            </w:pPr>
            <w:r>
              <w:t>2020</w:t>
            </w:r>
          </w:p>
        </w:tc>
      </w:tr>
      <w:tr w:rsidR="007F039F">
        <w:tc>
          <w:tcPr>
            <w:tcW w:w="4139" w:type="dxa"/>
          </w:tcPr>
          <w:p w:rsidR="007F039F" w:rsidRDefault="007F039F">
            <w:pPr>
              <w:pStyle w:val="ConsPlusNormal"/>
              <w:jc w:val="center"/>
            </w:pPr>
            <w:r>
              <w:t>Данные ГБУК - Псковский музей-заповедник</w:t>
            </w:r>
          </w:p>
        </w:tc>
        <w:tc>
          <w:tcPr>
            <w:tcW w:w="1474" w:type="dxa"/>
          </w:tcPr>
          <w:p w:rsidR="007F039F" w:rsidRDefault="007F039F">
            <w:pPr>
              <w:pStyle w:val="ConsPlusNormal"/>
              <w:jc w:val="center"/>
            </w:pPr>
            <w:r>
              <w:t>250372 чел.</w:t>
            </w:r>
          </w:p>
        </w:tc>
        <w:tc>
          <w:tcPr>
            <w:tcW w:w="1644" w:type="dxa"/>
          </w:tcPr>
          <w:p w:rsidR="007F039F" w:rsidRDefault="007F039F">
            <w:pPr>
              <w:pStyle w:val="ConsPlusNormal"/>
              <w:jc w:val="center"/>
            </w:pPr>
            <w:r>
              <w:t>342000 чел.</w:t>
            </w:r>
          </w:p>
        </w:tc>
        <w:tc>
          <w:tcPr>
            <w:tcW w:w="1814" w:type="dxa"/>
          </w:tcPr>
          <w:p w:rsidR="007F039F" w:rsidRDefault="007F039F">
            <w:pPr>
              <w:pStyle w:val="ConsPlusNormal"/>
              <w:jc w:val="center"/>
            </w:pPr>
            <w:r>
              <w:t>522000 чел.</w:t>
            </w:r>
          </w:p>
        </w:tc>
      </w:tr>
      <w:tr w:rsidR="007F039F">
        <w:tc>
          <w:tcPr>
            <w:tcW w:w="4139" w:type="dxa"/>
          </w:tcPr>
          <w:p w:rsidR="007F039F" w:rsidRDefault="007F039F">
            <w:pPr>
              <w:pStyle w:val="ConsPlusNormal"/>
              <w:jc w:val="center"/>
            </w:pPr>
            <w:r>
              <w:t>Данные коллективных средств размещения г. Пскова</w:t>
            </w:r>
          </w:p>
        </w:tc>
        <w:tc>
          <w:tcPr>
            <w:tcW w:w="1474" w:type="dxa"/>
          </w:tcPr>
          <w:p w:rsidR="007F039F" w:rsidRDefault="007F039F">
            <w:pPr>
              <w:pStyle w:val="ConsPlusNormal"/>
              <w:jc w:val="center"/>
            </w:pPr>
            <w:r>
              <w:t>95459 чел.</w:t>
            </w:r>
          </w:p>
          <w:p w:rsidR="007F039F" w:rsidRDefault="007F039F">
            <w:pPr>
              <w:pStyle w:val="ConsPlusNormal"/>
              <w:jc w:val="center"/>
            </w:pPr>
            <w:r>
              <w:t>(12 КСР)</w:t>
            </w:r>
          </w:p>
        </w:tc>
        <w:tc>
          <w:tcPr>
            <w:tcW w:w="1644" w:type="dxa"/>
          </w:tcPr>
          <w:p w:rsidR="007F039F" w:rsidRDefault="007F039F">
            <w:pPr>
              <w:pStyle w:val="ConsPlusNormal"/>
              <w:jc w:val="center"/>
            </w:pPr>
            <w:r>
              <w:t>113544 чел.</w:t>
            </w:r>
          </w:p>
          <w:p w:rsidR="007F039F" w:rsidRDefault="007F039F">
            <w:pPr>
              <w:pStyle w:val="ConsPlusNormal"/>
              <w:jc w:val="center"/>
            </w:pPr>
            <w:r>
              <w:t>(14 КСР)</w:t>
            </w:r>
          </w:p>
        </w:tc>
        <w:tc>
          <w:tcPr>
            <w:tcW w:w="1814" w:type="dxa"/>
          </w:tcPr>
          <w:p w:rsidR="007F039F" w:rsidRDefault="007F039F">
            <w:pPr>
              <w:pStyle w:val="ConsPlusNormal"/>
              <w:jc w:val="center"/>
            </w:pPr>
            <w:r>
              <w:t>63329 чел.</w:t>
            </w:r>
          </w:p>
          <w:p w:rsidR="007F039F" w:rsidRDefault="007F039F">
            <w:pPr>
              <w:pStyle w:val="ConsPlusNormal"/>
              <w:jc w:val="center"/>
            </w:pPr>
            <w:r>
              <w:t>(11 КСР)</w:t>
            </w:r>
          </w:p>
        </w:tc>
      </w:tr>
    </w:tbl>
    <w:p w:rsidR="007F039F" w:rsidRDefault="007F039F">
      <w:pPr>
        <w:pStyle w:val="ConsPlusNormal"/>
        <w:jc w:val="both"/>
      </w:pPr>
    </w:p>
    <w:p w:rsidR="007F039F" w:rsidRDefault="007F039F">
      <w:pPr>
        <w:pStyle w:val="ConsPlusNormal"/>
        <w:ind w:firstLine="540"/>
        <w:jc w:val="both"/>
      </w:pPr>
      <w:r>
        <w:t>Рост посетителей в 2019 году связан с проведением 39-х Международных Ганзейских Дней Нового времени, улучшением транспортной логистики. Благодаря скоростному ж/д сообщению между Псковом и Санкт-Петербургом и авиасообщению Псков - Москва Псков стал ближе и доступнее.</w:t>
      </w:r>
    </w:p>
    <w:p w:rsidR="007F039F" w:rsidRDefault="007F039F">
      <w:pPr>
        <w:pStyle w:val="ConsPlusNormal"/>
        <w:spacing w:before="220"/>
        <w:ind w:firstLine="540"/>
        <w:jc w:val="both"/>
      </w:pPr>
      <w:r>
        <w:t>Основу туристического потока Пскова - около 90% - составляют граждане Российской Федерации, среди которых около 60% составляют жители Санкт-Петербурга и Ленинградской области и 34% туристов и экскурсантов Пскова составляют жители Москвы и Московской области.</w:t>
      </w:r>
    </w:p>
    <w:p w:rsidR="007F039F" w:rsidRDefault="007F039F">
      <w:pPr>
        <w:pStyle w:val="ConsPlusNormal"/>
        <w:spacing w:before="220"/>
        <w:ind w:firstLine="540"/>
        <w:jc w:val="both"/>
      </w:pPr>
      <w:r>
        <w:t>Для туристского потока характерны сезонные колебания. Высоким сезоном считаются месяцы с апреля по ноябрь, пик приходится на летние месяцы.</w:t>
      </w:r>
    </w:p>
    <w:p w:rsidR="007F039F" w:rsidRDefault="007F039F">
      <w:pPr>
        <w:pStyle w:val="ConsPlusNormal"/>
        <w:spacing w:before="220"/>
        <w:ind w:firstLine="540"/>
        <w:jc w:val="both"/>
      </w:pPr>
      <w:r>
        <w:t>Основная цель посещения города Пскова туристами - экскурсии по основным достопримечательностям, ночлег и питание. В большинстве случаев Псков посещают в комбинации с другими туристскими дестинациями региона. Сама городская среда, торговые пространства, зеленые зоны остаются без должного внимания.</w:t>
      </w:r>
    </w:p>
    <w:p w:rsidR="007F039F" w:rsidRDefault="007F039F">
      <w:pPr>
        <w:pStyle w:val="ConsPlusNormal"/>
        <w:spacing w:before="220"/>
        <w:ind w:firstLine="540"/>
        <w:jc w:val="both"/>
      </w:pPr>
      <w:r>
        <w:t>Наиболее характерными тенденциями на предстоящий период до 2028 года в сфере туризма являются развитие устойчивого туризма, диверсификация туристского продукта, развитие событийного туризма, совершенствование туристской инфраструктуры. Цель - увеличить время пребывания гостей в городе до 3 - 4 дней.</w:t>
      </w:r>
    </w:p>
    <w:p w:rsidR="007F039F" w:rsidRDefault="007F039F">
      <w:pPr>
        <w:pStyle w:val="ConsPlusNormal"/>
        <w:spacing w:before="220"/>
        <w:ind w:firstLine="540"/>
        <w:jc w:val="both"/>
      </w:pPr>
      <w:r>
        <w:t>Псков является участником многих федеральных и международных проектов, которые способствуют продвижению туристского потенциала города на значимых презентационных мероприятиях, как в России, так и за рубежом. На территории Пскова реализуется региональный проект "Псковские уроки" федеральной программы "Живые уроки". Псков принимает участие в Национальной программе развития детского туризма "Моя Россия". Псков включен в межрегиональный маршрут "Александр Невский" к 800-летию со дня рождения св. блгв. князя А.Невского. В рамках проекта "Серебряное ожерелье России" Псков представлен в нескольких межрегиональных направлениях: "Серебряное ожерелье России", "Форпосты России", "По святым местам", "Живая вода Северо-Запада России". Кроме того, Псков вошел в состав международного туристского маршрута "Ганзейский путь Плюс".</w:t>
      </w:r>
    </w:p>
    <w:p w:rsidR="007F039F" w:rsidRDefault="007F039F">
      <w:pPr>
        <w:pStyle w:val="ConsPlusNormal"/>
        <w:spacing w:before="220"/>
        <w:ind w:firstLine="540"/>
        <w:jc w:val="both"/>
      </w:pPr>
      <w:r>
        <w:lastRenderedPageBreak/>
        <w:t>Одним из инструментов развития событийного туризма является участие муниципального образования "Город Псков" в Ганзейском движении.</w:t>
      </w:r>
    </w:p>
    <w:p w:rsidR="007F039F" w:rsidRDefault="007F039F">
      <w:pPr>
        <w:pStyle w:val="ConsPlusNormal"/>
        <w:spacing w:before="220"/>
        <w:ind w:firstLine="540"/>
        <w:jc w:val="both"/>
      </w:pPr>
      <w:r>
        <w:t>Ежегодно в одном из городов Международного Ганзейского союза Нового времени - международной неправительственной межмуниципальной организации, ставящей своей целью развитие торговли и туризма, - проходит международный фестиваль "Ганзейские дни Нового времени" и Молодой Ганзы. Очередь на проведение этих дней расписана на много лет вперед. Выбор места проведения очередного ежегодного Ганзейского фестиваля определяется задолго - ганзейские города конкурируют за право быть столицей такого оригинального действа.</w:t>
      </w:r>
    </w:p>
    <w:p w:rsidR="007F039F" w:rsidRDefault="007F039F">
      <w:pPr>
        <w:pStyle w:val="ConsPlusNormal"/>
        <w:spacing w:before="220"/>
        <w:ind w:firstLine="540"/>
        <w:jc w:val="both"/>
      </w:pPr>
      <w:r>
        <w:t>39-е Ганзейские дни в Пскове продемонстрировали растущий туристский, инвестиционный и культурный потенциалы города. В частности, оказали содействие в продвижении имиджа Пскова как уникального древнего русского города, обладающего большим туристским потенциалом.</w:t>
      </w:r>
    </w:p>
    <w:p w:rsidR="007F039F" w:rsidRDefault="007F039F">
      <w:pPr>
        <w:pStyle w:val="ConsPlusNormal"/>
        <w:spacing w:before="220"/>
        <w:ind w:firstLine="540"/>
        <w:jc w:val="both"/>
      </w:pPr>
      <w:r>
        <w:t>В 2033 году Псков вновь станет столицей Международных Ганзейских Дней Нового времени.</w:t>
      </w:r>
    </w:p>
    <w:p w:rsidR="007F039F" w:rsidRDefault="007F039F">
      <w:pPr>
        <w:pStyle w:val="ConsPlusNormal"/>
        <w:spacing w:before="220"/>
        <w:ind w:firstLine="540"/>
        <w:jc w:val="both"/>
      </w:pPr>
      <w:r>
        <w:t>При эффективной поддержке финансовыми и административными ресурсами туризм может и должен стать одной из ведущих отраслей и важным фактором в решении социальных и экономических проблем города.</w:t>
      </w:r>
    </w:p>
    <w:p w:rsidR="007F039F" w:rsidRDefault="007F039F">
      <w:pPr>
        <w:pStyle w:val="ConsPlusNormal"/>
        <w:spacing w:before="220"/>
        <w:ind w:firstLine="540"/>
        <w:jc w:val="both"/>
      </w:pPr>
      <w:r>
        <w:t>Основные проблемы развития туризма в г. Пскове, в том числе:</w:t>
      </w:r>
    </w:p>
    <w:p w:rsidR="007F039F" w:rsidRDefault="007F039F">
      <w:pPr>
        <w:pStyle w:val="ConsPlusNormal"/>
        <w:spacing w:before="220"/>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7F039F" w:rsidRDefault="007F039F">
      <w:pPr>
        <w:pStyle w:val="ConsPlusNormal"/>
        <w:spacing w:before="220"/>
        <w:ind w:firstLine="540"/>
        <w:jc w:val="both"/>
      </w:pPr>
      <w:r>
        <w:t>- недостаточная активность проведения маркетинговой политики в сфере туризма;</w:t>
      </w:r>
    </w:p>
    <w:p w:rsidR="007F039F" w:rsidRDefault="007F039F">
      <w:pPr>
        <w:pStyle w:val="ConsPlusNormal"/>
        <w:spacing w:before="220"/>
        <w:ind w:firstLine="540"/>
        <w:jc w:val="both"/>
      </w:pPr>
      <w:r>
        <w:t>- краткосрочность пребывания туристов в городе.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7F039F" w:rsidRDefault="007F039F">
      <w:pPr>
        <w:pStyle w:val="ConsPlusNormal"/>
        <w:spacing w:before="220"/>
        <w:ind w:firstLine="540"/>
        <w:jc w:val="both"/>
      </w:pPr>
      <w:r>
        <w:t>- однообразие и низкое качество предоставляемых туристских услуг;</w:t>
      </w:r>
    </w:p>
    <w:p w:rsidR="007F039F" w:rsidRDefault="007F039F">
      <w:pPr>
        <w:pStyle w:val="ConsPlusNormal"/>
        <w:spacing w:before="220"/>
        <w:ind w:firstLine="540"/>
        <w:jc w:val="both"/>
      </w:pPr>
      <w:r>
        <w:t>- отсутствие единого интернет-портала по предоставлению туристической информации в городе Пскове;</w:t>
      </w:r>
    </w:p>
    <w:p w:rsidR="007F039F" w:rsidRDefault="007F039F">
      <w:pPr>
        <w:pStyle w:val="ConsPlusNormal"/>
        <w:spacing w:before="220"/>
        <w:ind w:firstLine="540"/>
        <w:jc w:val="both"/>
      </w:pPr>
      <w:r>
        <w:t>- недостаточная развитость туристической инфраструктуры.</w:t>
      </w:r>
    </w:p>
    <w:p w:rsidR="007F039F" w:rsidRDefault="007F039F">
      <w:pPr>
        <w:pStyle w:val="ConsPlusNormal"/>
        <w:spacing w:before="220"/>
        <w:ind w:firstLine="540"/>
        <w:jc w:val="both"/>
      </w:pPr>
      <w:r>
        <w:t>В рамках основного мероприятия "Совершенствование комплекса обеспечивающей инфраструктуры туристско-рекреационного кластера "Псковский", подпрограммы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в 2020 году завершен 1 этап реконструкции ул. Л.Поземского с мостом через реку Пскову.</w:t>
      </w:r>
    </w:p>
    <w:p w:rsidR="007F039F" w:rsidRDefault="007F039F">
      <w:pPr>
        <w:pStyle w:val="ConsPlusNormal"/>
        <w:spacing w:before="220"/>
        <w:ind w:firstLine="540"/>
        <w:jc w:val="both"/>
      </w:pPr>
      <w:r>
        <w:t>I этапом строительства предусматривается реконструкция ул. Л.Поземского от ул. Герцена до ул. Набат, устройство сквера Народовластия и устройство парка Строителей на берегу реки Псковы.</w:t>
      </w:r>
    </w:p>
    <w:p w:rsidR="007F039F" w:rsidRDefault="007F039F">
      <w:pPr>
        <w:pStyle w:val="ConsPlusNormal"/>
        <w:spacing w:before="220"/>
        <w:ind w:firstLine="540"/>
        <w:jc w:val="both"/>
      </w:pPr>
      <w:r>
        <w:t>Проведено устройство разнообразных малых архитектурных форм, в т.ч.: криволинейные скамейки из дерева с односторонней и двусторонней посадкой, ландшафтные скамьи (вписанные в существующий рельеф), велосипедные парковки, урны. По всей территории парка произведен монтаж освещения, светильников на опорах, архитектурной подсветки в основании ландшафтных скамей, грунтовых светильников, подсвечивающих кроны деревьев с радиальными скамьями.</w:t>
      </w:r>
    </w:p>
    <w:p w:rsidR="007F039F" w:rsidRDefault="007F039F">
      <w:pPr>
        <w:pStyle w:val="ConsPlusNormal"/>
        <w:spacing w:before="220"/>
        <w:ind w:firstLine="540"/>
        <w:jc w:val="both"/>
      </w:pPr>
      <w:r>
        <w:lastRenderedPageBreak/>
        <w:t>В рамках регионального проекта "Развитие туристской 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(Туристический кластер "Духовные истоки")) в 2022 году будет продолжена реализация мероприятий, направленных на реконструкцию и благоустройство новых общественных пространств в городе Пскове.</w:t>
      </w:r>
    </w:p>
    <w:p w:rsidR="007F039F" w:rsidRDefault="007F039F">
      <w:pPr>
        <w:pStyle w:val="ConsPlusNormal"/>
        <w:spacing w:before="220"/>
        <w:ind w:firstLine="540"/>
        <w:jc w:val="both"/>
      </w:pPr>
      <w:r>
        <w:t>Реализация муниципальной программы позволит обеспечить информационное продвижение туристского имиджа города Пскова, повысить имеющуюся туристическую привлекательность города, сформировать качественно новый туристский продукт, разработать концепцию развития туризма, преобразовать общественные пространства города Пскова, укрепить материальную базу туризма, оживить туристический рынок, повысить уровень оказания туристических услуг.</w:t>
      </w:r>
    </w:p>
    <w:p w:rsidR="007F039F" w:rsidRDefault="007F039F">
      <w:pPr>
        <w:pStyle w:val="ConsPlusNormal"/>
        <w:jc w:val="both"/>
      </w:pPr>
    </w:p>
    <w:p w:rsidR="007F039F" w:rsidRDefault="007F039F">
      <w:pPr>
        <w:pStyle w:val="ConsPlusTitle"/>
        <w:jc w:val="center"/>
        <w:outlineLvl w:val="1"/>
      </w:pPr>
      <w:r>
        <w:t>III. Цель и задачи реализуемой муниципальной</w:t>
      </w:r>
    </w:p>
    <w:p w:rsidR="007F039F" w:rsidRDefault="007F039F">
      <w:pPr>
        <w:pStyle w:val="ConsPlusTitle"/>
        <w:jc w:val="center"/>
      </w:pPr>
      <w:r>
        <w:t>политики в сфере муниципальной программы</w:t>
      </w:r>
    </w:p>
    <w:p w:rsidR="007F039F" w:rsidRDefault="007F039F">
      <w:pPr>
        <w:pStyle w:val="ConsPlusNormal"/>
        <w:jc w:val="both"/>
      </w:pPr>
    </w:p>
    <w:p w:rsidR="007F039F" w:rsidRDefault="007F039F">
      <w:pPr>
        <w:pStyle w:val="ConsPlusNormal"/>
        <w:ind w:firstLine="540"/>
        <w:jc w:val="both"/>
      </w:pPr>
      <w:r>
        <w:t xml:space="preserve">В соответствии со </w:t>
      </w:r>
      <w:hyperlink r:id="rId32">
        <w:r>
          <w:rPr>
            <w:color w:val="0000FF"/>
          </w:rPr>
          <w:t>Стратегией</w:t>
        </w:r>
      </w:hyperlink>
      <w:r>
        <w:t xml:space="preserve"> развития города Пскова до 2030 года, утвержденной решением Псковской городской Думы от 20.12.2020 N 1411 (далее - Стратегия), одним из приоритетов социально-экономического развития города Пскова является Приоритет II "Формирование конкурентоспособной экономики города Пскова и активизация инвестиционной деятельности", в рамках которого предусмотрена реализация Цели 2.4 "Эффективное развитие городского туризма и повышение конкурентоспособности городского туристского продукта".</w:t>
      </w:r>
    </w:p>
    <w:p w:rsidR="007F039F" w:rsidRDefault="007F039F">
      <w:pPr>
        <w:pStyle w:val="ConsPlusNormal"/>
        <w:spacing w:before="220"/>
        <w:ind w:firstLine="540"/>
        <w:jc w:val="both"/>
      </w:pPr>
      <w:r>
        <w:t>Для достижения указанной Цели 2.4 Стратегии предусмотрены следующие задачи:</w:t>
      </w:r>
    </w:p>
    <w:p w:rsidR="007F039F" w:rsidRDefault="007F039F">
      <w:pPr>
        <w:pStyle w:val="ConsPlusNormal"/>
        <w:spacing w:before="220"/>
        <w:ind w:firstLine="540"/>
        <w:jc w:val="both"/>
      </w:pPr>
      <w:r>
        <w:t>Задача 2.4.1. Приоритетное развитие культурно-познавательного, образовательного, детского, самодеятельного, религиозного, лечебно-оздоровительного туризма.</w:t>
      </w:r>
    </w:p>
    <w:p w:rsidR="007F039F" w:rsidRDefault="007F039F">
      <w:pPr>
        <w:pStyle w:val="ConsPlusNormal"/>
        <w:spacing w:before="220"/>
        <w:ind w:firstLine="540"/>
        <w:jc w:val="both"/>
      </w:pPr>
      <w:r>
        <w:t>Задача 2.4.2. Повышение качества и продвижение туристского продукта на зарубежном и российском рынках, в том числе с привлечением туроператоров.</w:t>
      </w:r>
    </w:p>
    <w:p w:rsidR="007F039F" w:rsidRDefault="007F039F">
      <w:pPr>
        <w:pStyle w:val="ConsPlusNormal"/>
        <w:spacing w:before="220"/>
        <w:ind w:firstLine="540"/>
        <w:jc w:val="both"/>
      </w:pPr>
      <w:r>
        <w:t>Задача 2.4.3. Комплексное развитие туристско-рекреационных кластеров и сети туристско-информационных центров.</w:t>
      </w:r>
    </w:p>
    <w:p w:rsidR="007F039F" w:rsidRDefault="007F039F">
      <w:pPr>
        <w:pStyle w:val="ConsPlusNormal"/>
        <w:spacing w:before="220"/>
        <w:ind w:firstLine="540"/>
        <w:jc w:val="both"/>
      </w:pPr>
      <w:r>
        <w:t>Задача 2.4.4. Формирование положительного туристского имиджа города и продвижение крупных событийных мероприятий международного, всероссийского и межрегионального уровня на территории Пскова.</w:t>
      </w:r>
    </w:p>
    <w:p w:rsidR="007F039F" w:rsidRDefault="007F039F">
      <w:pPr>
        <w:pStyle w:val="ConsPlusNormal"/>
        <w:spacing w:before="220"/>
        <w:ind w:firstLine="540"/>
        <w:jc w:val="both"/>
      </w:pPr>
      <w:r>
        <w:t>Задача 2.4.5. Развитие креативной индустрии.</w:t>
      </w:r>
    </w:p>
    <w:p w:rsidR="007F039F" w:rsidRDefault="007F039F">
      <w:pPr>
        <w:pStyle w:val="ConsPlusNormal"/>
        <w:spacing w:before="220"/>
        <w:ind w:firstLine="540"/>
        <w:jc w:val="both"/>
      </w:pPr>
      <w:r>
        <w:t>В соответствии с указанными выше направлениями сформулирована цель муниципальной программы.</w:t>
      </w:r>
    </w:p>
    <w:p w:rsidR="007F039F" w:rsidRDefault="007F039F">
      <w:pPr>
        <w:pStyle w:val="ConsPlusNormal"/>
        <w:spacing w:before="220"/>
        <w:ind w:firstLine="540"/>
        <w:jc w:val="both"/>
      </w:pPr>
      <w:r>
        <w:t>Цель муниципальной программы:</w:t>
      </w:r>
    </w:p>
    <w:p w:rsidR="007F039F" w:rsidRDefault="007F039F">
      <w:pPr>
        <w:pStyle w:val="ConsPlusNormal"/>
        <w:spacing w:before="220"/>
        <w:ind w:firstLine="540"/>
        <w:jc w:val="both"/>
      </w:pPr>
      <w:r>
        <w:t>Создание благоприятных условий для развития туризма на территории муниципального образования "Город Псков".</w:t>
      </w:r>
    </w:p>
    <w:p w:rsidR="007F039F" w:rsidRDefault="007F039F">
      <w:pPr>
        <w:pStyle w:val="ConsPlusNormal"/>
        <w:spacing w:before="220"/>
        <w:ind w:firstLine="540"/>
        <w:jc w:val="both"/>
      </w:pPr>
      <w:r>
        <w:t>Задачи муниципальной программы:</w:t>
      </w:r>
    </w:p>
    <w:p w:rsidR="007F039F" w:rsidRDefault="007F039F">
      <w:pPr>
        <w:pStyle w:val="ConsPlusNormal"/>
        <w:spacing w:before="220"/>
        <w:ind w:firstLine="540"/>
        <w:jc w:val="both"/>
      </w:pPr>
      <w:r>
        <w:t>1. Создание и популяризация положительного имиджа города Пскова на внутреннем и международном туристских рынках.</w:t>
      </w:r>
    </w:p>
    <w:p w:rsidR="007F039F" w:rsidRDefault="007F039F">
      <w:pPr>
        <w:pStyle w:val="ConsPlusNormal"/>
        <w:spacing w:before="220"/>
        <w:ind w:firstLine="540"/>
        <w:jc w:val="both"/>
      </w:pPr>
      <w:r>
        <w:t>2. Повышение туристской привлекательности города Пскова и создание условий для развития конкурентоспособной туристической индустрии.</w:t>
      </w:r>
    </w:p>
    <w:p w:rsidR="007F039F" w:rsidRDefault="007F039F">
      <w:pPr>
        <w:pStyle w:val="ConsPlusNormal"/>
        <w:jc w:val="both"/>
      </w:pPr>
    </w:p>
    <w:p w:rsidR="007F039F" w:rsidRDefault="007F039F">
      <w:pPr>
        <w:pStyle w:val="ConsPlusTitle"/>
        <w:jc w:val="center"/>
        <w:outlineLvl w:val="1"/>
      </w:pPr>
      <w:r>
        <w:t>IV. Сведения о целевых индикаторах</w:t>
      </w:r>
    </w:p>
    <w:p w:rsidR="007F039F" w:rsidRDefault="007F039F">
      <w:pPr>
        <w:pStyle w:val="ConsPlusNormal"/>
        <w:jc w:val="both"/>
      </w:pPr>
    </w:p>
    <w:p w:rsidR="007F039F" w:rsidRDefault="007F039F">
      <w:pPr>
        <w:pStyle w:val="ConsPlusNormal"/>
        <w:ind w:firstLine="540"/>
        <w:jc w:val="both"/>
      </w:pPr>
      <w:r>
        <w:t xml:space="preserve">Сведения о целевых </w:t>
      </w:r>
      <w:hyperlink w:anchor="P393">
        <w:r>
          <w:rPr>
            <w:color w:val="0000FF"/>
          </w:rPr>
          <w:t>индикаторах</w:t>
        </w:r>
      </w:hyperlink>
      <w:r>
        <w:t xml:space="preserve"> муниципальной программы представлены в приложении 1 к муниципальной программе.</w:t>
      </w:r>
    </w:p>
    <w:p w:rsidR="007F039F" w:rsidRDefault="007F039F">
      <w:pPr>
        <w:pStyle w:val="ConsPlusNormal"/>
        <w:spacing w:before="220"/>
        <w:ind w:firstLine="540"/>
        <w:jc w:val="both"/>
      </w:pPr>
      <w:hyperlink w:anchor="P223">
        <w:r>
          <w:rPr>
            <w:color w:val="0000FF"/>
          </w:rPr>
          <w:t>Сведения</w:t>
        </w:r>
      </w:hyperlink>
      <w:r>
        <w:t xml:space="preserve"> о расчете значений целевых показателей приведены в таблице 2.</w:t>
      </w:r>
    </w:p>
    <w:p w:rsidR="007F039F" w:rsidRDefault="007F039F">
      <w:pPr>
        <w:pStyle w:val="ConsPlusNormal"/>
        <w:jc w:val="both"/>
      </w:pPr>
    </w:p>
    <w:p w:rsidR="007F039F" w:rsidRDefault="007F039F">
      <w:pPr>
        <w:pStyle w:val="ConsPlusNormal"/>
        <w:jc w:val="right"/>
        <w:outlineLvl w:val="2"/>
      </w:pPr>
      <w:r>
        <w:t>Таблица 2</w:t>
      </w:r>
    </w:p>
    <w:p w:rsidR="007F039F" w:rsidRDefault="007F039F">
      <w:pPr>
        <w:pStyle w:val="ConsPlusNormal"/>
        <w:jc w:val="both"/>
      </w:pPr>
    </w:p>
    <w:p w:rsidR="007F039F" w:rsidRDefault="007F039F">
      <w:pPr>
        <w:pStyle w:val="ConsPlusTitle"/>
        <w:jc w:val="center"/>
      </w:pPr>
      <w:bookmarkStart w:id="2" w:name="P223"/>
      <w:bookmarkEnd w:id="2"/>
      <w:r>
        <w:t>Сведения о расчете показателей</w:t>
      </w:r>
    </w:p>
    <w:p w:rsidR="007F039F" w:rsidRDefault="007F039F">
      <w:pPr>
        <w:pStyle w:val="ConsPlusTitle"/>
        <w:jc w:val="center"/>
      </w:pPr>
      <w:r>
        <w:t>(индикаторов) муниципальной программы</w:t>
      </w:r>
    </w:p>
    <w:p w:rsidR="007F039F" w:rsidRDefault="007F039F">
      <w:pPr>
        <w:pStyle w:val="ConsPlusNormal"/>
        <w:jc w:val="both"/>
      </w:pPr>
    </w:p>
    <w:p w:rsidR="007F039F" w:rsidRDefault="007F039F">
      <w:pPr>
        <w:pStyle w:val="ConsPlusNormal"/>
        <w:sectPr w:rsidR="007F039F" w:rsidSect="008329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34"/>
        <w:gridCol w:w="2098"/>
        <w:gridCol w:w="2268"/>
        <w:gridCol w:w="1984"/>
        <w:gridCol w:w="991"/>
      </w:tblGrid>
      <w:tr w:rsidR="007F039F">
        <w:tc>
          <w:tcPr>
            <w:tcW w:w="2551" w:type="dxa"/>
          </w:tcPr>
          <w:p w:rsidR="007F039F" w:rsidRDefault="007F039F">
            <w:pPr>
              <w:pStyle w:val="ConsPlusNormal"/>
              <w:jc w:val="center"/>
            </w:pPr>
            <w:r>
              <w:lastRenderedPageBreak/>
              <w:t>Наименование показателя (индикатора)</w:t>
            </w:r>
          </w:p>
        </w:tc>
        <w:tc>
          <w:tcPr>
            <w:tcW w:w="1134" w:type="dxa"/>
          </w:tcPr>
          <w:p w:rsidR="007F039F" w:rsidRDefault="007F039F">
            <w:pPr>
              <w:pStyle w:val="ConsPlusNormal"/>
              <w:jc w:val="center"/>
            </w:pPr>
            <w:r>
              <w:t>Единица измерения</w:t>
            </w:r>
          </w:p>
        </w:tc>
        <w:tc>
          <w:tcPr>
            <w:tcW w:w="2098" w:type="dxa"/>
          </w:tcPr>
          <w:p w:rsidR="007F039F" w:rsidRDefault="007F039F">
            <w:pPr>
              <w:pStyle w:val="ConsPlusNormal"/>
              <w:jc w:val="center"/>
            </w:pPr>
            <w:r>
              <w:t>Формула расчета показателя (индикатора)</w:t>
            </w:r>
          </w:p>
        </w:tc>
        <w:tc>
          <w:tcPr>
            <w:tcW w:w="2268" w:type="dxa"/>
          </w:tcPr>
          <w:p w:rsidR="007F039F" w:rsidRDefault="007F039F">
            <w:pPr>
              <w:pStyle w:val="ConsPlusNormal"/>
              <w:jc w:val="center"/>
            </w:pPr>
            <w:r>
              <w:t>Базовые показатели для расчета показателя (индикатора)</w:t>
            </w:r>
          </w:p>
        </w:tc>
        <w:tc>
          <w:tcPr>
            <w:tcW w:w="1984" w:type="dxa"/>
          </w:tcPr>
          <w:p w:rsidR="007F039F" w:rsidRDefault="007F039F">
            <w:pPr>
              <w:pStyle w:val="ConsPlusNormal"/>
              <w:jc w:val="center"/>
            </w:pPr>
            <w:r>
              <w:t>Источник исходных данных для расчета значения (формирования данных) целевого показателя (индикатора)</w:t>
            </w:r>
          </w:p>
        </w:tc>
        <w:tc>
          <w:tcPr>
            <w:tcW w:w="991" w:type="dxa"/>
          </w:tcPr>
          <w:p w:rsidR="007F039F" w:rsidRDefault="007F039F">
            <w:pPr>
              <w:pStyle w:val="ConsPlusNormal"/>
              <w:jc w:val="center"/>
            </w:pPr>
            <w:r>
              <w:t>Пояснения к расчету</w:t>
            </w:r>
          </w:p>
        </w:tc>
      </w:tr>
      <w:tr w:rsidR="007F039F">
        <w:tc>
          <w:tcPr>
            <w:tcW w:w="2551" w:type="dxa"/>
          </w:tcPr>
          <w:p w:rsidR="007F039F" w:rsidRDefault="007F039F">
            <w:pPr>
              <w:pStyle w:val="ConsPlusNormal"/>
              <w:jc w:val="center"/>
            </w:pPr>
            <w:r>
              <w:t>1</w:t>
            </w:r>
          </w:p>
        </w:tc>
        <w:tc>
          <w:tcPr>
            <w:tcW w:w="1134" w:type="dxa"/>
          </w:tcPr>
          <w:p w:rsidR="007F039F" w:rsidRDefault="007F039F">
            <w:pPr>
              <w:pStyle w:val="ConsPlusNormal"/>
              <w:jc w:val="center"/>
            </w:pPr>
            <w:r>
              <w:t>2</w:t>
            </w:r>
          </w:p>
        </w:tc>
        <w:tc>
          <w:tcPr>
            <w:tcW w:w="2098" w:type="dxa"/>
          </w:tcPr>
          <w:p w:rsidR="007F039F" w:rsidRDefault="007F039F">
            <w:pPr>
              <w:pStyle w:val="ConsPlusNormal"/>
              <w:jc w:val="center"/>
            </w:pPr>
            <w:r>
              <w:t>3</w:t>
            </w:r>
          </w:p>
        </w:tc>
        <w:tc>
          <w:tcPr>
            <w:tcW w:w="2268" w:type="dxa"/>
          </w:tcPr>
          <w:p w:rsidR="007F039F" w:rsidRDefault="007F039F">
            <w:pPr>
              <w:pStyle w:val="ConsPlusNormal"/>
              <w:jc w:val="center"/>
            </w:pPr>
            <w:r>
              <w:t>4</w:t>
            </w:r>
          </w:p>
        </w:tc>
        <w:tc>
          <w:tcPr>
            <w:tcW w:w="1984" w:type="dxa"/>
          </w:tcPr>
          <w:p w:rsidR="007F039F" w:rsidRDefault="007F039F">
            <w:pPr>
              <w:pStyle w:val="ConsPlusNormal"/>
              <w:jc w:val="center"/>
            </w:pPr>
            <w:r>
              <w:t>5</w:t>
            </w:r>
          </w:p>
        </w:tc>
        <w:tc>
          <w:tcPr>
            <w:tcW w:w="991" w:type="dxa"/>
          </w:tcPr>
          <w:p w:rsidR="007F039F" w:rsidRDefault="007F039F">
            <w:pPr>
              <w:pStyle w:val="ConsPlusNormal"/>
              <w:jc w:val="center"/>
            </w:pPr>
            <w:r>
              <w:t>6</w:t>
            </w:r>
          </w:p>
        </w:tc>
      </w:tr>
      <w:tr w:rsidR="007F039F">
        <w:tc>
          <w:tcPr>
            <w:tcW w:w="11026" w:type="dxa"/>
            <w:gridSpan w:val="6"/>
          </w:tcPr>
          <w:p w:rsidR="007F039F" w:rsidRDefault="007F039F">
            <w:pPr>
              <w:pStyle w:val="ConsPlusNormal"/>
              <w:jc w:val="center"/>
            </w:pPr>
            <w:r>
              <w:t>Муниципальная программа "Развитие туризма на территории муниципального образования "Город Псков"</w:t>
            </w:r>
          </w:p>
        </w:tc>
      </w:tr>
      <w:tr w:rsidR="007F039F">
        <w:tc>
          <w:tcPr>
            <w:tcW w:w="11026" w:type="dxa"/>
            <w:gridSpan w:val="6"/>
          </w:tcPr>
          <w:p w:rsidR="007F039F" w:rsidRDefault="007F039F">
            <w:pPr>
              <w:pStyle w:val="ConsPlusNormal"/>
              <w:jc w:val="center"/>
            </w:pPr>
            <w:r>
              <w:t>Цель: Создание благоприятных условий для развития туризма на территории муниципального образования "Город Псков"</w:t>
            </w:r>
          </w:p>
        </w:tc>
      </w:tr>
      <w:tr w:rsidR="007F039F">
        <w:tc>
          <w:tcPr>
            <w:tcW w:w="2551" w:type="dxa"/>
          </w:tcPr>
          <w:p w:rsidR="007F039F" w:rsidRDefault="007F039F">
            <w:pPr>
              <w:pStyle w:val="ConsPlusNormal"/>
            </w:pPr>
            <w:r>
              <w:t>Среднегодовая загрузка коллективных средств размещения в городе, %</w:t>
            </w:r>
          </w:p>
        </w:tc>
        <w:tc>
          <w:tcPr>
            <w:tcW w:w="1134" w:type="dxa"/>
          </w:tcPr>
          <w:p w:rsidR="007F039F" w:rsidRDefault="007F039F">
            <w:pPr>
              <w:pStyle w:val="ConsPlusNormal"/>
              <w:jc w:val="center"/>
            </w:pPr>
            <w:r>
              <w:t>Процент</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Статистические данные</w:t>
            </w:r>
          </w:p>
        </w:tc>
        <w:tc>
          <w:tcPr>
            <w:tcW w:w="991" w:type="dxa"/>
          </w:tcPr>
          <w:p w:rsidR="007F039F" w:rsidRDefault="007F039F">
            <w:pPr>
              <w:pStyle w:val="ConsPlusNormal"/>
            </w:pPr>
          </w:p>
        </w:tc>
      </w:tr>
      <w:tr w:rsidR="007F039F">
        <w:tc>
          <w:tcPr>
            <w:tcW w:w="2551" w:type="dxa"/>
          </w:tcPr>
          <w:p w:rsidR="007F039F" w:rsidRDefault="007F039F">
            <w:pPr>
              <w:pStyle w:val="ConsPlusNormal"/>
            </w:pPr>
            <w:r>
              <w:t>Количество посещений туристов, тыс. чел.</w:t>
            </w:r>
          </w:p>
        </w:tc>
        <w:tc>
          <w:tcPr>
            <w:tcW w:w="1134" w:type="dxa"/>
          </w:tcPr>
          <w:p w:rsidR="007F039F" w:rsidRDefault="007F039F">
            <w:pPr>
              <w:pStyle w:val="ConsPlusNormal"/>
              <w:jc w:val="center"/>
            </w:pPr>
            <w:r>
              <w:t>Тыс. чел.</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Отчетные данные МАУ "Центр туризма и творческих индустрий Пскова", КРППСТ</w:t>
            </w:r>
          </w:p>
        </w:tc>
        <w:tc>
          <w:tcPr>
            <w:tcW w:w="991" w:type="dxa"/>
          </w:tcPr>
          <w:p w:rsidR="007F039F" w:rsidRDefault="007F039F">
            <w:pPr>
              <w:pStyle w:val="ConsPlusNormal"/>
            </w:pPr>
          </w:p>
        </w:tc>
      </w:tr>
      <w:tr w:rsidR="007F039F">
        <w:tc>
          <w:tcPr>
            <w:tcW w:w="11026" w:type="dxa"/>
            <w:gridSpan w:val="6"/>
          </w:tcPr>
          <w:p w:rsidR="007F039F" w:rsidRDefault="007F039F">
            <w:pPr>
              <w:pStyle w:val="ConsPlusNormal"/>
              <w:jc w:val="center"/>
            </w:pPr>
            <w:r>
              <w:t>Задача 1. Создание и популяризация положительного имиджа города Пскова на внутреннем и международном туристских рынках</w:t>
            </w:r>
          </w:p>
        </w:tc>
      </w:tr>
      <w:tr w:rsidR="007F039F">
        <w:tc>
          <w:tcPr>
            <w:tcW w:w="2551" w:type="dxa"/>
          </w:tcPr>
          <w:p w:rsidR="007F039F" w:rsidRDefault="007F039F">
            <w:pPr>
              <w:pStyle w:val="ConsPlusNormal"/>
            </w:pPr>
            <w:r>
              <w:t>Доля положительных отзывов о привлекательности образа г. Пскова для потенциальных туристов</w:t>
            </w:r>
          </w:p>
        </w:tc>
        <w:tc>
          <w:tcPr>
            <w:tcW w:w="1134" w:type="dxa"/>
          </w:tcPr>
          <w:p w:rsidR="007F039F" w:rsidRDefault="007F039F">
            <w:pPr>
              <w:pStyle w:val="ConsPlusNormal"/>
              <w:jc w:val="center"/>
            </w:pPr>
            <w:r>
              <w:t>Процент</w:t>
            </w:r>
          </w:p>
        </w:tc>
        <w:tc>
          <w:tcPr>
            <w:tcW w:w="2098" w:type="dxa"/>
          </w:tcPr>
          <w:p w:rsidR="007F039F" w:rsidRDefault="007F039F">
            <w:pPr>
              <w:pStyle w:val="ConsPlusNormal"/>
              <w:jc w:val="center"/>
            </w:pPr>
            <w:r>
              <w:t>До = Д1 / Д2 x 100</w:t>
            </w:r>
          </w:p>
        </w:tc>
        <w:tc>
          <w:tcPr>
            <w:tcW w:w="2268" w:type="dxa"/>
          </w:tcPr>
          <w:p w:rsidR="007F039F" w:rsidRDefault="007F039F">
            <w:pPr>
              <w:pStyle w:val="ConsPlusNormal"/>
              <w:jc w:val="center"/>
            </w:pPr>
            <w:r>
              <w:t xml:space="preserve">До - доля положительных отзывов о привлекательности образа г. Пскова для потенциальных </w:t>
            </w:r>
            <w:r>
              <w:lastRenderedPageBreak/>
              <w:t>туристов;</w:t>
            </w:r>
          </w:p>
          <w:p w:rsidR="007F039F" w:rsidRDefault="007F039F">
            <w:pPr>
              <w:pStyle w:val="ConsPlusNormal"/>
              <w:jc w:val="center"/>
            </w:pPr>
            <w:r>
              <w:t>Д1 - количество положительных отзывов о привлекательности образа г. Пскова для потенциальных туристов в отчетном году;</w:t>
            </w:r>
          </w:p>
          <w:p w:rsidR="007F039F" w:rsidRDefault="007F039F">
            <w:pPr>
              <w:pStyle w:val="ConsPlusNormal"/>
              <w:jc w:val="center"/>
            </w:pPr>
            <w:r>
              <w:t>Д2 - общее количество отзывов о привлекательности образа г. Пскова для потенциальных туристов в отчетном году</w:t>
            </w:r>
          </w:p>
        </w:tc>
        <w:tc>
          <w:tcPr>
            <w:tcW w:w="1984" w:type="dxa"/>
          </w:tcPr>
          <w:p w:rsidR="007F039F" w:rsidRDefault="007F039F">
            <w:pPr>
              <w:pStyle w:val="ConsPlusNormal"/>
              <w:jc w:val="center"/>
            </w:pPr>
            <w:r>
              <w:lastRenderedPageBreak/>
              <w:t>Отчетные данные МАУ "Центр туризма и творческих индустрий Пскова", КРППСТ</w:t>
            </w:r>
          </w:p>
        </w:tc>
        <w:tc>
          <w:tcPr>
            <w:tcW w:w="991" w:type="dxa"/>
          </w:tcPr>
          <w:p w:rsidR="007F039F" w:rsidRDefault="007F039F">
            <w:pPr>
              <w:pStyle w:val="ConsPlusNormal"/>
            </w:pPr>
          </w:p>
        </w:tc>
      </w:tr>
      <w:tr w:rsidR="007F039F">
        <w:tc>
          <w:tcPr>
            <w:tcW w:w="11026" w:type="dxa"/>
            <w:gridSpan w:val="6"/>
          </w:tcPr>
          <w:p w:rsidR="007F039F" w:rsidRDefault="007F039F">
            <w:pPr>
              <w:pStyle w:val="ConsPlusNormal"/>
              <w:jc w:val="center"/>
            </w:pPr>
            <w:r>
              <w:lastRenderedPageBreak/>
              <w:t>Основные мероприятия</w:t>
            </w:r>
          </w:p>
        </w:tc>
      </w:tr>
      <w:tr w:rsidR="007F039F">
        <w:tc>
          <w:tcPr>
            <w:tcW w:w="2551" w:type="dxa"/>
          </w:tcPr>
          <w:p w:rsidR="007F039F" w:rsidRDefault="007F039F">
            <w:pPr>
              <w:pStyle w:val="ConsPlusNormal"/>
            </w:pPr>
            <w:r>
              <w:t>Наличие города Пскова в туристических рейтингах</w:t>
            </w:r>
          </w:p>
        </w:tc>
        <w:tc>
          <w:tcPr>
            <w:tcW w:w="1134" w:type="dxa"/>
          </w:tcPr>
          <w:p w:rsidR="007F039F" w:rsidRDefault="007F039F">
            <w:pPr>
              <w:pStyle w:val="ConsPlusNormal"/>
              <w:jc w:val="center"/>
            </w:pPr>
            <w:r>
              <w:t>да - 1, нет - 0</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Отчетные данные КРППСТ</w:t>
            </w:r>
          </w:p>
        </w:tc>
        <w:tc>
          <w:tcPr>
            <w:tcW w:w="991" w:type="dxa"/>
          </w:tcPr>
          <w:p w:rsidR="007F039F" w:rsidRDefault="007F039F">
            <w:pPr>
              <w:pStyle w:val="ConsPlusNormal"/>
            </w:pPr>
          </w:p>
        </w:tc>
      </w:tr>
      <w:tr w:rsidR="007F039F">
        <w:tc>
          <w:tcPr>
            <w:tcW w:w="2551" w:type="dxa"/>
          </w:tcPr>
          <w:p w:rsidR="007F039F" w:rsidRDefault="007F039F">
            <w:pPr>
              <w:pStyle w:val="ConsPlusNormal"/>
            </w:pPr>
            <w:r>
              <w:t>Количество посетителей, обратившихся в МАУ "Центр туризма и творческих индустрий Пскова"</w:t>
            </w:r>
          </w:p>
        </w:tc>
        <w:tc>
          <w:tcPr>
            <w:tcW w:w="1134" w:type="dxa"/>
          </w:tcPr>
          <w:p w:rsidR="007F039F" w:rsidRDefault="007F039F">
            <w:pPr>
              <w:pStyle w:val="ConsPlusNormal"/>
              <w:jc w:val="center"/>
            </w:pPr>
            <w:r>
              <w:t>Человек</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Отчетные данные МАУ "Центр туризма и творческих индустрий Пскова"</w:t>
            </w:r>
          </w:p>
        </w:tc>
        <w:tc>
          <w:tcPr>
            <w:tcW w:w="991" w:type="dxa"/>
          </w:tcPr>
          <w:p w:rsidR="007F039F" w:rsidRDefault="007F039F">
            <w:pPr>
              <w:pStyle w:val="ConsPlusNormal"/>
            </w:pPr>
          </w:p>
        </w:tc>
      </w:tr>
      <w:tr w:rsidR="007F039F">
        <w:tc>
          <w:tcPr>
            <w:tcW w:w="11026" w:type="dxa"/>
            <w:gridSpan w:val="6"/>
          </w:tcPr>
          <w:p w:rsidR="007F039F" w:rsidRDefault="007F039F">
            <w:pPr>
              <w:pStyle w:val="ConsPlusNormal"/>
              <w:jc w:val="center"/>
            </w:pPr>
            <w:r>
              <w:t>Задача 2. Повышение туристской привлекательности города Пскова и создание условий для развития конкурентоспособной туристической индустрии.</w:t>
            </w:r>
          </w:p>
        </w:tc>
      </w:tr>
      <w:tr w:rsidR="007F039F">
        <w:tc>
          <w:tcPr>
            <w:tcW w:w="2551" w:type="dxa"/>
          </w:tcPr>
          <w:p w:rsidR="007F039F" w:rsidRDefault="007F039F">
            <w:pPr>
              <w:pStyle w:val="ConsPlusNormal"/>
            </w:pPr>
            <w:r>
              <w:t>Среднее время пребывания туристов на территории города Пскова</w:t>
            </w:r>
          </w:p>
        </w:tc>
        <w:tc>
          <w:tcPr>
            <w:tcW w:w="1134" w:type="dxa"/>
          </w:tcPr>
          <w:p w:rsidR="007F039F" w:rsidRDefault="007F039F">
            <w:pPr>
              <w:pStyle w:val="ConsPlusNormal"/>
              <w:jc w:val="center"/>
            </w:pPr>
            <w:r>
              <w:t>день</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 xml:space="preserve">Данные статистики, отчетные данные МАУ "Центр туризма и </w:t>
            </w:r>
            <w:r>
              <w:lastRenderedPageBreak/>
              <w:t>творческих индустрий Пскова", КРППСТ</w:t>
            </w:r>
          </w:p>
        </w:tc>
        <w:tc>
          <w:tcPr>
            <w:tcW w:w="991" w:type="dxa"/>
          </w:tcPr>
          <w:p w:rsidR="007F039F" w:rsidRDefault="007F039F">
            <w:pPr>
              <w:pStyle w:val="ConsPlusNormal"/>
            </w:pPr>
          </w:p>
        </w:tc>
      </w:tr>
      <w:tr w:rsidR="007F039F">
        <w:tc>
          <w:tcPr>
            <w:tcW w:w="11026" w:type="dxa"/>
            <w:gridSpan w:val="6"/>
          </w:tcPr>
          <w:p w:rsidR="007F039F" w:rsidRDefault="007F039F">
            <w:pPr>
              <w:pStyle w:val="ConsPlusNormal"/>
              <w:jc w:val="center"/>
            </w:pPr>
            <w:r>
              <w:lastRenderedPageBreak/>
              <w:t>Основные мероприятия</w:t>
            </w:r>
          </w:p>
        </w:tc>
      </w:tr>
      <w:tr w:rsidR="007F039F">
        <w:tc>
          <w:tcPr>
            <w:tcW w:w="2551" w:type="dxa"/>
          </w:tcPr>
          <w:p w:rsidR="007F039F" w:rsidRDefault="007F039F">
            <w:pPr>
              <w:pStyle w:val="ConsPlusNormal"/>
            </w:pPr>
            <w:r>
              <w:t>Наличие концепции устойчивого развития туризма</w:t>
            </w:r>
          </w:p>
        </w:tc>
        <w:tc>
          <w:tcPr>
            <w:tcW w:w="1134" w:type="dxa"/>
          </w:tcPr>
          <w:p w:rsidR="007F039F" w:rsidRDefault="007F039F">
            <w:pPr>
              <w:pStyle w:val="ConsPlusNormal"/>
              <w:jc w:val="center"/>
            </w:pPr>
            <w:r>
              <w:t>да - 1, нет - 0</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Отчетные данные КРППСТ</w:t>
            </w:r>
          </w:p>
        </w:tc>
        <w:tc>
          <w:tcPr>
            <w:tcW w:w="991" w:type="dxa"/>
          </w:tcPr>
          <w:p w:rsidR="007F039F" w:rsidRDefault="007F039F">
            <w:pPr>
              <w:pStyle w:val="ConsPlusNormal"/>
            </w:pPr>
          </w:p>
        </w:tc>
      </w:tr>
      <w:tr w:rsidR="007F039F">
        <w:tc>
          <w:tcPr>
            <w:tcW w:w="2551" w:type="dxa"/>
          </w:tcPr>
          <w:p w:rsidR="007F039F" w:rsidRDefault="007F039F">
            <w:pPr>
              <w:pStyle w:val="ConsPlusNormal"/>
            </w:pPr>
            <w:r>
              <w:t>Наличие документа о взаимодействии с туроператорами (туристическими фирмами) по реализации инициатив в содействии формированию качественного туристического продукта</w:t>
            </w:r>
          </w:p>
        </w:tc>
        <w:tc>
          <w:tcPr>
            <w:tcW w:w="1134" w:type="dxa"/>
          </w:tcPr>
          <w:p w:rsidR="007F039F" w:rsidRDefault="007F039F">
            <w:pPr>
              <w:pStyle w:val="ConsPlusNormal"/>
              <w:jc w:val="center"/>
            </w:pPr>
            <w:r>
              <w:t>да - 1, нет - 0</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Отчетные данные КРППСТ</w:t>
            </w:r>
          </w:p>
        </w:tc>
        <w:tc>
          <w:tcPr>
            <w:tcW w:w="991" w:type="dxa"/>
          </w:tcPr>
          <w:p w:rsidR="007F039F" w:rsidRDefault="007F039F">
            <w:pPr>
              <w:pStyle w:val="ConsPlusNormal"/>
            </w:pPr>
          </w:p>
        </w:tc>
      </w:tr>
      <w:tr w:rsidR="007F039F">
        <w:tc>
          <w:tcPr>
            <w:tcW w:w="2551" w:type="dxa"/>
          </w:tcPr>
          <w:p w:rsidR="007F039F" w:rsidRDefault="007F039F">
            <w:pPr>
              <w:pStyle w:val="ConsPlusNormal"/>
            </w:pPr>
            <w:r>
              <w:t>Наличие сети информационных знаков навигации в сфере туризма</w:t>
            </w:r>
          </w:p>
        </w:tc>
        <w:tc>
          <w:tcPr>
            <w:tcW w:w="1134" w:type="dxa"/>
          </w:tcPr>
          <w:p w:rsidR="007F039F" w:rsidRDefault="007F039F">
            <w:pPr>
              <w:pStyle w:val="ConsPlusNormal"/>
              <w:jc w:val="center"/>
            </w:pPr>
            <w:r>
              <w:t>да - 1, нет - 0</w:t>
            </w:r>
          </w:p>
        </w:tc>
        <w:tc>
          <w:tcPr>
            <w:tcW w:w="2098" w:type="dxa"/>
          </w:tcPr>
          <w:p w:rsidR="007F039F" w:rsidRDefault="007F039F">
            <w:pPr>
              <w:pStyle w:val="ConsPlusNormal"/>
              <w:jc w:val="center"/>
            </w:pPr>
            <w:r>
              <w:t>-</w:t>
            </w:r>
          </w:p>
        </w:tc>
        <w:tc>
          <w:tcPr>
            <w:tcW w:w="2268" w:type="dxa"/>
          </w:tcPr>
          <w:p w:rsidR="007F039F" w:rsidRDefault="007F039F">
            <w:pPr>
              <w:pStyle w:val="ConsPlusNormal"/>
              <w:jc w:val="center"/>
            </w:pPr>
            <w:r>
              <w:t>-</w:t>
            </w:r>
          </w:p>
        </w:tc>
        <w:tc>
          <w:tcPr>
            <w:tcW w:w="1984" w:type="dxa"/>
          </w:tcPr>
          <w:p w:rsidR="007F039F" w:rsidRDefault="007F039F">
            <w:pPr>
              <w:pStyle w:val="ConsPlusNormal"/>
              <w:jc w:val="center"/>
            </w:pPr>
            <w:r>
              <w:t>Отчетные данные КРППСТ</w:t>
            </w:r>
          </w:p>
        </w:tc>
        <w:tc>
          <w:tcPr>
            <w:tcW w:w="991" w:type="dxa"/>
          </w:tcPr>
          <w:p w:rsidR="007F039F" w:rsidRDefault="007F039F">
            <w:pPr>
              <w:pStyle w:val="ConsPlusNormal"/>
            </w:pPr>
          </w:p>
        </w:tc>
      </w:tr>
      <w:tr w:rsidR="007F039F">
        <w:tblPrEx>
          <w:tblBorders>
            <w:insideH w:val="nil"/>
          </w:tblBorders>
        </w:tblPrEx>
        <w:tc>
          <w:tcPr>
            <w:tcW w:w="2551" w:type="dxa"/>
            <w:tcBorders>
              <w:bottom w:val="nil"/>
            </w:tcBorders>
          </w:tcPr>
          <w:p w:rsidR="007F039F" w:rsidRDefault="007F039F">
            <w:pPr>
              <w:pStyle w:val="ConsPlusNormal"/>
            </w:pPr>
            <w:r>
              <w:t>Наличие разработанной проектно-сметной документации по реконструкции Красноармейской и Ольгинской набережной р. Великой от ул. Юбилейной до Ольгинского моста в г. Пскове (да - 1, нет - 0).</w:t>
            </w:r>
          </w:p>
        </w:tc>
        <w:tc>
          <w:tcPr>
            <w:tcW w:w="1134" w:type="dxa"/>
            <w:tcBorders>
              <w:bottom w:val="nil"/>
            </w:tcBorders>
          </w:tcPr>
          <w:p w:rsidR="007F039F" w:rsidRDefault="007F039F">
            <w:pPr>
              <w:pStyle w:val="ConsPlusNormal"/>
              <w:jc w:val="center"/>
            </w:pPr>
            <w:r>
              <w:t>да - 1, нет - 0</w:t>
            </w:r>
          </w:p>
        </w:tc>
        <w:tc>
          <w:tcPr>
            <w:tcW w:w="2098" w:type="dxa"/>
            <w:tcBorders>
              <w:bottom w:val="nil"/>
            </w:tcBorders>
          </w:tcPr>
          <w:p w:rsidR="007F039F" w:rsidRDefault="007F039F">
            <w:pPr>
              <w:pStyle w:val="ConsPlusNormal"/>
              <w:jc w:val="center"/>
            </w:pPr>
            <w:r>
              <w:t>-</w:t>
            </w:r>
          </w:p>
        </w:tc>
        <w:tc>
          <w:tcPr>
            <w:tcW w:w="2268" w:type="dxa"/>
            <w:tcBorders>
              <w:bottom w:val="nil"/>
            </w:tcBorders>
          </w:tcPr>
          <w:p w:rsidR="007F039F" w:rsidRDefault="007F039F">
            <w:pPr>
              <w:pStyle w:val="ConsPlusNormal"/>
              <w:jc w:val="center"/>
            </w:pPr>
            <w:r>
              <w:t>-</w:t>
            </w:r>
          </w:p>
        </w:tc>
        <w:tc>
          <w:tcPr>
            <w:tcW w:w="1984" w:type="dxa"/>
            <w:tcBorders>
              <w:bottom w:val="nil"/>
            </w:tcBorders>
          </w:tcPr>
          <w:p w:rsidR="007F039F" w:rsidRDefault="007F039F">
            <w:pPr>
              <w:pStyle w:val="ConsPlusNormal"/>
              <w:jc w:val="center"/>
            </w:pPr>
            <w:r>
              <w:t>Отчетные данные УСИКР</w:t>
            </w:r>
          </w:p>
        </w:tc>
        <w:tc>
          <w:tcPr>
            <w:tcW w:w="991" w:type="dxa"/>
            <w:tcBorders>
              <w:bottom w:val="nil"/>
            </w:tcBorders>
          </w:tcPr>
          <w:p w:rsidR="007F039F" w:rsidRDefault="007F039F">
            <w:pPr>
              <w:pStyle w:val="ConsPlusNormal"/>
            </w:pPr>
          </w:p>
        </w:tc>
      </w:tr>
      <w:tr w:rsidR="007F039F">
        <w:tblPrEx>
          <w:tblBorders>
            <w:insideH w:val="nil"/>
          </w:tblBorders>
        </w:tblPrEx>
        <w:tc>
          <w:tcPr>
            <w:tcW w:w="11026" w:type="dxa"/>
            <w:gridSpan w:val="6"/>
            <w:tcBorders>
              <w:top w:val="nil"/>
            </w:tcBorders>
          </w:tcPr>
          <w:p w:rsidR="007F039F" w:rsidRDefault="007F039F">
            <w:pPr>
              <w:pStyle w:val="ConsPlusNormal"/>
              <w:jc w:val="both"/>
            </w:pPr>
            <w:r>
              <w:lastRenderedPageBreak/>
              <w:t xml:space="preserve">(введено </w:t>
            </w:r>
            <w:hyperlink r:id="rId33">
              <w:r>
                <w:rPr>
                  <w:color w:val="0000FF"/>
                </w:rPr>
                <w:t>постановлением</w:t>
              </w:r>
            </w:hyperlink>
            <w:r>
              <w:t xml:space="preserve"> Администрации города Пскова от 15.04.2022 N 595)</w:t>
            </w:r>
          </w:p>
        </w:tc>
      </w:tr>
      <w:tr w:rsidR="007F039F">
        <w:tblPrEx>
          <w:tblBorders>
            <w:insideH w:val="nil"/>
          </w:tblBorders>
        </w:tblPrEx>
        <w:tc>
          <w:tcPr>
            <w:tcW w:w="2551" w:type="dxa"/>
            <w:tcBorders>
              <w:bottom w:val="nil"/>
            </w:tcBorders>
          </w:tcPr>
          <w:p w:rsidR="007F039F" w:rsidRDefault="007F039F">
            <w:pPr>
              <w:pStyle w:val="ConsPlusNormal"/>
            </w:pPr>
            <w:r>
              <w:t>Наличие подготовленного отчета о реализации проектов приграничного сотрудничества (да - 1, нет - 0).</w:t>
            </w:r>
          </w:p>
        </w:tc>
        <w:tc>
          <w:tcPr>
            <w:tcW w:w="1134" w:type="dxa"/>
            <w:tcBorders>
              <w:bottom w:val="nil"/>
            </w:tcBorders>
          </w:tcPr>
          <w:p w:rsidR="007F039F" w:rsidRDefault="007F039F">
            <w:pPr>
              <w:pStyle w:val="ConsPlusNormal"/>
              <w:jc w:val="center"/>
            </w:pPr>
            <w:r>
              <w:t>да - 1, нет - 0</w:t>
            </w:r>
          </w:p>
        </w:tc>
        <w:tc>
          <w:tcPr>
            <w:tcW w:w="2098" w:type="dxa"/>
            <w:tcBorders>
              <w:bottom w:val="nil"/>
            </w:tcBorders>
          </w:tcPr>
          <w:p w:rsidR="007F039F" w:rsidRDefault="007F039F">
            <w:pPr>
              <w:pStyle w:val="ConsPlusNormal"/>
              <w:jc w:val="center"/>
            </w:pPr>
            <w:r>
              <w:t>-</w:t>
            </w:r>
          </w:p>
        </w:tc>
        <w:tc>
          <w:tcPr>
            <w:tcW w:w="2268" w:type="dxa"/>
            <w:tcBorders>
              <w:bottom w:val="nil"/>
            </w:tcBorders>
          </w:tcPr>
          <w:p w:rsidR="007F039F" w:rsidRDefault="007F039F">
            <w:pPr>
              <w:pStyle w:val="ConsPlusNormal"/>
              <w:jc w:val="center"/>
            </w:pPr>
            <w:r>
              <w:t>-</w:t>
            </w:r>
          </w:p>
        </w:tc>
        <w:tc>
          <w:tcPr>
            <w:tcW w:w="1984" w:type="dxa"/>
            <w:tcBorders>
              <w:bottom w:val="nil"/>
            </w:tcBorders>
          </w:tcPr>
          <w:p w:rsidR="007F039F" w:rsidRDefault="007F039F">
            <w:pPr>
              <w:pStyle w:val="ConsPlusNormal"/>
              <w:jc w:val="center"/>
            </w:pPr>
            <w:r>
              <w:t>Отчетные данные КРППСТ</w:t>
            </w:r>
          </w:p>
        </w:tc>
        <w:tc>
          <w:tcPr>
            <w:tcW w:w="991" w:type="dxa"/>
            <w:tcBorders>
              <w:bottom w:val="nil"/>
            </w:tcBorders>
          </w:tcPr>
          <w:p w:rsidR="007F039F" w:rsidRDefault="007F039F">
            <w:pPr>
              <w:pStyle w:val="ConsPlusNormal"/>
            </w:pPr>
          </w:p>
        </w:tc>
      </w:tr>
      <w:tr w:rsidR="007F039F">
        <w:tblPrEx>
          <w:tblBorders>
            <w:insideH w:val="nil"/>
          </w:tblBorders>
        </w:tblPrEx>
        <w:tc>
          <w:tcPr>
            <w:tcW w:w="11026" w:type="dxa"/>
            <w:gridSpan w:val="6"/>
            <w:tcBorders>
              <w:top w:val="nil"/>
            </w:tcBorders>
          </w:tcPr>
          <w:p w:rsidR="007F039F" w:rsidRDefault="007F039F">
            <w:pPr>
              <w:pStyle w:val="ConsPlusNormal"/>
              <w:jc w:val="both"/>
            </w:pPr>
            <w:r>
              <w:t xml:space="preserve">(введено </w:t>
            </w:r>
            <w:hyperlink r:id="rId34">
              <w:r>
                <w:rPr>
                  <w:color w:val="0000FF"/>
                </w:rPr>
                <w:t>постановлением</w:t>
              </w:r>
            </w:hyperlink>
            <w:r>
              <w:t xml:space="preserve"> Администрации города Пскова от 15.04.2022 N 595)</w:t>
            </w:r>
          </w:p>
        </w:tc>
      </w:tr>
    </w:tbl>
    <w:p w:rsidR="007F039F" w:rsidRDefault="007F039F">
      <w:pPr>
        <w:pStyle w:val="ConsPlusNormal"/>
        <w:sectPr w:rsidR="007F039F">
          <w:pgSz w:w="16838" w:h="11905" w:orient="landscape"/>
          <w:pgMar w:top="1701" w:right="1134" w:bottom="850" w:left="1134" w:header="0" w:footer="0" w:gutter="0"/>
          <w:cols w:space="720"/>
          <w:titlePg/>
        </w:sectPr>
      </w:pPr>
    </w:p>
    <w:p w:rsidR="007F039F" w:rsidRDefault="007F039F">
      <w:pPr>
        <w:pStyle w:val="ConsPlusNormal"/>
        <w:jc w:val="both"/>
      </w:pPr>
    </w:p>
    <w:p w:rsidR="007F039F" w:rsidRDefault="007F039F">
      <w:pPr>
        <w:pStyle w:val="ConsPlusTitle"/>
        <w:jc w:val="center"/>
        <w:outlineLvl w:val="1"/>
      </w:pPr>
      <w:r>
        <w:t>V. Обоснование включения подпрограмм, ведомственных целевых</w:t>
      </w:r>
    </w:p>
    <w:p w:rsidR="007F039F" w:rsidRDefault="007F039F">
      <w:pPr>
        <w:pStyle w:val="ConsPlusTitle"/>
        <w:jc w:val="center"/>
      </w:pPr>
      <w:r>
        <w:t>программ и отдельных мероприятий в структуру муниципальной</w:t>
      </w:r>
    </w:p>
    <w:p w:rsidR="007F039F" w:rsidRDefault="007F039F">
      <w:pPr>
        <w:pStyle w:val="ConsPlusTitle"/>
        <w:jc w:val="center"/>
      </w:pPr>
      <w:r>
        <w:t>программы, характеристика основных мероприятий</w:t>
      </w:r>
    </w:p>
    <w:p w:rsidR="007F039F" w:rsidRDefault="007F039F">
      <w:pPr>
        <w:pStyle w:val="ConsPlusNormal"/>
        <w:jc w:val="both"/>
      </w:pPr>
    </w:p>
    <w:p w:rsidR="007F039F" w:rsidRDefault="007F039F">
      <w:pPr>
        <w:pStyle w:val="ConsPlusNormal"/>
        <w:ind w:firstLine="540"/>
        <w:jc w:val="both"/>
      </w:pPr>
      <w:r>
        <w:t>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w:t>
      </w:r>
    </w:p>
    <w:p w:rsidR="007F039F" w:rsidRDefault="007F039F">
      <w:pPr>
        <w:pStyle w:val="ConsPlusNormal"/>
        <w:spacing w:before="220"/>
        <w:ind w:firstLine="540"/>
        <w:jc w:val="both"/>
      </w:pPr>
      <w:r>
        <w:t>Для достижения цели муниципальной программы в соответствии с предусмотренными задачами будут реализованы следующие основные мероприятия.</w:t>
      </w:r>
    </w:p>
    <w:p w:rsidR="007F039F" w:rsidRDefault="007F039F">
      <w:pPr>
        <w:pStyle w:val="ConsPlusNormal"/>
        <w:spacing w:before="220"/>
        <w:ind w:firstLine="540"/>
        <w:jc w:val="both"/>
      </w:pPr>
      <w:r>
        <w:t>В рамках задачи 1 "Создание и популяризация положительного имиджа города Пскова на внутреннем и международном туристских рынках" в муниципальной программе предусмотрены следующие основные мероприятия:</w:t>
      </w:r>
    </w:p>
    <w:p w:rsidR="007F039F" w:rsidRDefault="007F039F">
      <w:pPr>
        <w:pStyle w:val="ConsPlusNormal"/>
        <w:spacing w:before="220"/>
        <w:ind w:firstLine="540"/>
        <w:jc w:val="both"/>
      </w:pPr>
      <w:r>
        <w:t>Основное мероприятие 1.1. Информационное обеспечение продвижения туристского имиджа города Пскова.</w:t>
      </w:r>
    </w:p>
    <w:p w:rsidR="007F039F" w:rsidRDefault="007F039F">
      <w:pPr>
        <w:pStyle w:val="ConsPlusNormal"/>
        <w:spacing w:before="220"/>
        <w:ind w:firstLine="540"/>
        <w:jc w:val="both"/>
      </w:pPr>
      <w:r>
        <w:t>В рамках основного мероприятия предполагается осуществление следующих мероприятий:</w:t>
      </w:r>
    </w:p>
    <w:p w:rsidR="007F039F" w:rsidRDefault="007F039F">
      <w:pPr>
        <w:pStyle w:val="ConsPlusNormal"/>
        <w:spacing w:before="220"/>
        <w:ind w:firstLine="540"/>
        <w:jc w:val="both"/>
      </w:pPr>
      <w:r>
        <w:t>- организация и участие в туристических выставках, форумах, семинарах, презентациях, рекламно-информационных турах, обучающих вебинарах, мастер-классах;</w:t>
      </w:r>
    </w:p>
    <w:p w:rsidR="007F039F" w:rsidRDefault="007F039F">
      <w:pPr>
        <w:pStyle w:val="ConsPlusNormal"/>
        <w:spacing w:before="220"/>
        <w:ind w:firstLine="540"/>
        <w:jc w:val="both"/>
      </w:pPr>
      <w:r>
        <w:t>- разработка и приобретение рекламной продукции с символикой города Пскова;</w:t>
      </w:r>
    </w:p>
    <w:p w:rsidR="007F039F" w:rsidRDefault="007F039F">
      <w:pPr>
        <w:pStyle w:val="ConsPlusNormal"/>
        <w:spacing w:before="220"/>
        <w:ind w:firstLine="540"/>
        <w:jc w:val="both"/>
      </w:pPr>
      <w:r>
        <w:t>- выпуск и продвижение календаря культурных событий Пскова на международном и российском туристских рынках, издание туристических карт, буклетов, путеводителей и т.д.;</w:t>
      </w:r>
    </w:p>
    <w:p w:rsidR="007F039F" w:rsidRDefault="007F039F">
      <w:pPr>
        <w:pStyle w:val="ConsPlusNormal"/>
        <w:spacing w:before="220"/>
        <w:ind w:firstLine="540"/>
        <w:jc w:val="both"/>
      </w:pPr>
      <w:r>
        <w:t>- создание видеоролика о туристической привлекательности г. Пскова;</w:t>
      </w:r>
    </w:p>
    <w:p w:rsidR="007F039F" w:rsidRDefault="007F039F">
      <w:pPr>
        <w:pStyle w:val="ConsPlusNormal"/>
        <w:spacing w:before="220"/>
        <w:ind w:firstLine="540"/>
        <w:jc w:val="both"/>
      </w:pPr>
      <w:r>
        <w:t>- публикации в СМИ и в телекоммуникационной сети "Интернет".</w:t>
      </w:r>
    </w:p>
    <w:p w:rsidR="007F039F" w:rsidRDefault="007F039F">
      <w:pPr>
        <w:pStyle w:val="ConsPlusNormal"/>
        <w:spacing w:before="220"/>
        <w:ind w:firstLine="540"/>
        <w:jc w:val="both"/>
      </w:pPr>
      <w:r>
        <w:t>Основное мероприятие 1.2. Продвижение туристского потенциала.</w:t>
      </w:r>
    </w:p>
    <w:p w:rsidR="007F039F" w:rsidRDefault="007F039F">
      <w:pPr>
        <w:pStyle w:val="ConsPlusNormal"/>
        <w:spacing w:before="220"/>
        <w:ind w:firstLine="540"/>
        <w:jc w:val="both"/>
      </w:pPr>
      <w:r>
        <w:t>В рамках основного мероприятия предполагается координация деятельности МАУ "Центр туризма и творческих индустрий Пскова" по оказанию туристско-информационных услуг гостям и жителям города и формированию, ведению баз данных, в том числе интернет-ресурсов в сфере туризма (создание веб-сайта о туристических возможностях города Пскова).</w:t>
      </w:r>
    </w:p>
    <w:p w:rsidR="007F039F" w:rsidRDefault="007F039F">
      <w:pPr>
        <w:pStyle w:val="ConsPlusNormal"/>
        <w:spacing w:before="220"/>
        <w:ind w:firstLine="540"/>
        <w:jc w:val="both"/>
      </w:pPr>
      <w:r>
        <w:t>В рамках задачи 2 "Повышение туристской привлекательности города Пскова и создание условий для развития конкурентоспособной туристической индустрии" в муниципальной программе предусмотрены следующие основные мероприятия:</w:t>
      </w:r>
    </w:p>
    <w:p w:rsidR="007F039F" w:rsidRDefault="007F039F">
      <w:pPr>
        <w:pStyle w:val="ConsPlusNormal"/>
        <w:spacing w:before="220"/>
        <w:ind w:firstLine="540"/>
        <w:jc w:val="both"/>
      </w:pPr>
      <w:r>
        <w:t>Основное мероприятие 2.1. Содействие формированию качественного туристского продукта.</w:t>
      </w:r>
    </w:p>
    <w:p w:rsidR="007F039F" w:rsidRDefault="007F039F">
      <w:pPr>
        <w:pStyle w:val="ConsPlusNormal"/>
        <w:spacing w:before="220"/>
        <w:ind w:firstLine="540"/>
        <w:jc w:val="both"/>
      </w:pPr>
      <w:r>
        <w:t>В рамках основного мероприятия предполагается осуществление следующих мероприятий:</w:t>
      </w:r>
    </w:p>
    <w:p w:rsidR="007F039F" w:rsidRDefault="007F039F">
      <w:pPr>
        <w:pStyle w:val="ConsPlusNormal"/>
        <w:spacing w:before="220"/>
        <w:ind w:firstLine="540"/>
        <w:jc w:val="both"/>
      </w:pPr>
      <w:r>
        <w:t>- разработка новых туристских маршрутов;</w:t>
      </w:r>
    </w:p>
    <w:p w:rsidR="007F039F" w:rsidRDefault="007F039F">
      <w:pPr>
        <w:pStyle w:val="ConsPlusNormal"/>
        <w:spacing w:before="220"/>
        <w:ind w:firstLine="540"/>
        <w:jc w:val="both"/>
      </w:pPr>
      <w:r>
        <w:t>- создание городской информационно-навигационной системы;</w:t>
      </w:r>
    </w:p>
    <w:p w:rsidR="007F039F" w:rsidRDefault="007F039F">
      <w:pPr>
        <w:pStyle w:val="ConsPlusNormal"/>
        <w:spacing w:before="220"/>
        <w:ind w:firstLine="540"/>
        <w:jc w:val="both"/>
      </w:pPr>
      <w:r>
        <w:t>- аккумуляция событийных мероприятий города и формирование актуального событийного календаря;</w:t>
      </w:r>
    </w:p>
    <w:p w:rsidR="007F039F" w:rsidRDefault="007F039F">
      <w:pPr>
        <w:pStyle w:val="ConsPlusNormal"/>
        <w:spacing w:before="220"/>
        <w:ind w:firstLine="540"/>
        <w:jc w:val="both"/>
      </w:pPr>
      <w:r>
        <w:t>- публикация событийного календаря на интернет-ресурсах в сфере туризма и в брошюрах;</w:t>
      </w:r>
    </w:p>
    <w:p w:rsidR="007F039F" w:rsidRDefault="007F039F">
      <w:pPr>
        <w:pStyle w:val="ConsPlusNormal"/>
        <w:spacing w:before="220"/>
        <w:ind w:firstLine="540"/>
        <w:jc w:val="both"/>
      </w:pPr>
      <w:r>
        <w:lastRenderedPageBreak/>
        <w:t>- популяризация событийных мероприятий;</w:t>
      </w:r>
    </w:p>
    <w:p w:rsidR="007F039F" w:rsidRDefault="007F039F">
      <w:pPr>
        <w:pStyle w:val="ConsPlusNormal"/>
        <w:spacing w:before="220"/>
        <w:ind w:firstLine="540"/>
        <w:jc w:val="both"/>
      </w:pPr>
      <w:r>
        <w:t>- поддержка местных инициатив и информирование туристов и жителей города о проводимых событийных мероприятиях;</w:t>
      </w:r>
    </w:p>
    <w:p w:rsidR="007F039F" w:rsidRDefault="007F039F">
      <w:pPr>
        <w:pStyle w:val="ConsPlusNormal"/>
        <w:spacing w:before="220"/>
        <w:ind w:firstLine="540"/>
        <w:jc w:val="both"/>
      </w:pPr>
      <w:r>
        <w:t>- проведение муниципальных конкурсов в сфере туризма и гостеприимства;</w:t>
      </w:r>
    </w:p>
    <w:p w:rsidR="007F039F" w:rsidRDefault="007F039F">
      <w:pPr>
        <w:pStyle w:val="ConsPlusNormal"/>
        <w:spacing w:before="220"/>
        <w:ind w:firstLine="540"/>
        <w:jc w:val="both"/>
      </w:pPr>
      <w:r>
        <w:t>- разработка концепции устойчивого развития туризма.</w:t>
      </w:r>
    </w:p>
    <w:p w:rsidR="007F039F" w:rsidRDefault="007F039F">
      <w:pPr>
        <w:pStyle w:val="ConsPlusNormal"/>
        <w:spacing w:before="220"/>
        <w:ind w:firstLine="540"/>
        <w:jc w:val="both"/>
      </w:pPr>
      <w:r>
        <w:t>Основное мероприятие 2.2. (Региональный проект "Развитие туристской 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(Туристический кластер "Духовные истоки") Мероприятие включает:</w:t>
      </w:r>
    </w:p>
    <w:p w:rsidR="007F039F" w:rsidRDefault="007F039F">
      <w:pPr>
        <w:pStyle w:val="ConsPlusNormal"/>
        <w:spacing w:before="220"/>
        <w:ind w:firstLine="540"/>
        <w:jc w:val="both"/>
      </w:pPr>
      <w:r>
        <w:t>Выполнение работ по реконструкции ул. Л.Поземского в городе Пскове от Троицкого моста до границы города Пскова (2 этап работ).</w:t>
      </w:r>
    </w:p>
    <w:p w:rsidR="007F039F" w:rsidRDefault="007F039F">
      <w:pPr>
        <w:pStyle w:val="ConsPlusNormal"/>
        <w:spacing w:before="220"/>
        <w:ind w:firstLine="540"/>
        <w:jc w:val="both"/>
      </w:pPr>
      <w:r>
        <w:t>Основное мероприятие 2.2.</w:t>
      </w:r>
    </w:p>
    <w:p w:rsidR="007F039F" w:rsidRDefault="007F039F">
      <w:pPr>
        <w:pStyle w:val="ConsPlusNormal"/>
        <w:jc w:val="both"/>
      </w:pPr>
      <w:r>
        <w:t xml:space="preserve">(абзац введен </w:t>
      </w:r>
      <w:hyperlink r:id="rId35">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"(Региональный проект "Развитие туристской 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(Туристский кластер "Духовные истоки")".</w:t>
      </w:r>
    </w:p>
    <w:p w:rsidR="007F039F" w:rsidRDefault="007F039F">
      <w:pPr>
        <w:pStyle w:val="ConsPlusNormal"/>
        <w:jc w:val="both"/>
      </w:pPr>
      <w:r>
        <w:t xml:space="preserve">(абзац введен </w:t>
      </w:r>
      <w:hyperlink r:id="rId36">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Мероприятие включает:</w:t>
      </w:r>
    </w:p>
    <w:p w:rsidR="007F039F" w:rsidRDefault="007F039F">
      <w:pPr>
        <w:pStyle w:val="ConsPlusNormal"/>
        <w:jc w:val="both"/>
      </w:pPr>
      <w:r>
        <w:t xml:space="preserve">(абзац введен </w:t>
      </w:r>
      <w:hyperlink r:id="rId37">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Выполнение работ по реконструкции ул. Л.Поземского в городе Пскове от Троицкого моста до границы города Пскова (2 этап, II пусковой комплекс).</w:t>
      </w:r>
    </w:p>
    <w:p w:rsidR="007F039F" w:rsidRDefault="007F039F">
      <w:pPr>
        <w:pStyle w:val="ConsPlusNormal"/>
        <w:jc w:val="both"/>
      </w:pPr>
      <w:r>
        <w:t xml:space="preserve">(абзац введен </w:t>
      </w:r>
      <w:hyperlink r:id="rId38">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Основное мероприятие 2.3. Создание условий для реконструкции объекта туристской инфраструктуры.</w:t>
      </w:r>
    </w:p>
    <w:p w:rsidR="007F039F" w:rsidRDefault="007F039F">
      <w:pPr>
        <w:pStyle w:val="ConsPlusNormal"/>
        <w:jc w:val="both"/>
      </w:pPr>
      <w:r>
        <w:t xml:space="preserve">(абзац введен </w:t>
      </w:r>
      <w:hyperlink r:id="rId39">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Мероприятие включает: разработку проектно-сметной документации по объекту: "Реконструкция Красноармейской и Ольгинской набережной р. Великой от ул. Юбилейной до Ольгинского моста в г. Пскове".</w:t>
      </w:r>
    </w:p>
    <w:p w:rsidR="007F039F" w:rsidRDefault="007F039F">
      <w:pPr>
        <w:pStyle w:val="ConsPlusNormal"/>
        <w:jc w:val="both"/>
      </w:pPr>
      <w:r>
        <w:t xml:space="preserve">(абзац введен </w:t>
      </w:r>
      <w:hyperlink r:id="rId40">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Основное мероприятие 2.4. Реализация проектов приграничного сотрудничества.</w:t>
      </w:r>
    </w:p>
    <w:p w:rsidR="007F039F" w:rsidRDefault="007F039F">
      <w:pPr>
        <w:pStyle w:val="ConsPlusNormal"/>
        <w:jc w:val="both"/>
      </w:pPr>
      <w:r>
        <w:t xml:space="preserve">(абзац введен </w:t>
      </w:r>
      <w:hyperlink r:id="rId41">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1. Завершение реализации проекта ER65 "Улучшение биологического разнообразия и увеличение осведомленности населения об охране окружающей среды в региональных центрах России и Эстонии" ("Improving biodiversity and increasing awareness of environmental protection in regional centres in Estonian-Russian border area"/"BioAware") Программы приграничного сотрудничества "Россия - Эстония" на период 2014 - 2020 годов.</w:t>
      </w:r>
    </w:p>
    <w:p w:rsidR="007F039F" w:rsidRDefault="007F039F">
      <w:pPr>
        <w:pStyle w:val="ConsPlusNormal"/>
        <w:spacing w:before="220"/>
        <w:ind w:firstLine="540"/>
        <w:jc w:val="both"/>
      </w:pPr>
      <w:r>
        <w:t>Предполагается осуществление следующих работ:</w:t>
      </w:r>
    </w:p>
    <w:p w:rsidR="007F039F" w:rsidRDefault="007F039F">
      <w:pPr>
        <w:pStyle w:val="ConsPlusNormal"/>
        <w:spacing w:before="220"/>
        <w:ind w:firstLine="540"/>
        <w:jc w:val="both"/>
      </w:pPr>
      <w:r>
        <w:t>- закупка аудиторских и бухгалтерских услуг.</w:t>
      </w:r>
    </w:p>
    <w:p w:rsidR="007F039F" w:rsidRDefault="007F039F">
      <w:pPr>
        <w:pStyle w:val="ConsPlusNormal"/>
        <w:jc w:val="both"/>
      </w:pPr>
      <w:r>
        <w:t xml:space="preserve">(п. 1 введен </w:t>
      </w:r>
      <w:hyperlink r:id="rId42">
        <w:r>
          <w:rPr>
            <w:color w:val="0000FF"/>
          </w:rPr>
          <w:t>постановлением</w:t>
        </w:r>
      </w:hyperlink>
      <w:r>
        <w:t xml:space="preserve"> Администрации города Пскова от 15.04.2022 N 595)</w:t>
      </w:r>
    </w:p>
    <w:p w:rsidR="007F039F" w:rsidRDefault="007F039F">
      <w:pPr>
        <w:pStyle w:val="ConsPlusNormal"/>
        <w:spacing w:before="220"/>
        <w:ind w:firstLine="540"/>
        <w:jc w:val="both"/>
      </w:pPr>
      <w:r>
        <w:t xml:space="preserve">2. Завершение реализации проекта LV-RU-021 "Management and urban planning of green city </w:t>
      </w:r>
      <w:r>
        <w:lastRenderedPageBreak/>
        <w:t>areas for sustainability in LV and RU cross border cities" ("Планирование и управление зеленой городской средой для долгосрочного развития приграничных городов России и Латвии") в рамках Программы приграничного сотрудничества "Россия - Латвия" на период 2014 - 2020").</w:t>
      </w:r>
    </w:p>
    <w:p w:rsidR="007F039F" w:rsidRDefault="007F039F">
      <w:pPr>
        <w:pStyle w:val="ConsPlusNormal"/>
        <w:spacing w:before="220"/>
        <w:ind w:firstLine="540"/>
        <w:jc w:val="both"/>
      </w:pPr>
      <w:r>
        <w:t>Предполагается осуществление следующих работ:</w:t>
      </w:r>
    </w:p>
    <w:p w:rsidR="007F039F" w:rsidRDefault="007F039F">
      <w:pPr>
        <w:pStyle w:val="ConsPlusNormal"/>
        <w:spacing w:before="220"/>
        <w:ind w:firstLine="540"/>
        <w:jc w:val="both"/>
      </w:pPr>
      <w:r>
        <w:t>- аудиторские услуги;</w:t>
      </w:r>
    </w:p>
    <w:p w:rsidR="007F039F" w:rsidRDefault="007F039F">
      <w:pPr>
        <w:pStyle w:val="ConsPlusNormal"/>
        <w:spacing w:before="220"/>
        <w:ind w:firstLine="540"/>
        <w:jc w:val="both"/>
      </w:pPr>
      <w:r>
        <w:t>- услуги по переводу методического пособия с английского на русский язык;</w:t>
      </w:r>
    </w:p>
    <w:p w:rsidR="007F039F" w:rsidRDefault="007F039F">
      <w:pPr>
        <w:pStyle w:val="ConsPlusNormal"/>
        <w:spacing w:before="220"/>
        <w:ind w:firstLine="540"/>
        <w:jc w:val="both"/>
      </w:pPr>
      <w:r>
        <w:t>- услуги по организации рабочих встреч и финальной конференции;</w:t>
      </w:r>
    </w:p>
    <w:p w:rsidR="007F039F" w:rsidRDefault="007F039F">
      <w:pPr>
        <w:pStyle w:val="ConsPlusNormal"/>
        <w:spacing w:before="220"/>
        <w:ind w:firstLine="540"/>
        <w:jc w:val="both"/>
      </w:pPr>
      <w:r>
        <w:t>- услуги фотографа;</w:t>
      </w:r>
    </w:p>
    <w:p w:rsidR="007F039F" w:rsidRDefault="007F039F">
      <w:pPr>
        <w:pStyle w:val="ConsPlusNormal"/>
        <w:spacing w:before="220"/>
        <w:ind w:firstLine="540"/>
        <w:jc w:val="both"/>
      </w:pPr>
      <w:r>
        <w:t>- закупка малых архитектурных форм для территории вокруг МАУ "Центр туризма и творческих индустрий Пскова", ул. Георгиевская, д. 4;</w:t>
      </w:r>
    </w:p>
    <w:p w:rsidR="007F039F" w:rsidRDefault="007F039F">
      <w:pPr>
        <w:pStyle w:val="ConsPlusNormal"/>
        <w:spacing w:before="220"/>
        <w:ind w:firstLine="540"/>
        <w:jc w:val="both"/>
      </w:pPr>
      <w:r>
        <w:t>- услуги по благоустройству сквера им. 60-летия Октября (разметка на парковке);</w:t>
      </w:r>
    </w:p>
    <w:p w:rsidR="007F039F" w:rsidRDefault="007F039F">
      <w:pPr>
        <w:pStyle w:val="ConsPlusNormal"/>
        <w:spacing w:before="220"/>
        <w:ind w:firstLine="540"/>
        <w:jc w:val="both"/>
      </w:pPr>
      <w:r>
        <w:t>- оплата услуг по разработке методического пособия.</w:t>
      </w:r>
    </w:p>
    <w:p w:rsidR="007F039F" w:rsidRDefault="007F039F">
      <w:pPr>
        <w:pStyle w:val="ConsPlusNormal"/>
        <w:jc w:val="both"/>
      </w:pPr>
      <w:r>
        <w:t xml:space="preserve">(п. 2 введен </w:t>
      </w:r>
      <w:hyperlink r:id="rId43">
        <w:r>
          <w:rPr>
            <w:color w:val="0000FF"/>
          </w:rPr>
          <w:t>постановлением</w:t>
        </w:r>
      </w:hyperlink>
      <w:r>
        <w:t xml:space="preserve"> Администрации города Пскова от 15.04.2022 N 595)</w:t>
      </w:r>
    </w:p>
    <w:p w:rsidR="007F039F" w:rsidRDefault="007F039F">
      <w:pPr>
        <w:pStyle w:val="ConsPlusNormal"/>
        <w:jc w:val="both"/>
      </w:pPr>
    </w:p>
    <w:p w:rsidR="007F039F" w:rsidRDefault="007F039F">
      <w:pPr>
        <w:pStyle w:val="ConsPlusTitle"/>
        <w:jc w:val="center"/>
        <w:outlineLvl w:val="1"/>
      </w:pPr>
      <w:r>
        <w:t>VI. Механизмы управления и контроля</w:t>
      </w:r>
    </w:p>
    <w:p w:rsidR="007F039F" w:rsidRDefault="007F039F">
      <w:pPr>
        <w:pStyle w:val="ConsPlusNormal"/>
        <w:jc w:val="both"/>
      </w:pPr>
    </w:p>
    <w:p w:rsidR="007F039F" w:rsidRDefault="007F039F">
      <w:pPr>
        <w:pStyle w:val="ConsPlusNormal"/>
        <w:ind w:firstLine="540"/>
        <w:jc w:val="both"/>
      </w:pPr>
      <w:r>
        <w:t>Общий контроль исполнения муниципальной программы возлагается на координатора программы - Первого заместителя Главы Администрации города Пскова Иванову И.В.</w:t>
      </w:r>
    </w:p>
    <w:p w:rsidR="007F039F" w:rsidRDefault="007F039F">
      <w:pPr>
        <w:pStyle w:val="ConsPlusNormal"/>
        <w:jc w:val="both"/>
      </w:pPr>
      <w:r>
        <w:t xml:space="preserve">(в ред. </w:t>
      </w:r>
      <w:hyperlink r:id="rId44">
        <w:r>
          <w:rPr>
            <w:color w:val="0000FF"/>
          </w:rPr>
          <w:t>постановления</w:t>
        </w:r>
      </w:hyperlink>
      <w:r>
        <w:t xml:space="preserve"> Администрации города Пскова от 15.04.2022 N 595)</w:t>
      </w:r>
    </w:p>
    <w:p w:rsidR="007F039F" w:rsidRDefault="007F039F">
      <w:pPr>
        <w:pStyle w:val="ConsPlusNormal"/>
        <w:spacing w:before="220"/>
        <w:ind w:firstLine="540"/>
        <w:jc w:val="both"/>
      </w:pPr>
      <w:r>
        <w:t>Комитет по реализации программ приграничного сотрудничества и туризму Администрации города Пскова осуществляет текущее управление реализацией муниципальной программы, а также принимает решение о внесении изменений в муниципальную программу, несет ответственность за достижение целевых индикаторов муниципальной программы и конечных результатов ее реализации.</w:t>
      </w:r>
    </w:p>
    <w:p w:rsidR="007F039F" w:rsidRDefault="007F039F">
      <w:pPr>
        <w:pStyle w:val="ConsPlusNormal"/>
        <w:spacing w:before="220"/>
        <w:ind w:firstLine="540"/>
        <w:jc w:val="both"/>
      </w:pPr>
      <w:r>
        <w:t>В целях контроля за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7F039F" w:rsidRDefault="007F039F">
      <w:pPr>
        <w:pStyle w:val="ConsPlusNormal"/>
        <w:spacing w:before="220"/>
        <w:ind w:firstLine="540"/>
        <w:jc w:val="both"/>
      </w:pPr>
      <w:r>
        <w:t xml:space="preserve">Оценка эффективности реализации муниципальной программы проводится на основе </w:t>
      </w:r>
      <w:hyperlink r:id="rId45">
        <w:r>
          <w:rPr>
            <w:color w:val="0000FF"/>
          </w:rPr>
          <w:t>методики</w:t>
        </w:r>
      </w:hyperlink>
      <w:r>
        <w:t xml:space="preserve"> оценки эффективности реализации муниципальных программ города Пскова, изложенной в постановлении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F039F" w:rsidRDefault="007F039F">
      <w:pPr>
        <w:pStyle w:val="ConsPlusNormal"/>
        <w:jc w:val="both"/>
      </w:pPr>
    </w:p>
    <w:p w:rsidR="007F039F" w:rsidRDefault="007F039F">
      <w:pPr>
        <w:pStyle w:val="ConsPlusNormal"/>
        <w:jc w:val="right"/>
      </w:pPr>
      <w:r>
        <w:t>И.п. Главы Администрации города Пскова</w:t>
      </w:r>
    </w:p>
    <w:p w:rsidR="007F039F" w:rsidRDefault="007F039F">
      <w:pPr>
        <w:pStyle w:val="ConsPlusNormal"/>
        <w:jc w:val="right"/>
      </w:pPr>
      <w:r>
        <w:t>Б.А.ЕЛКИН</w:t>
      </w: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right"/>
        <w:outlineLvl w:val="1"/>
      </w:pPr>
      <w:r>
        <w:t>Приложение 1</w:t>
      </w:r>
    </w:p>
    <w:p w:rsidR="007F039F" w:rsidRDefault="007F039F">
      <w:pPr>
        <w:pStyle w:val="ConsPlusNormal"/>
        <w:jc w:val="right"/>
      </w:pPr>
      <w:r>
        <w:t>к муниципальной программе</w:t>
      </w:r>
    </w:p>
    <w:p w:rsidR="007F039F" w:rsidRDefault="007F039F">
      <w:pPr>
        <w:pStyle w:val="ConsPlusNormal"/>
        <w:jc w:val="right"/>
      </w:pPr>
      <w:r>
        <w:t>"Развитие туризма на территории</w:t>
      </w:r>
    </w:p>
    <w:p w:rsidR="007F039F" w:rsidRDefault="007F039F">
      <w:pPr>
        <w:pStyle w:val="ConsPlusNormal"/>
        <w:jc w:val="right"/>
      </w:pPr>
      <w:r>
        <w:lastRenderedPageBreak/>
        <w:t>муниципального образования "Город Псков"</w:t>
      </w:r>
    </w:p>
    <w:p w:rsidR="007F039F" w:rsidRDefault="007F039F">
      <w:pPr>
        <w:pStyle w:val="ConsPlusNormal"/>
        <w:jc w:val="both"/>
      </w:pPr>
    </w:p>
    <w:p w:rsidR="007F039F" w:rsidRDefault="007F039F">
      <w:pPr>
        <w:pStyle w:val="ConsPlusTitle"/>
        <w:jc w:val="center"/>
      </w:pPr>
      <w:bookmarkStart w:id="3" w:name="P393"/>
      <w:bookmarkEnd w:id="3"/>
      <w:r>
        <w:t>Целевые индикаторы муниципальной программы "Развитие туризма</w:t>
      </w:r>
    </w:p>
    <w:p w:rsidR="007F039F" w:rsidRDefault="007F039F">
      <w:pPr>
        <w:pStyle w:val="ConsPlusTitle"/>
        <w:jc w:val="center"/>
      </w:pPr>
      <w:r>
        <w:t>на территории муниципального образования "Город Псков"</w:t>
      </w:r>
    </w:p>
    <w:p w:rsidR="007F039F" w:rsidRDefault="007F039F">
      <w:pPr>
        <w:pStyle w:val="ConsPlusNormal"/>
        <w:jc w:val="both"/>
      </w:pPr>
    </w:p>
    <w:p w:rsidR="007F039F" w:rsidRDefault="007F039F">
      <w:pPr>
        <w:pStyle w:val="ConsPlusNormal"/>
        <w:sectPr w:rsidR="007F03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2665"/>
        <w:gridCol w:w="1077"/>
        <w:gridCol w:w="903"/>
        <w:gridCol w:w="904"/>
        <w:gridCol w:w="903"/>
        <w:gridCol w:w="904"/>
        <w:gridCol w:w="904"/>
        <w:gridCol w:w="904"/>
        <w:gridCol w:w="904"/>
        <w:gridCol w:w="905"/>
        <w:gridCol w:w="2494"/>
        <w:gridCol w:w="2266"/>
      </w:tblGrid>
      <w:tr w:rsidR="007F039F">
        <w:tc>
          <w:tcPr>
            <w:tcW w:w="673" w:type="dxa"/>
            <w:vMerge w:val="restart"/>
          </w:tcPr>
          <w:p w:rsidR="007F039F" w:rsidRDefault="007F039F">
            <w:pPr>
              <w:pStyle w:val="ConsPlusNormal"/>
              <w:jc w:val="center"/>
            </w:pPr>
            <w:r>
              <w:lastRenderedPageBreak/>
              <w:t>N п/п</w:t>
            </w:r>
          </w:p>
        </w:tc>
        <w:tc>
          <w:tcPr>
            <w:tcW w:w="2665" w:type="dxa"/>
            <w:vMerge w:val="restart"/>
          </w:tcPr>
          <w:p w:rsidR="007F039F" w:rsidRDefault="007F039F">
            <w:pPr>
              <w:pStyle w:val="ConsPlusNormal"/>
              <w:jc w:val="center"/>
            </w:pPr>
            <w:r>
              <w:t>Наименование целевого показателя (индикатора)</w:t>
            </w:r>
          </w:p>
        </w:tc>
        <w:tc>
          <w:tcPr>
            <w:tcW w:w="1077" w:type="dxa"/>
            <w:vMerge w:val="restart"/>
          </w:tcPr>
          <w:p w:rsidR="007F039F" w:rsidRDefault="007F039F">
            <w:pPr>
              <w:pStyle w:val="ConsPlusNormal"/>
              <w:jc w:val="center"/>
            </w:pPr>
            <w:r>
              <w:t>Ед. измерения</w:t>
            </w:r>
          </w:p>
        </w:tc>
        <w:tc>
          <w:tcPr>
            <w:tcW w:w="7231" w:type="dxa"/>
            <w:gridSpan w:val="8"/>
          </w:tcPr>
          <w:p w:rsidR="007F039F" w:rsidRDefault="007F039F">
            <w:pPr>
              <w:pStyle w:val="ConsPlusNormal"/>
              <w:jc w:val="center"/>
            </w:pPr>
            <w:r>
              <w:t>Значения целевых показателей (индикаторов) по годам</w:t>
            </w:r>
          </w:p>
        </w:tc>
        <w:tc>
          <w:tcPr>
            <w:tcW w:w="2494" w:type="dxa"/>
            <w:vMerge w:val="restart"/>
          </w:tcPr>
          <w:p w:rsidR="007F039F" w:rsidRDefault="007F039F">
            <w:pPr>
              <w:pStyle w:val="ConsPlusNormal"/>
              <w:jc w:val="center"/>
            </w:pPr>
            <w:r>
              <w:t>Наименование целевого показателя МП (цели МП), на достижение которого оказывает влияние индикатор ПП (отд. меропр., задач)</w:t>
            </w:r>
          </w:p>
        </w:tc>
        <w:tc>
          <w:tcPr>
            <w:tcW w:w="2266" w:type="dxa"/>
            <w:vMerge w:val="restart"/>
          </w:tcPr>
          <w:p w:rsidR="007F039F" w:rsidRDefault="007F039F">
            <w:pPr>
              <w:pStyle w:val="ConsPlusNormal"/>
              <w:jc w:val="center"/>
            </w:pPr>
            <w:r>
              <w:t>Принадлежность показателя к показателям Стратегии 2030 (ПМРС-2030), Указам Президента РФ, к оценке эффективности деятельности ОМСУ</w:t>
            </w:r>
          </w:p>
        </w:tc>
      </w:tr>
      <w:tr w:rsidR="007F039F">
        <w:tc>
          <w:tcPr>
            <w:tcW w:w="673" w:type="dxa"/>
            <w:vMerge/>
          </w:tcPr>
          <w:p w:rsidR="007F039F" w:rsidRDefault="007F039F">
            <w:pPr>
              <w:pStyle w:val="ConsPlusNormal"/>
            </w:pPr>
          </w:p>
        </w:tc>
        <w:tc>
          <w:tcPr>
            <w:tcW w:w="2665" w:type="dxa"/>
            <w:vMerge/>
          </w:tcPr>
          <w:p w:rsidR="007F039F" w:rsidRDefault="007F039F">
            <w:pPr>
              <w:pStyle w:val="ConsPlusNormal"/>
            </w:pPr>
          </w:p>
        </w:tc>
        <w:tc>
          <w:tcPr>
            <w:tcW w:w="1077" w:type="dxa"/>
            <w:vMerge/>
          </w:tcPr>
          <w:p w:rsidR="007F039F" w:rsidRDefault="007F039F">
            <w:pPr>
              <w:pStyle w:val="ConsPlusNormal"/>
            </w:pPr>
          </w:p>
        </w:tc>
        <w:tc>
          <w:tcPr>
            <w:tcW w:w="903" w:type="dxa"/>
          </w:tcPr>
          <w:p w:rsidR="007F039F" w:rsidRDefault="007F039F">
            <w:pPr>
              <w:pStyle w:val="ConsPlusNormal"/>
              <w:jc w:val="center"/>
            </w:pPr>
            <w:r>
              <w:t>2020</w:t>
            </w:r>
          </w:p>
        </w:tc>
        <w:tc>
          <w:tcPr>
            <w:tcW w:w="904" w:type="dxa"/>
          </w:tcPr>
          <w:p w:rsidR="007F039F" w:rsidRDefault="007F039F">
            <w:pPr>
              <w:pStyle w:val="ConsPlusNormal"/>
              <w:jc w:val="center"/>
            </w:pPr>
            <w:r>
              <w:t>2021</w:t>
            </w:r>
          </w:p>
        </w:tc>
        <w:tc>
          <w:tcPr>
            <w:tcW w:w="903" w:type="dxa"/>
          </w:tcPr>
          <w:p w:rsidR="007F039F" w:rsidRDefault="007F039F">
            <w:pPr>
              <w:pStyle w:val="ConsPlusNormal"/>
              <w:jc w:val="center"/>
            </w:pPr>
            <w:r>
              <w:t>2022</w:t>
            </w:r>
          </w:p>
        </w:tc>
        <w:tc>
          <w:tcPr>
            <w:tcW w:w="904" w:type="dxa"/>
          </w:tcPr>
          <w:p w:rsidR="007F039F" w:rsidRDefault="007F039F">
            <w:pPr>
              <w:pStyle w:val="ConsPlusNormal"/>
              <w:jc w:val="center"/>
            </w:pPr>
            <w:r>
              <w:t>2023</w:t>
            </w:r>
          </w:p>
        </w:tc>
        <w:tc>
          <w:tcPr>
            <w:tcW w:w="904" w:type="dxa"/>
          </w:tcPr>
          <w:p w:rsidR="007F039F" w:rsidRDefault="007F039F">
            <w:pPr>
              <w:pStyle w:val="ConsPlusNormal"/>
              <w:jc w:val="center"/>
            </w:pPr>
            <w:r>
              <w:t>2024</w:t>
            </w:r>
          </w:p>
        </w:tc>
        <w:tc>
          <w:tcPr>
            <w:tcW w:w="904" w:type="dxa"/>
          </w:tcPr>
          <w:p w:rsidR="007F039F" w:rsidRDefault="007F039F">
            <w:pPr>
              <w:pStyle w:val="ConsPlusNormal"/>
              <w:jc w:val="center"/>
            </w:pPr>
            <w:r>
              <w:t>2025</w:t>
            </w:r>
          </w:p>
        </w:tc>
        <w:tc>
          <w:tcPr>
            <w:tcW w:w="904" w:type="dxa"/>
          </w:tcPr>
          <w:p w:rsidR="007F039F" w:rsidRDefault="007F039F">
            <w:pPr>
              <w:pStyle w:val="ConsPlusNormal"/>
              <w:jc w:val="center"/>
            </w:pPr>
            <w:r>
              <w:t>2026</w:t>
            </w:r>
          </w:p>
        </w:tc>
        <w:tc>
          <w:tcPr>
            <w:tcW w:w="905" w:type="dxa"/>
          </w:tcPr>
          <w:p w:rsidR="007F039F" w:rsidRDefault="007F039F">
            <w:pPr>
              <w:pStyle w:val="ConsPlusNormal"/>
              <w:jc w:val="center"/>
            </w:pPr>
            <w:r>
              <w:t>2027</w:t>
            </w:r>
          </w:p>
        </w:tc>
        <w:tc>
          <w:tcPr>
            <w:tcW w:w="2494" w:type="dxa"/>
            <w:vMerge/>
          </w:tcPr>
          <w:p w:rsidR="007F039F" w:rsidRDefault="007F039F">
            <w:pPr>
              <w:pStyle w:val="ConsPlusNormal"/>
            </w:pPr>
          </w:p>
        </w:tc>
        <w:tc>
          <w:tcPr>
            <w:tcW w:w="2266" w:type="dxa"/>
            <w:vMerge/>
          </w:tcPr>
          <w:p w:rsidR="007F039F" w:rsidRDefault="007F039F">
            <w:pPr>
              <w:pStyle w:val="ConsPlusNormal"/>
            </w:pPr>
          </w:p>
        </w:tc>
      </w:tr>
      <w:tr w:rsidR="007F039F">
        <w:tc>
          <w:tcPr>
            <w:tcW w:w="16406" w:type="dxa"/>
            <w:gridSpan w:val="13"/>
          </w:tcPr>
          <w:p w:rsidR="007F039F" w:rsidRDefault="007F039F">
            <w:pPr>
              <w:pStyle w:val="ConsPlusNormal"/>
              <w:jc w:val="center"/>
            </w:pPr>
            <w:r>
              <w:t>Муниципальная программа "Развитие туризма на территории муниципального образования "Город Псков"</w:t>
            </w:r>
          </w:p>
        </w:tc>
      </w:tr>
      <w:tr w:rsidR="007F039F">
        <w:tc>
          <w:tcPr>
            <w:tcW w:w="16406" w:type="dxa"/>
            <w:gridSpan w:val="13"/>
          </w:tcPr>
          <w:p w:rsidR="007F039F" w:rsidRDefault="007F039F">
            <w:pPr>
              <w:pStyle w:val="ConsPlusNormal"/>
              <w:jc w:val="center"/>
            </w:pPr>
            <w:r>
              <w:t>Цель: Создание благоприятных условий для развития туризма на территории муниципального образования "Город Псков"</w:t>
            </w:r>
          </w:p>
        </w:tc>
      </w:tr>
      <w:tr w:rsidR="007F039F">
        <w:tc>
          <w:tcPr>
            <w:tcW w:w="673" w:type="dxa"/>
          </w:tcPr>
          <w:p w:rsidR="007F039F" w:rsidRDefault="007F039F">
            <w:pPr>
              <w:pStyle w:val="ConsPlusNormal"/>
              <w:jc w:val="center"/>
            </w:pPr>
            <w:r>
              <w:t>1.</w:t>
            </w:r>
          </w:p>
        </w:tc>
        <w:tc>
          <w:tcPr>
            <w:tcW w:w="2665" w:type="dxa"/>
          </w:tcPr>
          <w:p w:rsidR="007F039F" w:rsidRDefault="007F039F">
            <w:pPr>
              <w:pStyle w:val="ConsPlusNormal"/>
            </w:pPr>
            <w:r>
              <w:t>Среднегодовая загрузка коллективных средств размещения в городе</w:t>
            </w:r>
          </w:p>
        </w:tc>
        <w:tc>
          <w:tcPr>
            <w:tcW w:w="1077" w:type="dxa"/>
          </w:tcPr>
          <w:p w:rsidR="007F039F" w:rsidRDefault="007F039F">
            <w:pPr>
              <w:pStyle w:val="ConsPlusNormal"/>
              <w:jc w:val="center"/>
            </w:pPr>
            <w:r>
              <w:t>процент</w:t>
            </w:r>
          </w:p>
        </w:tc>
        <w:tc>
          <w:tcPr>
            <w:tcW w:w="903" w:type="dxa"/>
          </w:tcPr>
          <w:p w:rsidR="007F039F" w:rsidRDefault="007F039F">
            <w:pPr>
              <w:pStyle w:val="ConsPlusNormal"/>
              <w:jc w:val="center"/>
            </w:pPr>
            <w:r>
              <w:t>40</w:t>
            </w:r>
          </w:p>
        </w:tc>
        <w:tc>
          <w:tcPr>
            <w:tcW w:w="904" w:type="dxa"/>
          </w:tcPr>
          <w:p w:rsidR="007F039F" w:rsidRDefault="007F039F">
            <w:pPr>
              <w:pStyle w:val="ConsPlusNormal"/>
              <w:jc w:val="center"/>
            </w:pPr>
            <w:r>
              <w:t>41</w:t>
            </w:r>
          </w:p>
        </w:tc>
        <w:tc>
          <w:tcPr>
            <w:tcW w:w="903" w:type="dxa"/>
          </w:tcPr>
          <w:p w:rsidR="007F039F" w:rsidRDefault="007F039F">
            <w:pPr>
              <w:pStyle w:val="ConsPlusNormal"/>
              <w:jc w:val="center"/>
            </w:pPr>
            <w:r>
              <w:t>43</w:t>
            </w:r>
          </w:p>
        </w:tc>
        <w:tc>
          <w:tcPr>
            <w:tcW w:w="904" w:type="dxa"/>
          </w:tcPr>
          <w:p w:rsidR="007F039F" w:rsidRDefault="007F039F">
            <w:pPr>
              <w:pStyle w:val="ConsPlusNormal"/>
              <w:jc w:val="center"/>
            </w:pPr>
            <w:r>
              <w:t>45</w:t>
            </w:r>
          </w:p>
        </w:tc>
        <w:tc>
          <w:tcPr>
            <w:tcW w:w="904" w:type="dxa"/>
          </w:tcPr>
          <w:p w:rsidR="007F039F" w:rsidRDefault="007F039F">
            <w:pPr>
              <w:pStyle w:val="ConsPlusNormal"/>
              <w:jc w:val="center"/>
            </w:pPr>
            <w:r>
              <w:t>47</w:t>
            </w:r>
          </w:p>
        </w:tc>
        <w:tc>
          <w:tcPr>
            <w:tcW w:w="904" w:type="dxa"/>
          </w:tcPr>
          <w:p w:rsidR="007F039F" w:rsidRDefault="007F039F">
            <w:pPr>
              <w:pStyle w:val="ConsPlusNormal"/>
              <w:jc w:val="center"/>
            </w:pPr>
            <w:r>
              <w:t>50</w:t>
            </w:r>
          </w:p>
        </w:tc>
        <w:tc>
          <w:tcPr>
            <w:tcW w:w="904" w:type="dxa"/>
          </w:tcPr>
          <w:p w:rsidR="007F039F" w:rsidRDefault="007F039F">
            <w:pPr>
              <w:pStyle w:val="ConsPlusNormal"/>
              <w:jc w:val="center"/>
            </w:pPr>
            <w:r>
              <w:t>51</w:t>
            </w:r>
          </w:p>
        </w:tc>
        <w:tc>
          <w:tcPr>
            <w:tcW w:w="905" w:type="dxa"/>
          </w:tcPr>
          <w:p w:rsidR="007F039F" w:rsidRDefault="007F039F">
            <w:pPr>
              <w:pStyle w:val="ConsPlusNormal"/>
              <w:jc w:val="center"/>
            </w:pPr>
            <w:r>
              <w:t>52</w:t>
            </w:r>
          </w:p>
        </w:tc>
        <w:tc>
          <w:tcPr>
            <w:tcW w:w="2494" w:type="dxa"/>
          </w:tcPr>
          <w:p w:rsidR="007F039F" w:rsidRDefault="007F039F">
            <w:pPr>
              <w:pStyle w:val="ConsPlusNormal"/>
              <w:jc w:val="center"/>
            </w:pPr>
            <w:r>
              <w:t>X</w:t>
            </w:r>
          </w:p>
        </w:tc>
        <w:tc>
          <w:tcPr>
            <w:tcW w:w="2266" w:type="dxa"/>
          </w:tcPr>
          <w:p w:rsidR="007F039F" w:rsidRDefault="007F039F">
            <w:pPr>
              <w:pStyle w:val="ConsPlusNormal"/>
              <w:jc w:val="center"/>
            </w:pPr>
            <w:r>
              <w:t>Стратегия 2030</w:t>
            </w:r>
          </w:p>
          <w:p w:rsidR="007F039F" w:rsidRDefault="007F039F">
            <w:pPr>
              <w:pStyle w:val="ConsPlusNormal"/>
              <w:jc w:val="center"/>
            </w:pPr>
            <w:r>
              <w:t>(Задача 2.4.1)</w:t>
            </w:r>
          </w:p>
        </w:tc>
      </w:tr>
      <w:tr w:rsidR="007F039F">
        <w:tc>
          <w:tcPr>
            <w:tcW w:w="673" w:type="dxa"/>
          </w:tcPr>
          <w:p w:rsidR="007F039F" w:rsidRDefault="007F039F">
            <w:pPr>
              <w:pStyle w:val="ConsPlusNormal"/>
              <w:jc w:val="center"/>
            </w:pPr>
            <w:r>
              <w:t>2.</w:t>
            </w:r>
          </w:p>
        </w:tc>
        <w:tc>
          <w:tcPr>
            <w:tcW w:w="2665" w:type="dxa"/>
          </w:tcPr>
          <w:p w:rsidR="007F039F" w:rsidRDefault="007F039F">
            <w:pPr>
              <w:pStyle w:val="ConsPlusNormal"/>
            </w:pPr>
            <w:r>
              <w:t>Количество посещений туристов</w:t>
            </w:r>
          </w:p>
        </w:tc>
        <w:tc>
          <w:tcPr>
            <w:tcW w:w="1077" w:type="dxa"/>
          </w:tcPr>
          <w:p w:rsidR="007F039F" w:rsidRDefault="007F039F">
            <w:pPr>
              <w:pStyle w:val="ConsPlusNormal"/>
              <w:jc w:val="center"/>
            </w:pPr>
            <w:r>
              <w:t>тыс. чел.</w:t>
            </w:r>
          </w:p>
        </w:tc>
        <w:tc>
          <w:tcPr>
            <w:tcW w:w="903" w:type="dxa"/>
          </w:tcPr>
          <w:p w:rsidR="007F039F" w:rsidRDefault="007F039F">
            <w:pPr>
              <w:pStyle w:val="ConsPlusNormal"/>
              <w:jc w:val="center"/>
            </w:pPr>
            <w:r>
              <w:t>400,0</w:t>
            </w:r>
          </w:p>
        </w:tc>
        <w:tc>
          <w:tcPr>
            <w:tcW w:w="904" w:type="dxa"/>
          </w:tcPr>
          <w:p w:rsidR="007F039F" w:rsidRDefault="007F039F">
            <w:pPr>
              <w:pStyle w:val="ConsPlusNormal"/>
              <w:jc w:val="center"/>
            </w:pPr>
            <w:r>
              <w:t>410,0</w:t>
            </w:r>
          </w:p>
        </w:tc>
        <w:tc>
          <w:tcPr>
            <w:tcW w:w="903" w:type="dxa"/>
          </w:tcPr>
          <w:p w:rsidR="007F039F" w:rsidRDefault="007F039F">
            <w:pPr>
              <w:pStyle w:val="ConsPlusNormal"/>
              <w:jc w:val="center"/>
            </w:pPr>
            <w:r>
              <w:t>420,0</w:t>
            </w:r>
          </w:p>
        </w:tc>
        <w:tc>
          <w:tcPr>
            <w:tcW w:w="904" w:type="dxa"/>
          </w:tcPr>
          <w:p w:rsidR="007F039F" w:rsidRDefault="007F039F">
            <w:pPr>
              <w:pStyle w:val="ConsPlusNormal"/>
              <w:jc w:val="center"/>
            </w:pPr>
            <w:r>
              <w:t>430,0</w:t>
            </w:r>
          </w:p>
        </w:tc>
        <w:tc>
          <w:tcPr>
            <w:tcW w:w="904" w:type="dxa"/>
          </w:tcPr>
          <w:p w:rsidR="007F039F" w:rsidRDefault="007F039F">
            <w:pPr>
              <w:pStyle w:val="ConsPlusNormal"/>
              <w:jc w:val="center"/>
            </w:pPr>
            <w:r>
              <w:t>440,0</w:t>
            </w:r>
          </w:p>
        </w:tc>
        <w:tc>
          <w:tcPr>
            <w:tcW w:w="904" w:type="dxa"/>
          </w:tcPr>
          <w:p w:rsidR="007F039F" w:rsidRDefault="007F039F">
            <w:pPr>
              <w:pStyle w:val="ConsPlusNormal"/>
              <w:jc w:val="center"/>
            </w:pPr>
            <w:r>
              <w:t>450,0</w:t>
            </w:r>
          </w:p>
        </w:tc>
        <w:tc>
          <w:tcPr>
            <w:tcW w:w="904" w:type="dxa"/>
          </w:tcPr>
          <w:p w:rsidR="007F039F" w:rsidRDefault="007F039F">
            <w:pPr>
              <w:pStyle w:val="ConsPlusNormal"/>
              <w:jc w:val="center"/>
            </w:pPr>
            <w:r>
              <w:t>460,0</w:t>
            </w:r>
          </w:p>
        </w:tc>
        <w:tc>
          <w:tcPr>
            <w:tcW w:w="905" w:type="dxa"/>
          </w:tcPr>
          <w:p w:rsidR="007F039F" w:rsidRDefault="007F039F">
            <w:pPr>
              <w:pStyle w:val="ConsPlusNormal"/>
              <w:jc w:val="center"/>
            </w:pPr>
            <w:r>
              <w:t>470,0</w:t>
            </w:r>
          </w:p>
        </w:tc>
        <w:tc>
          <w:tcPr>
            <w:tcW w:w="2494" w:type="dxa"/>
          </w:tcPr>
          <w:p w:rsidR="007F039F" w:rsidRDefault="007F039F">
            <w:pPr>
              <w:pStyle w:val="ConsPlusNormal"/>
              <w:jc w:val="center"/>
            </w:pPr>
            <w:r>
              <w:t>X</w:t>
            </w:r>
          </w:p>
        </w:tc>
        <w:tc>
          <w:tcPr>
            <w:tcW w:w="2266" w:type="dxa"/>
          </w:tcPr>
          <w:p w:rsidR="007F039F" w:rsidRDefault="007F039F">
            <w:pPr>
              <w:pStyle w:val="ConsPlusNormal"/>
              <w:jc w:val="center"/>
            </w:pPr>
            <w:r>
              <w:t>Стратегия 2030</w:t>
            </w:r>
          </w:p>
          <w:p w:rsidR="007F039F" w:rsidRDefault="007F039F">
            <w:pPr>
              <w:pStyle w:val="ConsPlusNormal"/>
              <w:jc w:val="center"/>
            </w:pPr>
            <w:r>
              <w:t>(Цель 2.4)</w:t>
            </w:r>
          </w:p>
        </w:tc>
      </w:tr>
      <w:tr w:rsidR="007F039F">
        <w:tc>
          <w:tcPr>
            <w:tcW w:w="16406" w:type="dxa"/>
            <w:gridSpan w:val="13"/>
          </w:tcPr>
          <w:p w:rsidR="007F039F" w:rsidRDefault="007F039F">
            <w:pPr>
              <w:pStyle w:val="ConsPlusNormal"/>
            </w:pPr>
            <w:r>
              <w:t>Задача 1. Создание и популяризация положительного имиджа города Пскова на внутреннем и международном туристских рынках</w:t>
            </w:r>
          </w:p>
        </w:tc>
      </w:tr>
      <w:tr w:rsidR="007F039F">
        <w:tc>
          <w:tcPr>
            <w:tcW w:w="673" w:type="dxa"/>
          </w:tcPr>
          <w:p w:rsidR="007F039F" w:rsidRDefault="007F039F">
            <w:pPr>
              <w:pStyle w:val="ConsPlusNormal"/>
              <w:jc w:val="center"/>
            </w:pPr>
            <w:r>
              <w:t>1.1.</w:t>
            </w:r>
          </w:p>
        </w:tc>
        <w:tc>
          <w:tcPr>
            <w:tcW w:w="2665" w:type="dxa"/>
          </w:tcPr>
          <w:p w:rsidR="007F039F" w:rsidRDefault="007F039F">
            <w:pPr>
              <w:pStyle w:val="ConsPlusNormal"/>
            </w:pPr>
            <w:r>
              <w:t>Доля положительных отзывов о привлекательности образа г. Пскова для потенциальных туристов</w:t>
            </w:r>
          </w:p>
        </w:tc>
        <w:tc>
          <w:tcPr>
            <w:tcW w:w="1077" w:type="dxa"/>
          </w:tcPr>
          <w:p w:rsidR="007F039F" w:rsidRDefault="007F039F">
            <w:pPr>
              <w:pStyle w:val="ConsPlusNormal"/>
              <w:jc w:val="center"/>
            </w:pPr>
            <w:r>
              <w:t>процент</w:t>
            </w:r>
          </w:p>
        </w:tc>
        <w:tc>
          <w:tcPr>
            <w:tcW w:w="903" w:type="dxa"/>
          </w:tcPr>
          <w:p w:rsidR="007F039F" w:rsidRDefault="007F039F">
            <w:pPr>
              <w:pStyle w:val="ConsPlusNormal"/>
              <w:jc w:val="center"/>
            </w:pPr>
            <w:r>
              <w:t>не менее 54%</w:t>
            </w:r>
          </w:p>
        </w:tc>
        <w:tc>
          <w:tcPr>
            <w:tcW w:w="904" w:type="dxa"/>
          </w:tcPr>
          <w:p w:rsidR="007F039F" w:rsidRDefault="007F039F">
            <w:pPr>
              <w:pStyle w:val="ConsPlusNormal"/>
              <w:jc w:val="center"/>
            </w:pPr>
            <w:r>
              <w:t>не менее 56%</w:t>
            </w:r>
          </w:p>
        </w:tc>
        <w:tc>
          <w:tcPr>
            <w:tcW w:w="903" w:type="dxa"/>
          </w:tcPr>
          <w:p w:rsidR="007F039F" w:rsidRDefault="007F039F">
            <w:pPr>
              <w:pStyle w:val="ConsPlusNormal"/>
              <w:jc w:val="center"/>
            </w:pPr>
            <w:r>
              <w:t>не менее 58%</w:t>
            </w:r>
          </w:p>
        </w:tc>
        <w:tc>
          <w:tcPr>
            <w:tcW w:w="904" w:type="dxa"/>
          </w:tcPr>
          <w:p w:rsidR="007F039F" w:rsidRDefault="007F039F">
            <w:pPr>
              <w:pStyle w:val="ConsPlusNormal"/>
              <w:jc w:val="center"/>
            </w:pPr>
            <w:r>
              <w:t>не менее 60%</w:t>
            </w:r>
          </w:p>
        </w:tc>
        <w:tc>
          <w:tcPr>
            <w:tcW w:w="904" w:type="dxa"/>
          </w:tcPr>
          <w:p w:rsidR="007F039F" w:rsidRDefault="007F039F">
            <w:pPr>
              <w:pStyle w:val="ConsPlusNormal"/>
              <w:jc w:val="center"/>
            </w:pPr>
            <w:r>
              <w:t>не менее 62%</w:t>
            </w:r>
          </w:p>
        </w:tc>
        <w:tc>
          <w:tcPr>
            <w:tcW w:w="904" w:type="dxa"/>
          </w:tcPr>
          <w:p w:rsidR="007F039F" w:rsidRDefault="007F039F">
            <w:pPr>
              <w:pStyle w:val="ConsPlusNormal"/>
              <w:jc w:val="center"/>
            </w:pPr>
            <w:r>
              <w:t>не менее 64%</w:t>
            </w:r>
          </w:p>
        </w:tc>
        <w:tc>
          <w:tcPr>
            <w:tcW w:w="904" w:type="dxa"/>
          </w:tcPr>
          <w:p w:rsidR="007F039F" w:rsidRDefault="007F039F">
            <w:pPr>
              <w:pStyle w:val="ConsPlusNormal"/>
              <w:jc w:val="center"/>
            </w:pPr>
            <w:r>
              <w:t>не менее 66%</w:t>
            </w:r>
          </w:p>
        </w:tc>
        <w:tc>
          <w:tcPr>
            <w:tcW w:w="905" w:type="dxa"/>
          </w:tcPr>
          <w:p w:rsidR="007F039F" w:rsidRDefault="007F039F">
            <w:pPr>
              <w:pStyle w:val="ConsPlusNormal"/>
              <w:jc w:val="center"/>
            </w:pPr>
            <w:r>
              <w:t>не менее 68%</w:t>
            </w:r>
          </w:p>
        </w:tc>
        <w:tc>
          <w:tcPr>
            <w:tcW w:w="2494" w:type="dxa"/>
          </w:tcPr>
          <w:p w:rsidR="007F039F" w:rsidRDefault="007F039F">
            <w:pPr>
              <w:pStyle w:val="ConsPlusNormal"/>
              <w:jc w:val="center"/>
            </w:pPr>
            <w:r>
              <w:t>Среднегодовая загрузка коллективных средств размещения в городе, количество посещений туристов</w:t>
            </w:r>
          </w:p>
        </w:tc>
        <w:tc>
          <w:tcPr>
            <w:tcW w:w="2266" w:type="dxa"/>
          </w:tcPr>
          <w:p w:rsidR="007F039F" w:rsidRDefault="007F039F">
            <w:pPr>
              <w:pStyle w:val="ConsPlusNormal"/>
              <w:jc w:val="center"/>
            </w:pPr>
            <w:r>
              <w:t>ПМРС-2030</w:t>
            </w:r>
          </w:p>
          <w:p w:rsidR="007F039F" w:rsidRDefault="007F039F">
            <w:pPr>
              <w:pStyle w:val="ConsPlusNormal"/>
              <w:jc w:val="center"/>
            </w:pPr>
            <w:r>
              <w:t>(мероприятие 2.4.1.1.)</w:t>
            </w:r>
          </w:p>
        </w:tc>
      </w:tr>
      <w:tr w:rsidR="007F039F">
        <w:tc>
          <w:tcPr>
            <w:tcW w:w="16406" w:type="dxa"/>
            <w:gridSpan w:val="13"/>
          </w:tcPr>
          <w:p w:rsidR="007F039F" w:rsidRDefault="007F039F">
            <w:pPr>
              <w:pStyle w:val="ConsPlusNormal"/>
            </w:pPr>
            <w:r>
              <w:t>Задача 2. Повышение туристской привлекательности города Пскова и создание условий для развития конкурентоспособной туристической индустрии</w:t>
            </w:r>
          </w:p>
        </w:tc>
      </w:tr>
      <w:tr w:rsidR="007F039F">
        <w:tc>
          <w:tcPr>
            <w:tcW w:w="673" w:type="dxa"/>
          </w:tcPr>
          <w:p w:rsidR="007F039F" w:rsidRDefault="007F039F">
            <w:pPr>
              <w:pStyle w:val="ConsPlusNormal"/>
              <w:jc w:val="center"/>
            </w:pPr>
            <w:r>
              <w:t>2.1.</w:t>
            </w:r>
          </w:p>
        </w:tc>
        <w:tc>
          <w:tcPr>
            <w:tcW w:w="2665" w:type="dxa"/>
          </w:tcPr>
          <w:p w:rsidR="007F039F" w:rsidRDefault="007F039F">
            <w:pPr>
              <w:pStyle w:val="ConsPlusNormal"/>
            </w:pPr>
            <w:r>
              <w:t>Среднее время пребывания туристов на территории города Пскова</w:t>
            </w:r>
          </w:p>
        </w:tc>
        <w:tc>
          <w:tcPr>
            <w:tcW w:w="1077" w:type="dxa"/>
          </w:tcPr>
          <w:p w:rsidR="007F039F" w:rsidRDefault="007F039F">
            <w:pPr>
              <w:pStyle w:val="ConsPlusNormal"/>
              <w:jc w:val="center"/>
            </w:pPr>
            <w:r>
              <w:t>день</w:t>
            </w:r>
          </w:p>
        </w:tc>
        <w:tc>
          <w:tcPr>
            <w:tcW w:w="903" w:type="dxa"/>
          </w:tcPr>
          <w:p w:rsidR="007F039F" w:rsidRDefault="007F039F">
            <w:pPr>
              <w:pStyle w:val="ConsPlusNormal"/>
              <w:jc w:val="center"/>
            </w:pPr>
            <w:r>
              <w:t>2,0</w:t>
            </w:r>
          </w:p>
        </w:tc>
        <w:tc>
          <w:tcPr>
            <w:tcW w:w="904" w:type="dxa"/>
          </w:tcPr>
          <w:p w:rsidR="007F039F" w:rsidRDefault="007F039F">
            <w:pPr>
              <w:pStyle w:val="ConsPlusNormal"/>
              <w:jc w:val="center"/>
            </w:pPr>
            <w:r>
              <w:t>2,0</w:t>
            </w:r>
          </w:p>
        </w:tc>
        <w:tc>
          <w:tcPr>
            <w:tcW w:w="903" w:type="dxa"/>
          </w:tcPr>
          <w:p w:rsidR="007F039F" w:rsidRDefault="007F039F">
            <w:pPr>
              <w:pStyle w:val="ConsPlusNormal"/>
              <w:jc w:val="center"/>
            </w:pPr>
            <w:r>
              <w:t>2,2</w:t>
            </w:r>
          </w:p>
        </w:tc>
        <w:tc>
          <w:tcPr>
            <w:tcW w:w="904" w:type="dxa"/>
          </w:tcPr>
          <w:p w:rsidR="007F039F" w:rsidRDefault="007F039F">
            <w:pPr>
              <w:pStyle w:val="ConsPlusNormal"/>
              <w:jc w:val="center"/>
            </w:pPr>
            <w:r>
              <w:t>2,5</w:t>
            </w:r>
          </w:p>
        </w:tc>
        <w:tc>
          <w:tcPr>
            <w:tcW w:w="904" w:type="dxa"/>
          </w:tcPr>
          <w:p w:rsidR="007F039F" w:rsidRDefault="007F039F">
            <w:pPr>
              <w:pStyle w:val="ConsPlusNormal"/>
              <w:jc w:val="center"/>
            </w:pPr>
            <w:r>
              <w:t>2,8</w:t>
            </w:r>
          </w:p>
        </w:tc>
        <w:tc>
          <w:tcPr>
            <w:tcW w:w="904" w:type="dxa"/>
          </w:tcPr>
          <w:p w:rsidR="007F039F" w:rsidRDefault="007F039F">
            <w:pPr>
              <w:pStyle w:val="ConsPlusNormal"/>
              <w:jc w:val="center"/>
            </w:pPr>
            <w:r>
              <w:t>3,0</w:t>
            </w:r>
          </w:p>
        </w:tc>
        <w:tc>
          <w:tcPr>
            <w:tcW w:w="904" w:type="dxa"/>
          </w:tcPr>
          <w:p w:rsidR="007F039F" w:rsidRDefault="007F039F">
            <w:pPr>
              <w:pStyle w:val="ConsPlusNormal"/>
              <w:jc w:val="center"/>
            </w:pPr>
            <w:r>
              <w:t>3,2</w:t>
            </w:r>
          </w:p>
        </w:tc>
        <w:tc>
          <w:tcPr>
            <w:tcW w:w="905" w:type="dxa"/>
          </w:tcPr>
          <w:p w:rsidR="007F039F" w:rsidRDefault="007F039F">
            <w:pPr>
              <w:pStyle w:val="ConsPlusNormal"/>
              <w:jc w:val="center"/>
            </w:pPr>
            <w:r>
              <w:t>3,5</w:t>
            </w:r>
          </w:p>
        </w:tc>
        <w:tc>
          <w:tcPr>
            <w:tcW w:w="2494" w:type="dxa"/>
          </w:tcPr>
          <w:p w:rsidR="007F039F" w:rsidRDefault="007F039F">
            <w:pPr>
              <w:pStyle w:val="ConsPlusNormal"/>
              <w:jc w:val="center"/>
            </w:pPr>
            <w:r>
              <w:t xml:space="preserve">Среднегодовая загрузка коллективных средств размещения в городе, количество посещений </w:t>
            </w:r>
            <w:r>
              <w:lastRenderedPageBreak/>
              <w:t>туристов</w:t>
            </w:r>
          </w:p>
        </w:tc>
        <w:tc>
          <w:tcPr>
            <w:tcW w:w="2266" w:type="dxa"/>
          </w:tcPr>
          <w:p w:rsidR="007F039F" w:rsidRDefault="007F039F">
            <w:pPr>
              <w:pStyle w:val="ConsPlusNormal"/>
            </w:pPr>
          </w:p>
        </w:tc>
      </w:tr>
    </w:tbl>
    <w:p w:rsidR="007F039F" w:rsidRDefault="007F039F">
      <w:pPr>
        <w:pStyle w:val="ConsPlusNormal"/>
        <w:jc w:val="both"/>
      </w:pPr>
    </w:p>
    <w:p w:rsidR="007F039F" w:rsidRDefault="007F039F">
      <w:pPr>
        <w:pStyle w:val="ConsPlusNormal"/>
        <w:jc w:val="right"/>
      </w:pPr>
      <w:r>
        <w:t>И.п. Главы Администрации города Пскова</w:t>
      </w:r>
    </w:p>
    <w:p w:rsidR="007F039F" w:rsidRDefault="007F039F">
      <w:pPr>
        <w:pStyle w:val="ConsPlusNormal"/>
        <w:jc w:val="right"/>
      </w:pPr>
      <w:r>
        <w:t>Б.А.ЕЛКИН</w:t>
      </w: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both"/>
      </w:pPr>
    </w:p>
    <w:p w:rsidR="007F039F" w:rsidRDefault="007F039F">
      <w:pPr>
        <w:pStyle w:val="ConsPlusNormal"/>
        <w:jc w:val="right"/>
        <w:outlineLvl w:val="1"/>
      </w:pPr>
      <w:r>
        <w:t>Приложение 2</w:t>
      </w:r>
    </w:p>
    <w:p w:rsidR="007F039F" w:rsidRDefault="007F039F">
      <w:pPr>
        <w:pStyle w:val="ConsPlusNormal"/>
        <w:jc w:val="right"/>
      </w:pPr>
      <w:r>
        <w:t>к муниципальной программе</w:t>
      </w:r>
    </w:p>
    <w:p w:rsidR="007F039F" w:rsidRDefault="007F039F">
      <w:pPr>
        <w:pStyle w:val="ConsPlusNormal"/>
        <w:jc w:val="right"/>
      </w:pPr>
      <w:r>
        <w:t>"Развитие туризма на территории</w:t>
      </w:r>
    </w:p>
    <w:p w:rsidR="007F039F" w:rsidRDefault="007F039F">
      <w:pPr>
        <w:pStyle w:val="ConsPlusNormal"/>
        <w:jc w:val="right"/>
      </w:pPr>
      <w:r>
        <w:t>муниципального образования "Город Псков"</w:t>
      </w:r>
    </w:p>
    <w:p w:rsidR="007F039F" w:rsidRDefault="007F039F">
      <w:pPr>
        <w:pStyle w:val="ConsPlusNormal"/>
        <w:jc w:val="both"/>
      </w:pPr>
    </w:p>
    <w:p w:rsidR="007F039F" w:rsidRDefault="007F039F">
      <w:pPr>
        <w:pStyle w:val="ConsPlusTitle"/>
        <w:jc w:val="center"/>
      </w:pPr>
      <w:r>
        <w:t>Перечень</w:t>
      </w:r>
    </w:p>
    <w:p w:rsidR="007F039F" w:rsidRDefault="007F039F">
      <w:pPr>
        <w:pStyle w:val="ConsPlusTitle"/>
        <w:jc w:val="center"/>
      </w:pPr>
      <w:r>
        <w:t>основных мероприятий и сведения об объемах финансирования</w:t>
      </w:r>
    </w:p>
    <w:p w:rsidR="007F039F" w:rsidRDefault="007F039F">
      <w:pPr>
        <w:pStyle w:val="ConsPlusTitle"/>
        <w:jc w:val="center"/>
      </w:pPr>
      <w:r>
        <w:t>муниципальной программы "Развитие туризма на территории</w:t>
      </w:r>
    </w:p>
    <w:p w:rsidR="007F039F" w:rsidRDefault="007F039F">
      <w:pPr>
        <w:pStyle w:val="ConsPlusTitle"/>
        <w:jc w:val="center"/>
      </w:pPr>
      <w:r>
        <w:t>муниципального образования "Город Псков"</w:t>
      </w:r>
    </w:p>
    <w:p w:rsidR="007F039F" w:rsidRDefault="007F0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F0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39F" w:rsidRDefault="007F0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039F" w:rsidRDefault="007F0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039F" w:rsidRDefault="007F039F">
            <w:pPr>
              <w:pStyle w:val="ConsPlusNormal"/>
              <w:jc w:val="center"/>
            </w:pPr>
            <w:r>
              <w:rPr>
                <w:color w:val="392C69"/>
              </w:rPr>
              <w:t>Список изменяющих документов</w:t>
            </w:r>
          </w:p>
          <w:p w:rsidR="007F039F" w:rsidRDefault="007F039F">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 города Пскова</w:t>
            </w:r>
          </w:p>
          <w:p w:rsidR="007F039F" w:rsidRDefault="007F039F">
            <w:pPr>
              <w:pStyle w:val="ConsPlusNormal"/>
              <w:jc w:val="center"/>
            </w:pPr>
            <w:r>
              <w:rPr>
                <w:color w:val="392C69"/>
              </w:rPr>
              <w:t>от 14.09.2022 N 1676)</w:t>
            </w:r>
          </w:p>
        </w:tc>
        <w:tc>
          <w:tcPr>
            <w:tcW w:w="113" w:type="dxa"/>
            <w:tcBorders>
              <w:top w:val="nil"/>
              <w:left w:val="nil"/>
              <w:bottom w:val="nil"/>
              <w:right w:val="nil"/>
            </w:tcBorders>
            <w:shd w:val="clear" w:color="auto" w:fill="F4F3F8"/>
            <w:tcMar>
              <w:top w:w="0" w:type="dxa"/>
              <w:left w:w="0" w:type="dxa"/>
              <w:bottom w:w="0" w:type="dxa"/>
              <w:right w:w="0" w:type="dxa"/>
            </w:tcMar>
          </w:tcPr>
          <w:p w:rsidR="007F039F" w:rsidRDefault="007F039F">
            <w:pPr>
              <w:pStyle w:val="ConsPlusNormal"/>
            </w:pPr>
          </w:p>
        </w:tc>
      </w:tr>
    </w:tbl>
    <w:p w:rsidR="007F039F" w:rsidRDefault="007F0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191"/>
        <w:gridCol w:w="1070"/>
        <w:gridCol w:w="914"/>
        <w:gridCol w:w="984"/>
        <w:gridCol w:w="964"/>
        <w:gridCol w:w="1191"/>
        <w:gridCol w:w="2891"/>
        <w:gridCol w:w="2154"/>
        <w:gridCol w:w="1361"/>
        <w:gridCol w:w="851"/>
        <w:gridCol w:w="860"/>
        <w:gridCol w:w="2551"/>
      </w:tblGrid>
      <w:tr w:rsidR="007F039F">
        <w:tc>
          <w:tcPr>
            <w:tcW w:w="2551" w:type="dxa"/>
            <w:vMerge w:val="restart"/>
          </w:tcPr>
          <w:p w:rsidR="007F039F" w:rsidRDefault="007F039F">
            <w:pPr>
              <w:pStyle w:val="ConsPlusNormal"/>
              <w:jc w:val="center"/>
            </w:pPr>
            <w:r>
              <w:t>Наименование основного мероприятия программы</w:t>
            </w:r>
          </w:p>
        </w:tc>
        <w:tc>
          <w:tcPr>
            <w:tcW w:w="1531" w:type="dxa"/>
            <w:vMerge w:val="restart"/>
          </w:tcPr>
          <w:p w:rsidR="007F039F" w:rsidRDefault="007F039F">
            <w:pPr>
              <w:pStyle w:val="ConsPlusNormal"/>
              <w:jc w:val="center"/>
            </w:pPr>
            <w:r>
              <w:t>Срок реализации основного мероприятия</w:t>
            </w:r>
          </w:p>
        </w:tc>
        <w:tc>
          <w:tcPr>
            <w:tcW w:w="1191" w:type="dxa"/>
            <w:vMerge w:val="restart"/>
          </w:tcPr>
          <w:p w:rsidR="007F039F" w:rsidRDefault="007F039F">
            <w:pPr>
              <w:pStyle w:val="ConsPlusNormal"/>
              <w:jc w:val="center"/>
            </w:pPr>
            <w:r>
              <w:t>Объем финансирования (тыс. рублей)</w:t>
            </w:r>
          </w:p>
        </w:tc>
        <w:tc>
          <w:tcPr>
            <w:tcW w:w="3932" w:type="dxa"/>
            <w:gridSpan w:val="4"/>
          </w:tcPr>
          <w:p w:rsidR="007F039F" w:rsidRDefault="007F039F">
            <w:pPr>
              <w:pStyle w:val="ConsPlusNormal"/>
              <w:jc w:val="center"/>
            </w:pPr>
            <w:r>
              <w:t>В том числе за счет средств</w:t>
            </w:r>
          </w:p>
        </w:tc>
        <w:tc>
          <w:tcPr>
            <w:tcW w:w="1191" w:type="dxa"/>
            <w:vMerge w:val="restart"/>
          </w:tcPr>
          <w:p w:rsidR="007F039F" w:rsidRDefault="007F039F">
            <w:pPr>
              <w:pStyle w:val="ConsPlusNormal"/>
              <w:jc w:val="center"/>
            </w:pPr>
            <w:r>
              <w:t>Исполнитель основного мероприятия</w:t>
            </w:r>
          </w:p>
        </w:tc>
        <w:tc>
          <w:tcPr>
            <w:tcW w:w="2891" w:type="dxa"/>
            <w:vMerge w:val="restart"/>
          </w:tcPr>
          <w:p w:rsidR="007F039F" w:rsidRDefault="007F039F">
            <w:pPr>
              <w:pStyle w:val="ConsPlusNormal"/>
              <w:jc w:val="center"/>
            </w:pPr>
            <w:r>
              <w:t>Ожидаемый результат выполнения основного мероприятия на конец срока действия</w:t>
            </w:r>
          </w:p>
        </w:tc>
        <w:tc>
          <w:tcPr>
            <w:tcW w:w="5226" w:type="dxa"/>
            <w:gridSpan w:val="4"/>
            <w:vMerge w:val="restart"/>
          </w:tcPr>
          <w:p w:rsidR="007F039F" w:rsidRDefault="007F039F">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7F039F" w:rsidRDefault="007F039F">
            <w:pPr>
              <w:pStyle w:val="ConsPlusNormal"/>
              <w:jc w:val="center"/>
            </w:pPr>
            <w:r>
              <w:t>Связь основных мероприятий с показателями муниципальной программы</w:t>
            </w:r>
          </w:p>
        </w:tc>
      </w:tr>
      <w:tr w:rsidR="007F039F">
        <w:trPr>
          <w:trHeight w:val="269"/>
        </w:trPr>
        <w:tc>
          <w:tcPr>
            <w:tcW w:w="2551" w:type="dxa"/>
            <w:vMerge/>
          </w:tcPr>
          <w:p w:rsidR="007F039F" w:rsidRDefault="007F039F">
            <w:pPr>
              <w:pStyle w:val="ConsPlusNormal"/>
            </w:pPr>
          </w:p>
        </w:tc>
        <w:tc>
          <w:tcPr>
            <w:tcW w:w="1531" w:type="dxa"/>
            <w:vMerge/>
          </w:tcPr>
          <w:p w:rsidR="007F039F" w:rsidRDefault="007F039F">
            <w:pPr>
              <w:pStyle w:val="ConsPlusNormal"/>
            </w:pPr>
          </w:p>
        </w:tc>
        <w:tc>
          <w:tcPr>
            <w:tcW w:w="1191" w:type="dxa"/>
            <w:vMerge/>
          </w:tcPr>
          <w:p w:rsidR="007F039F" w:rsidRDefault="007F039F">
            <w:pPr>
              <w:pStyle w:val="ConsPlusNormal"/>
            </w:pPr>
          </w:p>
        </w:tc>
        <w:tc>
          <w:tcPr>
            <w:tcW w:w="1070" w:type="dxa"/>
            <w:vMerge w:val="restart"/>
          </w:tcPr>
          <w:p w:rsidR="007F039F" w:rsidRDefault="007F039F">
            <w:pPr>
              <w:pStyle w:val="ConsPlusNormal"/>
              <w:jc w:val="center"/>
            </w:pPr>
            <w:r>
              <w:t>ФБ</w:t>
            </w:r>
          </w:p>
        </w:tc>
        <w:tc>
          <w:tcPr>
            <w:tcW w:w="914" w:type="dxa"/>
            <w:vMerge w:val="restart"/>
          </w:tcPr>
          <w:p w:rsidR="007F039F" w:rsidRDefault="007F039F">
            <w:pPr>
              <w:pStyle w:val="ConsPlusNormal"/>
              <w:jc w:val="center"/>
            </w:pPr>
            <w:r>
              <w:t>ОБ</w:t>
            </w:r>
          </w:p>
        </w:tc>
        <w:tc>
          <w:tcPr>
            <w:tcW w:w="984" w:type="dxa"/>
            <w:vMerge w:val="restart"/>
          </w:tcPr>
          <w:p w:rsidR="007F039F" w:rsidRDefault="007F039F">
            <w:pPr>
              <w:pStyle w:val="ConsPlusNormal"/>
              <w:jc w:val="center"/>
            </w:pPr>
            <w:r>
              <w:t>МБ</w:t>
            </w:r>
          </w:p>
        </w:tc>
        <w:tc>
          <w:tcPr>
            <w:tcW w:w="964" w:type="dxa"/>
            <w:vMerge w:val="restart"/>
          </w:tcPr>
          <w:p w:rsidR="007F039F" w:rsidRDefault="007F039F">
            <w:pPr>
              <w:pStyle w:val="ConsPlusNormal"/>
              <w:jc w:val="center"/>
            </w:pPr>
            <w:r>
              <w:t>ВБИ</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5226" w:type="dxa"/>
            <w:gridSpan w:val="4"/>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vMerge/>
          </w:tcPr>
          <w:p w:rsidR="007F039F" w:rsidRDefault="007F039F">
            <w:pPr>
              <w:pStyle w:val="ConsPlusNormal"/>
            </w:pPr>
          </w:p>
        </w:tc>
        <w:tc>
          <w:tcPr>
            <w:tcW w:w="1191" w:type="dxa"/>
            <w:vMerge/>
          </w:tcPr>
          <w:p w:rsidR="007F039F" w:rsidRDefault="007F039F">
            <w:pPr>
              <w:pStyle w:val="ConsPlusNormal"/>
            </w:pPr>
          </w:p>
        </w:tc>
        <w:tc>
          <w:tcPr>
            <w:tcW w:w="1070" w:type="dxa"/>
            <w:vMerge/>
          </w:tcPr>
          <w:p w:rsidR="007F039F" w:rsidRDefault="007F039F">
            <w:pPr>
              <w:pStyle w:val="ConsPlusNormal"/>
            </w:pPr>
          </w:p>
        </w:tc>
        <w:tc>
          <w:tcPr>
            <w:tcW w:w="914" w:type="dxa"/>
            <w:vMerge/>
          </w:tcPr>
          <w:p w:rsidR="007F039F" w:rsidRDefault="007F039F">
            <w:pPr>
              <w:pStyle w:val="ConsPlusNormal"/>
            </w:pPr>
          </w:p>
        </w:tc>
        <w:tc>
          <w:tcPr>
            <w:tcW w:w="984" w:type="dxa"/>
            <w:vMerge/>
          </w:tcPr>
          <w:p w:rsidR="007F039F" w:rsidRDefault="007F039F">
            <w:pPr>
              <w:pStyle w:val="ConsPlusNormal"/>
            </w:pPr>
          </w:p>
        </w:tc>
        <w:tc>
          <w:tcPr>
            <w:tcW w:w="964" w:type="dxa"/>
            <w:vMerge/>
          </w:tcPr>
          <w:p w:rsidR="007F039F" w:rsidRDefault="007F039F">
            <w:pPr>
              <w:pStyle w:val="ConsPlusNormal"/>
            </w:pP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val="restart"/>
          </w:tcPr>
          <w:p w:rsidR="007F039F" w:rsidRDefault="007F039F">
            <w:pPr>
              <w:pStyle w:val="ConsPlusNormal"/>
              <w:jc w:val="center"/>
            </w:pPr>
            <w:r>
              <w:t>Наименование и единица измерения</w:t>
            </w:r>
          </w:p>
        </w:tc>
        <w:tc>
          <w:tcPr>
            <w:tcW w:w="3072" w:type="dxa"/>
            <w:gridSpan w:val="3"/>
          </w:tcPr>
          <w:p w:rsidR="007F039F" w:rsidRDefault="007F039F">
            <w:pPr>
              <w:pStyle w:val="ConsPlusNormal"/>
              <w:jc w:val="center"/>
            </w:pPr>
            <w:r>
              <w:t>Значения по годам реализации</w:t>
            </w: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vMerge/>
          </w:tcPr>
          <w:p w:rsidR="007F039F" w:rsidRDefault="007F039F">
            <w:pPr>
              <w:pStyle w:val="ConsPlusNormal"/>
            </w:pPr>
          </w:p>
        </w:tc>
        <w:tc>
          <w:tcPr>
            <w:tcW w:w="1191" w:type="dxa"/>
            <w:vMerge/>
          </w:tcPr>
          <w:p w:rsidR="007F039F" w:rsidRDefault="007F039F">
            <w:pPr>
              <w:pStyle w:val="ConsPlusNormal"/>
            </w:pPr>
          </w:p>
        </w:tc>
        <w:tc>
          <w:tcPr>
            <w:tcW w:w="1070" w:type="dxa"/>
            <w:vMerge/>
          </w:tcPr>
          <w:p w:rsidR="007F039F" w:rsidRDefault="007F039F">
            <w:pPr>
              <w:pStyle w:val="ConsPlusNormal"/>
            </w:pPr>
          </w:p>
        </w:tc>
        <w:tc>
          <w:tcPr>
            <w:tcW w:w="914" w:type="dxa"/>
            <w:vMerge/>
          </w:tcPr>
          <w:p w:rsidR="007F039F" w:rsidRDefault="007F039F">
            <w:pPr>
              <w:pStyle w:val="ConsPlusNormal"/>
            </w:pPr>
          </w:p>
        </w:tc>
        <w:tc>
          <w:tcPr>
            <w:tcW w:w="984" w:type="dxa"/>
            <w:vMerge/>
          </w:tcPr>
          <w:p w:rsidR="007F039F" w:rsidRDefault="007F039F">
            <w:pPr>
              <w:pStyle w:val="ConsPlusNormal"/>
            </w:pPr>
          </w:p>
        </w:tc>
        <w:tc>
          <w:tcPr>
            <w:tcW w:w="964" w:type="dxa"/>
            <w:vMerge/>
          </w:tcPr>
          <w:p w:rsidR="007F039F" w:rsidRDefault="007F039F">
            <w:pPr>
              <w:pStyle w:val="ConsPlusNormal"/>
            </w:pP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Показатель 1</w:t>
            </w:r>
          </w:p>
        </w:tc>
        <w:tc>
          <w:tcPr>
            <w:tcW w:w="851" w:type="dxa"/>
          </w:tcPr>
          <w:p w:rsidR="007F039F" w:rsidRDefault="007F039F">
            <w:pPr>
              <w:pStyle w:val="ConsPlusNormal"/>
              <w:jc w:val="center"/>
            </w:pPr>
            <w:r>
              <w:t>Показатель 2</w:t>
            </w:r>
          </w:p>
        </w:tc>
        <w:tc>
          <w:tcPr>
            <w:tcW w:w="860" w:type="dxa"/>
          </w:tcPr>
          <w:p w:rsidR="007F039F" w:rsidRDefault="007F039F">
            <w:pPr>
              <w:pStyle w:val="ConsPlusNormal"/>
              <w:jc w:val="center"/>
            </w:pPr>
            <w:r>
              <w:t>Показатель 3</w:t>
            </w:r>
          </w:p>
        </w:tc>
        <w:tc>
          <w:tcPr>
            <w:tcW w:w="2551" w:type="dxa"/>
            <w:vMerge/>
          </w:tcPr>
          <w:p w:rsidR="007F039F" w:rsidRDefault="007F039F">
            <w:pPr>
              <w:pStyle w:val="ConsPlusNormal"/>
            </w:pPr>
          </w:p>
        </w:tc>
      </w:tr>
      <w:tr w:rsidR="007F039F">
        <w:tc>
          <w:tcPr>
            <w:tcW w:w="2551" w:type="dxa"/>
          </w:tcPr>
          <w:p w:rsidR="007F039F" w:rsidRDefault="007F039F">
            <w:pPr>
              <w:pStyle w:val="ConsPlusNormal"/>
              <w:jc w:val="center"/>
            </w:pPr>
            <w:r>
              <w:lastRenderedPageBreak/>
              <w:t>1</w:t>
            </w:r>
          </w:p>
        </w:tc>
        <w:tc>
          <w:tcPr>
            <w:tcW w:w="1531" w:type="dxa"/>
          </w:tcPr>
          <w:p w:rsidR="007F039F" w:rsidRDefault="007F039F">
            <w:pPr>
              <w:pStyle w:val="ConsPlusNormal"/>
              <w:jc w:val="center"/>
            </w:pPr>
            <w:r>
              <w:t>2</w:t>
            </w:r>
          </w:p>
        </w:tc>
        <w:tc>
          <w:tcPr>
            <w:tcW w:w="1191" w:type="dxa"/>
          </w:tcPr>
          <w:p w:rsidR="007F039F" w:rsidRDefault="007F039F">
            <w:pPr>
              <w:pStyle w:val="ConsPlusNormal"/>
              <w:jc w:val="center"/>
            </w:pPr>
            <w:r>
              <w:t>3</w:t>
            </w:r>
          </w:p>
        </w:tc>
        <w:tc>
          <w:tcPr>
            <w:tcW w:w="1070" w:type="dxa"/>
          </w:tcPr>
          <w:p w:rsidR="007F039F" w:rsidRDefault="007F039F">
            <w:pPr>
              <w:pStyle w:val="ConsPlusNormal"/>
              <w:jc w:val="center"/>
            </w:pPr>
            <w:r>
              <w:t>4</w:t>
            </w:r>
          </w:p>
        </w:tc>
        <w:tc>
          <w:tcPr>
            <w:tcW w:w="914" w:type="dxa"/>
          </w:tcPr>
          <w:p w:rsidR="007F039F" w:rsidRDefault="007F039F">
            <w:pPr>
              <w:pStyle w:val="ConsPlusNormal"/>
              <w:jc w:val="center"/>
            </w:pPr>
            <w:r>
              <w:t>5</w:t>
            </w:r>
          </w:p>
        </w:tc>
        <w:tc>
          <w:tcPr>
            <w:tcW w:w="984" w:type="dxa"/>
          </w:tcPr>
          <w:p w:rsidR="007F039F" w:rsidRDefault="007F039F">
            <w:pPr>
              <w:pStyle w:val="ConsPlusNormal"/>
              <w:jc w:val="center"/>
            </w:pPr>
            <w:r>
              <w:t>6</w:t>
            </w:r>
          </w:p>
        </w:tc>
        <w:tc>
          <w:tcPr>
            <w:tcW w:w="964" w:type="dxa"/>
          </w:tcPr>
          <w:p w:rsidR="007F039F" w:rsidRDefault="007F039F">
            <w:pPr>
              <w:pStyle w:val="ConsPlusNormal"/>
              <w:jc w:val="center"/>
            </w:pPr>
            <w:r>
              <w:t>7</w:t>
            </w:r>
          </w:p>
        </w:tc>
        <w:tc>
          <w:tcPr>
            <w:tcW w:w="1191" w:type="dxa"/>
          </w:tcPr>
          <w:p w:rsidR="007F039F" w:rsidRDefault="007F039F">
            <w:pPr>
              <w:pStyle w:val="ConsPlusNormal"/>
              <w:jc w:val="center"/>
            </w:pPr>
            <w:r>
              <w:t>8</w:t>
            </w:r>
          </w:p>
        </w:tc>
        <w:tc>
          <w:tcPr>
            <w:tcW w:w="2891" w:type="dxa"/>
          </w:tcPr>
          <w:p w:rsidR="007F039F" w:rsidRDefault="007F039F">
            <w:pPr>
              <w:pStyle w:val="ConsPlusNormal"/>
              <w:jc w:val="center"/>
            </w:pPr>
            <w:r>
              <w:t>9</w:t>
            </w:r>
          </w:p>
        </w:tc>
        <w:tc>
          <w:tcPr>
            <w:tcW w:w="2154" w:type="dxa"/>
          </w:tcPr>
          <w:p w:rsidR="007F039F" w:rsidRDefault="007F039F">
            <w:pPr>
              <w:pStyle w:val="ConsPlusNormal"/>
              <w:jc w:val="center"/>
            </w:pPr>
            <w:r>
              <w:t>10</w:t>
            </w:r>
          </w:p>
        </w:tc>
        <w:tc>
          <w:tcPr>
            <w:tcW w:w="1361" w:type="dxa"/>
          </w:tcPr>
          <w:p w:rsidR="007F039F" w:rsidRDefault="007F039F">
            <w:pPr>
              <w:pStyle w:val="ConsPlusNormal"/>
              <w:jc w:val="center"/>
            </w:pPr>
            <w:r>
              <w:t>11</w:t>
            </w:r>
          </w:p>
        </w:tc>
        <w:tc>
          <w:tcPr>
            <w:tcW w:w="851" w:type="dxa"/>
          </w:tcPr>
          <w:p w:rsidR="007F039F" w:rsidRDefault="007F039F">
            <w:pPr>
              <w:pStyle w:val="ConsPlusNormal"/>
              <w:jc w:val="center"/>
            </w:pPr>
            <w:r>
              <w:t>12</w:t>
            </w:r>
          </w:p>
        </w:tc>
        <w:tc>
          <w:tcPr>
            <w:tcW w:w="860" w:type="dxa"/>
          </w:tcPr>
          <w:p w:rsidR="007F039F" w:rsidRDefault="007F039F">
            <w:pPr>
              <w:pStyle w:val="ConsPlusNormal"/>
              <w:jc w:val="center"/>
            </w:pPr>
            <w:r>
              <w:t>13</w:t>
            </w:r>
          </w:p>
        </w:tc>
        <w:tc>
          <w:tcPr>
            <w:tcW w:w="2551" w:type="dxa"/>
          </w:tcPr>
          <w:p w:rsidR="007F039F" w:rsidRDefault="007F039F">
            <w:pPr>
              <w:pStyle w:val="ConsPlusNormal"/>
              <w:jc w:val="center"/>
            </w:pPr>
            <w:r>
              <w:t>14</w:t>
            </w:r>
          </w:p>
        </w:tc>
      </w:tr>
      <w:tr w:rsidR="007F039F">
        <w:tc>
          <w:tcPr>
            <w:tcW w:w="21064" w:type="dxa"/>
            <w:gridSpan w:val="14"/>
          </w:tcPr>
          <w:p w:rsidR="007F039F" w:rsidRDefault="007F039F">
            <w:pPr>
              <w:pStyle w:val="ConsPlusNormal"/>
              <w:jc w:val="center"/>
            </w:pPr>
            <w:r>
              <w:t>Муниципальная программа "Развитие туризма на территории муниципального образования "Город Псков"</w:t>
            </w:r>
          </w:p>
        </w:tc>
      </w:tr>
      <w:tr w:rsidR="007F039F">
        <w:tc>
          <w:tcPr>
            <w:tcW w:w="21064" w:type="dxa"/>
            <w:gridSpan w:val="14"/>
          </w:tcPr>
          <w:p w:rsidR="007F039F" w:rsidRDefault="007F039F">
            <w:pPr>
              <w:pStyle w:val="ConsPlusNormal"/>
              <w:jc w:val="center"/>
            </w:pPr>
            <w:r>
              <w:t>Задача 1. "Создание и популяризация положительного имиджа города Пскова на внутреннем и международном туристских рынках"</w:t>
            </w:r>
          </w:p>
        </w:tc>
      </w:tr>
      <w:tr w:rsidR="007F039F">
        <w:tc>
          <w:tcPr>
            <w:tcW w:w="2551" w:type="dxa"/>
            <w:vMerge w:val="restart"/>
          </w:tcPr>
          <w:p w:rsidR="007F039F" w:rsidRDefault="007F039F">
            <w:pPr>
              <w:pStyle w:val="ConsPlusNormal"/>
            </w:pPr>
            <w:r>
              <w:t>Основное мероприятие 1.1.</w:t>
            </w:r>
          </w:p>
          <w:p w:rsidR="007F039F" w:rsidRDefault="007F039F">
            <w:pPr>
              <w:pStyle w:val="ConsPlusNormal"/>
            </w:pPr>
            <w:r>
              <w:t>Информационное обеспечение продвижения туристского имиджа города Пскова.</w:t>
            </w:r>
          </w:p>
        </w:tc>
        <w:tc>
          <w:tcPr>
            <w:tcW w:w="1531" w:type="dxa"/>
          </w:tcPr>
          <w:p w:rsidR="007F039F" w:rsidRDefault="007F039F">
            <w:pPr>
              <w:pStyle w:val="ConsPlusNormal"/>
              <w:jc w:val="center"/>
            </w:pPr>
            <w:r>
              <w:t>всего</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val="restart"/>
          </w:tcPr>
          <w:p w:rsidR="007F039F" w:rsidRDefault="007F039F">
            <w:pPr>
              <w:pStyle w:val="ConsPlusNormal"/>
              <w:jc w:val="both"/>
            </w:pPr>
            <w:r>
              <w:t>КРППСТ</w:t>
            </w:r>
          </w:p>
          <w:p w:rsidR="007F039F" w:rsidRDefault="007F039F">
            <w:pPr>
              <w:pStyle w:val="ConsPlusNormal"/>
              <w:jc w:val="both"/>
            </w:pPr>
            <w:r>
              <w:t>МАУ "ЦТТИ Пскова"</w:t>
            </w:r>
          </w:p>
        </w:tc>
        <w:tc>
          <w:tcPr>
            <w:tcW w:w="2891" w:type="dxa"/>
            <w:vMerge w:val="restart"/>
          </w:tcPr>
          <w:p w:rsidR="007F039F" w:rsidRDefault="007F039F">
            <w:pPr>
              <w:pStyle w:val="ConsPlusNormal"/>
            </w:pPr>
            <w:r>
              <w:t>К 2027 году достигнута доля положительных отзывов о привлекательности образа г. Пскова для потенциальных туристов не менее 68%.</w:t>
            </w:r>
          </w:p>
        </w:tc>
        <w:tc>
          <w:tcPr>
            <w:tcW w:w="2154" w:type="dxa"/>
            <w:vMerge w:val="restart"/>
          </w:tcPr>
          <w:p w:rsidR="007F039F" w:rsidRDefault="007F039F">
            <w:pPr>
              <w:pStyle w:val="ConsPlusNormal"/>
            </w:pPr>
            <w:r>
              <w:t>Наличие города Пскова в туристических рейтингах</w:t>
            </w:r>
          </w:p>
          <w:p w:rsidR="007F039F" w:rsidRDefault="007F039F">
            <w:pPr>
              <w:pStyle w:val="ConsPlusNormal"/>
            </w:pPr>
            <w:r>
              <w:t>(да - 1, нет - 0)</w:t>
            </w:r>
          </w:p>
        </w:tc>
        <w:tc>
          <w:tcPr>
            <w:tcW w:w="1361" w:type="dxa"/>
          </w:tcPr>
          <w:p w:rsidR="007F039F" w:rsidRDefault="007F039F">
            <w:pPr>
              <w:pStyle w:val="ConsPlusNormal"/>
              <w:jc w:val="center"/>
            </w:pPr>
            <w:r>
              <w:t>X</w:t>
            </w:r>
          </w:p>
        </w:tc>
        <w:tc>
          <w:tcPr>
            <w:tcW w:w="851" w:type="dxa"/>
            <w:vMerge w:val="restart"/>
          </w:tcPr>
          <w:p w:rsidR="007F039F" w:rsidRDefault="007F039F">
            <w:pPr>
              <w:pStyle w:val="ConsPlusNormal"/>
              <w:jc w:val="center"/>
            </w:pPr>
            <w:r>
              <w:t>X</w:t>
            </w:r>
          </w:p>
        </w:tc>
        <w:tc>
          <w:tcPr>
            <w:tcW w:w="860" w:type="dxa"/>
            <w:vMerge w:val="restart"/>
          </w:tcPr>
          <w:p w:rsidR="007F039F" w:rsidRDefault="007F039F">
            <w:pPr>
              <w:pStyle w:val="ConsPlusNormal"/>
              <w:jc w:val="center"/>
            </w:pPr>
            <w:r>
              <w:t>X</w:t>
            </w:r>
          </w:p>
        </w:tc>
        <w:tc>
          <w:tcPr>
            <w:tcW w:w="2551" w:type="dxa"/>
            <w:vMerge w:val="restart"/>
          </w:tcPr>
          <w:p w:rsidR="007F039F" w:rsidRDefault="007F039F">
            <w:pPr>
              <w:pStyle w:val="ConsPlusNormal"/>
            </w:pPr>
            <w:r>
              <w:t>Среднегодовая загрузка коллективных средств размещения в городе, количество посещений туристов, доля положительных отзывов о привлекательности образа г. Пскова для потенциальных туристов</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pP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val="restart"/>
          </w:tcPr>
          <w:p w:rsidR="007F039F" w:rsidRDefault="007F039F">
            <w:pPr>
              <w:pStyle w:val="ConsPlusNormal"/>
            </w:pPr>
            <w:r>
              <w:t>Основное мероприятие 1.2.</w:t>
            </w:r>
          </w:p>
          <w:p w:rsidR="007F039F" w:rsidRDefault="007F039F">
            <w:pPr>
              <w:pStyle w:val="ConsPlusNormal"/>
            </w:pPr>
            <w:r>
              <w:t>Продвижение туристического потенциала.</w:t>
            </w:r>
          </w:p>
        </w:tc>
        <w:tc>
          <w:tcPr>
            <w:tcW w:w="1531" w:type="dxa"/>
          </w:tcPr>
          <w:p w:rsidR="007F039F" w:rsidRDefault="007F039F">
            <w:pPr>
              <w:pStyle w:val="ConsPlusNormal"/>
              <w:jc w:val="center"/>
            </w:pPr>
            <w:r>
              <w:t>всего</w:t>
            </w:r>
          </w:p>
        </w:tc>
        <w:tc>
          <w:tcPr>
            <w:tcW w:w="1191" w:type="dxa"/>
          </w:tcPr>
          <w:p w:rsidR="007F039F" w:rsidRDefault="007F039F">
            <w:pPr>
              <w:pStyle w:val="ConsPlusNormal"/>
              <w:jc w:val="center"/>
            </w:pPr>
            <w:r>
              <w:t>25544,0</w:t>
            </w: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jc w:val="center"/>
            </w:pPr>
            <w:r>
              <w:t>21750,2</w:t>
            </w:r>
          </w:p>
        </w:tc>
        <w:tc>
          <w:tcPr>
            <w:tcW w:w="964" w:type="dxa"/>
          </w:tcPr>
          <w:p w:rsidR="007F039F" w:rsidRDefault="007F039F">
            <w:pPr>
              <w:pStyle w:val="ConsPlusNormal"/>
              <w:jc w:val="center"/>
            </w:pPr>
            <w:r>
              <w:t>3793,8</w:t>
            </w:r>
          </w:p>
        </w:tc>
        <w:tc>
          <w:tcPr>
            <w:tcW w:w="1191" w:type="dxa"/>
            <w:vMerge w:val="restart"/>
          </w:tcPr>
          <w:p w:rsidR="007F039F" w:rsidRDefault="007F039F">
            <w:pPr>
              <w:pStyle w:val="ConsPlusNormal"/>
              <w:jc w:val="both"/>
            </w:pPr>
            <w:r>
              <w:t>МАУ "ЦТТИ Пскова"</w:t>
            </w:r>
          </w:p>
          <w:p w:rsidR="007F039F" w:rsidRDefault="007F039F">
            <w:pPr>
              <w:pStyle w:val="ConsPlusNormal"/>
              <w:jc w:val="both"/>
            </w:pPr>
            <w:r>
              <w:t>КРППСТ</w:t>
            </w:r>
          </w:p>
        </w:tc>
        <w:tc>
          <w:tcPr>
            <w:tcW w:w="2891" w:type="dxa"/>
            <w:vMerge w:val="restart"/>
          </w:tcPr>
          <w:p w:rsidR="007F039F" w:rsidRDefault="007F039F">
            <w:pPr>
              <w:pStyle w:val="ConsPlusNormal"/>
            </w:pPr>
            <w:r>
              <w:t>Ежегодно обеспечено функционирование МАУ "Центр туризма и творческих индустрий Пскова" по оказанию туристско-информационных услуг гостям и жителям города</w:t>
            </w:r>
          </w:p>
        </w:tc>
        <w:tc>
          <w:tcPr>
            <w:tcW w:w="2154" w:type="dxa"/>
            <w:vMerge w:val="restart"/>
          </w:tcPr>
          <w:p w:rsidR="007F039F" w:rsidRDefault="007F039F">
            <w:pPr>
              <w:pStyle w:val="ConsPlusNormal"/>
            </w:pPr>
            <w:r>
              <w:t>Количество посетителей, обратившихся в МАУ "Центр туризма и творческих индустрий Пскова", чел.</w:t>
            </w:r>
          </w:p>
        </w:tc>
        <w:tc>
          <w:tcPr>
            <w:tcW w:w="1361" w:type="dxa"/>
          </w:tcPr>
          <w:p w:rsidR="007F039F" w:rsidRDefault="007F039F">
            <w:pPr>
              <w:pStyle w:val="ConsPlusNormal"/>
              <w:jc w:val="center"/>
            </w:pPr>
            <w:r>
              <w:t>X</w:t>
            </w:r>
          </w:p>
        </w:tc>
        <w:tc>
          <w:tcPr>
            <w:tcW w:w="851" w:type="dxa"/>
            <w:vMerge w:val="restart"/>
          </w:tcPr>
          <w:p w:rsidR="007F039F" w:rsidRDefault="007F039F">
            <w:pPr>
              <w:pStyle w:val="ConsPlusNormal"/>
              <w:jc w:val="center"/>
            </w:pPr>
            <w:r>
              <w:t>X</w:t>
            </w:r>
          </w:p>
        </w:tc>
        <w:tc>
          <w:tcPr>
            <w:tcW w:w="860" w:type="dxa"/>
            <w:vMerge w:val="restart"/>
          </w:tcPr>
          <w:p w:rsidR="007F039F" w:rsidRDefault="007F039F">
            <w:pPr>
              <w:pStyle w:val="ConsPlusNormal"/>
              <w:jc w:val="center"/>
            </w:pPr>
            <w:r>
              <w:t>X</w:t>
            </w:r>
          </w:p>
        </w:tc>
        <w:tc>
          <w:tcPr>
            <w:tcW w:w="2551" w:type="dxa"/>
            <w:vMerge w:val="restart"/>
          </w:tcPr>
          <w:p w:rsidR="007F039F" w:rsidRDefault="007F039F">
            <w:pPr>
              <w:pStyle w:val="ConsPlusNormal"/>
            </w:pPr>
            <w:r>
              <w:t>Среднегодовая загрузка коллективных средств размещения в городе, количество посещений туристов, доля положительных отзывов о привлекательности образа г. Пскова для потенциальных туристов</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4499,9</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3867,6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Не менее 1500</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4560,9</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3928,6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Не менее 2000</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jc w:val="center"/>
            </w:pPr>
            <w:r>
              <w:t>4560,9</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3928,6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Не менее 2500</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4560,9</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3928,6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Не менее 2500</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3680,7</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3048,4</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Не менее 2700</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3680,7</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3048,4</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Не менее 2700</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1064" w:type="dxa"/>
            <w:gridSpan w:val="14"/>
          </w:tcPr>
          <w:p w:rsidR="007F039F" w:rsidRDefault="007F039F">
            <w:pPr>
              <w:pStyle w:val="ConsPlusNormal"/>
              <w:jc w:val="center"/>
            </w:pPr>
            <w:r>
              <w:t>Задача 2. "Повышение туристской привлекательности города Пскова и создание условий для развития конкурентоспособной туристической индустрии"</w:t>
            </w:r>
          </w:p>
        </w:tc>
      </w:tr>
      <w:tr w:rsidR="007F039F">
        <w:tc>
          <w:tcPr>
            <w:tcW w:w="2551" w:type="dxa"/>
            <w:vMerge w:val="restart"/>
          </w:tcPr>
          <w:p w:rsidR="007F039F" w:rsidRDefault="007F039F">
            <w:pPr>
              <w:pStyle w:val="ConsPlusNormal"/>
            </w:pPr>
            <w:r>
              <w:t>Основное мероприятие 2.1.</w:t>
            </w:r>
          </w:p>
          <w:p w:rsidR="007F039F" w:rsidRDefault="007F039F">
            <w:pPr>
              <w:pStyle w:val="ConsPlusNormal"/>
            </w:pPr>
            <w:r>
              <w:t>Содействие формированию качественного туристского продукта.</w:t>
            </w:r>
          </w:p>
        </w:tc>
        <w:tc>
          <w:tcPr>
            <w:tcW w:w="1531" w:type="dxa"/>
          </w:tcPr>
          <w:p w:rsidR="007F039F" w:rsidRDefault="007F039F">
            <w:pPr>
              <w:pStyle w:val="ConsPlusNormal"/>
              <w:jc w:val="center"/>
            </w:pPr>
            <w:r>
              <w:t>всего</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val="restart"/>
          </w:tcPr>
          <w:p w:rsidR="007F039F" w:rsidRDefault="007F039F">
            <w:pPr>
              <w:pStyle w:val="ConsPlusNormal"/>
              <w:jc w:val="both"/>
            </w:pPr>
            <w:r>
              <w:t>КРППСТ</w:t>
            </w:r>
          </w:p>
          <w:p w:rsidR="007F039F" w:rsidRDefault="007F039F">
            <w:pPr>
              <w:pStyle w:val="ConsPlusNormal"/>
              <w:jc w:val="both"/>
            </w:pPr>
            <w:r>
              <w:t>МАУ "ЦТТИ Пскова"</w:t>
            </w:r>
          </w:p>
        </w:tc>
        <w:tc>
          <w:tcPr>
            <w:tcW w:w="2891" w:type="dxa"/>
            <w:vMerge w:val="restart"/>
          </w:tcPr>
          <w:p w:rsidR="007F039F" w:rsidRDefault="007F039F">
            <w:pPr>
              <w:pStyle w:val="ConsPlusNormal"/>
            </w:pPr>
            <w:r>
              <w:t>В 2022 году разработана концепция устойчивого развития туризма, созданы новые туристские маршруты, к 2027 году обеспечено функционирование информационно-навигационной системы.</w:t>
            </w:r>
          </w:p>
          <w:p w:rsidR="007F039F" w:rsidRDefault="007F039F">
            <w:pPr>
              <w:pStyle w:val="ConsPlusNormal"/>
            </w:pPr>
            <w:r>
              <w:t>Ежегодно обеспечено взаимодействие с туроператорами (туристическими фирмами) по реализации инициатив в содействии формированию качественного туристического продукта.</w:t>
            </w:r>
          </w:p>
        </w:tc>
        <w:tc>
          <w:tcPr>
            <w:tcW w:w="2154" w:type="dxa"/>
            <w:vMerge w:val="restart"/>
          </w:tcPr>
          <w:p w:rsidR="007F039F" w:rsidRDefault="007F039F">
            <w:pPr>
              <w:pStyle w:val="ConsPlusNormal"/>
            </w:pPr>
            <w:r>
              <w:t>1. Наличие концепции устойчивого развития туризма, да - 1, нет - 0.</w:t>
            </w:r>
          </w:p>
          <w:p w:rsidR="007F039F" w:rsidRDefault="007F039F">
            <w:pPr>
              <w:pStyle w:val="ConsPlusNormal"/>
            </w:pPr>
            <w:r>
              <w:t>2. Наличие документа о взаимодействии с туроператорами (туристическими фирмами) по реализации инициатив в содействии формированию качественного туристического продукта, да - 1, нет - 0.</w:t>
            </w:r>
          </w:p>
          <w:p w:rsidR="007F039F" w:rsidRDefault="007F039F">
            <w:pPr>
              <w:pStyle w:val="ConsPlusNormal"/>
            </w:pPr>
            <w:r>
              <w:t>3. Наличие сети информационных знаков навигации в сфере туризма, да - 1, нет - 0.</w:t>
            </w:r>
          </w:p>
        </w:tc>
        <w:tc>
          <w:tcPr>
            <w:tcW w:w="1361" w:type="dxa"/>
          </w:tcPr>
          <w:p w:rsidR="007F039F" w:rsidRDefault="007F039F">
            <w:pPr>
              <w:pStyle w:val="ConsPlusNormal"/>
              <w:jc w:val="center"/>
            </w:pPr>
            <w:r>
              <w:t>X</w:t>
            </w:r>
          </w:p>
        </w:tc>
        <w:tc>
          <w:tcPr>
            <w:tcW w:w="851" w:type="dxa"/>
          </w:tcPr>
          <w:p w:rsidR="007F039F" w:rsidRDefault="007F039F">
            <w:pPr>
              <w:pStyle w:val="ConsPlusNormal"/>
              <w:jc w:val="center"/>
            </w:pPr>
            <w:r>
              <w:t>X</w:t>
            </w:r>
          </w:p>
        </w:tc>
        <w:tc>
          <w:tcPr>
            <w:tcW w:w="860" w:type="dxa"/>
          </w:tcPr>
          <w:p w:rsidR="007F039F" w:rsidRDefault="007F039F">
            <w:pPr>
              <w:pStyle w:val="ConsPlusNormal"/>
              <w:jc w:val="center"/>
            </w:pPr>
            <w:r>
              <w:t>X</w:t>
            </w:r>
          </w:p>
        </w:tc>
        <w:tc>
          <w:tcPr>
            <w:tcW w:w="2551" w:type="dxa"/>
            <w:vMerge w:val="restart"/>
          </w:tcPr>
          <w:p w:rsidR="007F039F" w:rsidRDefault="007F039F">
            <w:pPr>
              <w:pStyle w:val="ConsPlusNormal"/>
            </w:pPr>
            <w:r>
              <w:t>Среднее время пребывания туристов на территории города Пскова, среднегодовая загрузка коллективных средств размещения в городе, количество посещений туристов</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tcPr>
          <w:p w:rsidR="007F039F" w:rsidRDefault="007F039F">
            <w:pPr>
              <w:pStyle w:val="ConsPlusNormal"/>
              <w:jc w:val="center"/>
            </w:pPr>
            <w:r>
              <w:t>1</w:t>
            </w:r>
          </w:p>
        </w:tc>
        <w:tc>
          <w:tcPr>
            <w:tcW w:w="860" w:type="dxa"/>
          </w:tcPr>
          <w:p w:rsidR="007F039F" w:rsidRDefault="007F039F">
            <w:pPr>
              <w:pStyle w:val="ConsPlusNormal"/>
              <w:jc w:val="center"/>
            </w:pPr>
            <w:r>
              <w:t>1</w:t>
            </w: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tcPr>
          <w:p w:rsidR="007F039F" w:rsidRDefault="007F039F">
            <w:pPr>
              <w:pStyle w:val="ConsPlusNormal"/>
              <w:jc w:val="center"/>
            </w:pPr>
            <w:r>
              <w:t>1</w:t>
            </w:r>
          </w:p>
        </w:tc>
        <w:tc>
          <w:tcPr>
            <w:tcW w:w="860" w:type="dxa"/>
          </w:tcPr>
          <w:p w:rsidR="007F039F" w:rsidRDefault="007F039F">
            <w:pPr>
              <w:pStyle w:val="ConsPlusNormal"/>
              <w:jc w:val="center"/>
            </w:pPr>
            <w:r>
              <w:t>1</w:t>
            </w: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tcPr>
          <w:p w:rsidR="007F039F" w:rsidRDefault="007F039F">
            <w:pPr>
              <w:pStyle w:val="ConsPlusNormal"/>
              <w:jc w:val="center"/>
            </w:pPr>
            <w:r>
              <w:t>1</w:t>
            </w:r>
          </w:p>
        </w:tc>
        <w:tc>
          <w:tcPr>
            <w:tcW w:w="860" w:type="dxa"/>
          </w:tcPr>
          <w:p w:rsidR="007F039F" w:rsidRDefault="007F039F">
            <w:pPr>
              <w:pStyle w:val="ConsPlusNormal"/>
              <w:jc w:val="center"/>
            </w:pPr>
            <w:r>
              <w:t>1</w:t>
            </w: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tcPr>
          <w:p w:rsidR="007F039F" w:rsidRDefault="007F039F">
            <w:pPr>
              <w:pStyle w:val="ConsPlusNormal"/>
              <w:jc w:val="center"/>
            </w:pPr>
            <w:r>
              <w:t>1</w:t>
            </w:r>
          </w:p>
        </w:tc>
        <w:tc>
          <w:tcPr>
            <w:tcW w:w="860" w:type="dxa"/>
          </w:tcPr>
          <w:p w:rsidR="007F039F" w:rsidRDefault="007F039F">
            <w:pPr>
              <w:pStyle w:val="ConsPlusNormal"/>
              <w:jc w:val="center"/>
            </w:pPr>
            <w:r>
              <w:t>1</w:t>
            </w: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tcPr>
          <w:p w:rsidR="007F039F" w:rsidRDefault="007F039F">
            <w:pPr>
              <w:pStyle w:val="ConsPlusNormal"/>
              <w:jc w:val="center"/>
            </w:pPr>
            <w:r>
              <w:t>1</w:t>
            </w:r>
          </w:p>
        </w:tc>
        <w:tc>
          <w:tcPr>
            <w:tcW w:w="860" w:type="dxa"/>
          </w:tcPr>
          <w:p w:rsidR="007F039F" w:rsidRDefault="007F039F">
            <w:pPr>
              <w:pStyle w:val="ConsPlusNormal"/>
              <w:jc w:val="center"/>
            </w:pPr>
            <w:r>
              <w:t>1</w:t>
            </w: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tcPr>
          <w:p w:rsidR="007F039F" w:rsidRDefault="007F039F">
            <w:pPr>
              <w:pStyle w:val="ConsPlusNormal"/>
              <w:jc w:val="center"/>
            </w:pPr>
            <w:r>
              <w:t>1</w:t>
            </w:r>
          </w:p>
        </w:tc>
        <w:tc>
          <w:tcPr>
            <w:tcW w:w="860" w:type="dxa"/>
          </w:tcPr>
          <w:p w:rsidR="007F039F" w:rsidRDefault="007F039F">
            <w:pPr>
              <w:pStyle w:val="ConsPlusNormal"/>
              <w:jc w:val="center"/>
            </w:pPr>
            <w:r>
              <w:t>1</w:t>
            </w:r>
          </w:p>
        </w:tc>
        <w:tc>
          <w:tcPr>
            <w:tcW w:w="2551" w:type="dxa"/>
            <w:vMerge/>
          </w:tcPr>
          <w:p w:rsidR="007F039F" w:rsidRDefault="007F039F">
            <w:pPr>
              <w:pStyle w:val="ConsPlusNormal"/>
            </w:pPr>
          </w:p>
        </w:tc>
      </w:tr>
      <w:tr w:rsidR="007F039F">
        <w:tc>
          <w:tcPr>
            <w:tcW w:w="2551" w:type="dxa"/>
            <w:vMerge w:val="restart"/>
          </w:tcPr>
          <w:p w:rsidR="007F039F" w:rsidRDefault="007F039F">
            <w:pPr>
              <w:pStyle w:val="ConsPlusNormal"/>
            </w:pPr>
            <w:r>
              <w:t>Основное мероприятие 2.2.</w:t>
            </w:r>
          </w:p>
          <w:p w:rsidR="007F039F" w:rsidRDefault="007F039F">
            <w:pPr>
              <w:pStyle w:val="ConsPlusNormal"/>
            </w:pPr>
            <w:r>
              <w:t xml:space="preserve">(Региональный проект "Развитие туристской </w:t>
            </w:r>
            <w:r>
              <w:lastRenderedPageBreak/>
              <w:t>инфраструктуры") 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(Туристский кластер "Духовные истоки)".</w:t>
            </w:r>
          </w:p>
        </w:tc>
        <w:tc>
          <w:tcPr>
            <w:tcW w:w="1531" w:type="dxa"/>
          </w:tcPr>
          <w:p w:rsidR="007F039F" w:rsidRDefault="007F039F">
            <w:pPr>
              <w:pStyle w:val="ConsPlusNormal"/>
              <w:jc w:val="center"/>
            </w:pPr>
            <w:r>
              <w:lastRenderedPageBreak/>
              <w:t>всего</w:t>
            </w:r>
          </w:p>
        </w:tc>
        <w:tc>
          <w:tcPr>
            <w:tcW w:w="1191" w:type="dxa"/>
          </w:tcPr>
          <w:p w:rsidR="007F039F" w:rsidRDefault="007F039F">
            <w:pPr>
              <w:pStyle w:val="ConsPlusNormal"/>
              <w:jc w:val="center"/>
            </w:pPr>
            <w:r>
              <w:t>189314,9</w:t>
            </w:r>
          </w:p>
        </w:tc>
        <w:tc>
          <w:tcPr>
            <w:tcW w:w="1070" w:type="dxa"/>
          </w:tcPr>
          <w:p w:rsidR="007F039F" w:rsidRDefault="007F039F">
            <w:pPr>
              <w:pStyle w:val="ConsPlusNormal"/>
              <w:jc w:val="center"/>
            </w:pPr>
            <w:r>
              <w:t>158442,3</w:t>
            </w:r>
          </w:p>
        </w:tc>
        <w:tc>
          <w:tcPr>
            <w:tcW w:w="914" w:type="dxa"/>
          </w:tcPr>
          <w:p w:rsidR="007F039F" w:rsidRDefault="007F039F">
            <w:pPr>
              <w:pStyle w:val="ConsPlusNormal"/>
              <w:jc w:val="center"/>
            </w:pPr>
            <w:r>
              <w:t>28586,9</w:t>
            </w:r>
          </w:p>
        </w:tc>
        <w:tc>
          <w:tcPr>
            <w:tcW w:w="984" w:type="dxa"/>
          </w:tcPr>
          <w:p w:rsidR="007F039F" w:rsidRDefault="007F039F">
            <w:pPr>
              <w:pStyle w:val="ConsPlusNormal"/>
              <w:jc w:val="center"/>
            </w:pPr>
            <w:r>
              <w:t>2285,7</w:t>
            </w:r>
          </w:p>
        </w:tc>
        <w:tc>
          <w:tcPr>
            <w:tcW w:w="964" w:type="dxa"/>
          </w:tcPr>
          <w:p w:rsidR="007F039F" w:rsidRDefault="007F039F">
            <w:pPr>
              <w:pStyle w:val="ConsPlusNormal"/>
              <w:jc w:val="center"/>
            </w:pPr>
            <w:r>
              <w:t>-</w:t>
            </w:r>
          </w:p>
        </w:tc>
        <w:tc>
          <w:tcPr>
            <w:tcW w:w="1191" w:type="dxa"/>
            <w:vMerge w:val="restart"/>
          </w:tcPr>
          <w:p w:rsidR="007F039F" w:rsidRDefault="007F039F">
            <w:pPr>
              <w:pStyle w:val="ConsPlusNormal"/>
              <w:jc w:val="both"/>
            </w:pPr>
            <w:r>
              <w:t>УГД</w:t>
            </w:r>
          </w:p>
          <w:p w:rsidR="007F039F" w:rsidRDefault="007F039F">
            <w:pPr>
              <w:pStyle w:val="ConsPlusNormal"/>
              <w:jc w:val="both"/>
            </w:pPr>
            <w:r>
              <w:t>АГП</w:t>
            </w:r>
          </w:p>
          <w:p w:rsidR="007F039F" w:rsidRDefault="007F039F">
            <w:pPr>
              <w:pStyle w:val="ConsPlusNormal"/>
              <w:jc w:val="both"/>
            </w:pPr>
            <w:r>
              <w:t xml:space="preserve">МКУ г. Пскова </w:t>
            </w:r>
            <w:r>
              <w:lastRenderedPageBreak/>
              <w:t>"Стройтехнадзор"</w:t>
            </w:r>
          </w:p>
        </w:tc>
        <w:tc>
          <w:tcPr>
            <w:tcW w:w="2891" w:type="dxa"/>
            <w:vMerge w:val="restart"/>
          </w:tcPr>
          <w:p w:rsidR="007F039F" w:rsidRDefault="007F039F">
            <w:pPr>
              <w:pStyle w:val="ConsPlusNormal"/>
            </w:pPr>
            <w:r>
              <w:lastRenderedPageBreak/>
              <w:t xml:space="preserve">Выполнение работ по реконструкции ул. Л.Поземского в городе Пскове от Троицкого моста </w:t>
            </w:r>
            <w:r>
              <w:lastRenderedPageBreak/>
              <w:t>до границы города Пскова (2 этап, II пусковой комплекс).</w:t>
            </w:r>
          </w:p>
        </w:tc>
        <w:tc>
          <w:tcPr>
            <w:tcW w:w="2154" w:type="dxa"/>
            <w:vMerge w:val="restart"/>
          </w:tcPr>
          <w:p w:rsidR="007F039F" w:rsidRDefault="007F039F">
            <w:pPr>
              <w:pStyle w:val="ConsPlusNormal"/>
            </w:pPr>
            <w:r>
              <w:lastRenderedPageBreak/>
              <w:t xml:space="preserve">Наличие объектов туристского кластера "Духовные истоки", по которым работы </w:t>
            </w:r>
            <w:r>
              <w:lastRenderedPageBreak/>
              <w:t>завершены, да - 1, нет - 0.</w:t>
            </w:r>
          </w:p>
        </w:tc>
        <w:tc>
          <w:tcPr>
            <w:tcW w:w="1361" w:type="dxa"/>
          </w:tcPr>
          <w:p w:rsidR="007F039F" w:rsidRDefault="007F039F">
            <w:pPr>
              <w:pStyle w:val="ConsPlusNormal"/>
              <w:jc w:val="center"/>
            </w:pPr>
            <w:r>
              <w:lastRenderedPageBreak/>
              <w:t>X</w:t>
            </w:r>
          </w:p>
        </w:tc>
        <w:tc>
          <w:tcPr>
            <w:tcW w:w="851" w:type="dxa"/>
            <w:vMerge w:val="restart"/>
          </w:tcPr>
          <w:p w:rsidR="007F039F" w:rsidRDefault="007F039F">
            <w:pPr>
              <w:pStyle w:val="ConsPlusNormal"/>
              <w:jc w:val="center"/>
            </w:pPr>
            <w:r>
              <w:t>X</w:t>
            </w:r>
          </w:p>
        </w:tc>
        <w:tc>
          <w:tcPr>
            <w:tcW w:w="860" w:type="dxa"/>
            <w:vMerge w:val="restart"/>
          </w:tcPr>
          <w:p w:rsidR="007F039F" w:rsidRDefault="007F039F">
            <w:pPr>
              <w:pStyle w:val="ConsPlusNormal"/>
              <w:jc w:val="center"/>
            </w:pPr>
            <w:r>
              <w:t>X</w:t>
            </w:r>
          </w:p>
        </w:tc>
        <w:tc>
          <w:tcPr>
            <w:tcW w:w="2551" w:type="dxa"/>
            <w:vMerge w:val="restart"/>
          </w:tcPr>
          <w:p w:rsidR="007F039F" w:rsidRDefault="007F039F">
            <w:pPr>
              <w:pStyle w:val="ConsPlusNormal"/>
            </w:pPr>
            <w:r>
              <w:t xml:space="preserve">Среднее время пребывания туристов на территории города Пскова, среднегодовая </w:t>
            </w:r>
            <w:r>
              <w:lastRenderedPageBreak/>
              <w:t>загрузка коллективных средств размещения в городе, количество посещений туристов</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189314,9</w:t>
            </w:r>
          </w:p>
        </w:tc>
        <w:tc>
          <w:tcPr>
            <w:tcW w:w="1070" w:type="dxa"/>
          </w:tcPr>
          <w:p w:rsidR="007F039F" w:rsidRDefault="007F039F">
            <w:pPr>
              <w:pStyle w:val="ConsPlusNormal"/>
              <w:jc w:val="center"/>
            </w:pPr>
            <w:r>
              <w:t>158442,3</w:t>
            </w:r>
          </w:p>
        </w:tc>
        <w:tc>
          <w:tcPr>
            <w:tcW w:w="914" w:type="dxa"/>
          </w:tcPr>
          <w:p w:rsidR="007F039F" w:rsidRDefault="007F039F">
            <w:pPr>
              <w:pStyle w:val="ConsPlusNormal"/>
              <w:jc w:val="center"/>
            </w:pPr>
            <w:r>
              <w:t>28586,9</w:t>
            </w:r>
          </w:p>
        </w:tc>
        <w:tc>
          <w:tcPr>
            <w:tcW w:w="984" w:type="dxa"/>
          </w:tcPr>
          <w:p w:rsidR="007F039F" w:rsidRDefault="007F039F">
            <w:pPr>
              <w:pStyle w:val="ConsPlusNormal"/>
              <w:jc w:val="center"/>
            </w:pPr>
            <w:r>
              <w:t>2285,7</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pPr>
          </w:p>
        </w:tc>
        <w:tc>
          <w:tcPr>
            <w:tcW w:w="1191" w:type="dxa"/>
          </w:tcPr>
          <w:p w:rsidR="007F039F" w:rsidRDefault="007F039F">
            <w:pPr>
              <w:pStyle w:val="ConsPlusNormal"/>
            </w:pP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pPr>
          </w:p>
        </w:tc>
        <w:tc>
          <w:tcPr>
            <w:tcW w:w="964" w:type="dxa"/>
          </w:tcPr>
          <w:p w:rsidR="007F039F" w:rsidRDefault="007F039F">
            <w:pPr>
              <w:pStyle w:val="ConsPlusNormal"/>
            </w:pP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val="restart"/>
          </w:tcPr>
          <w:p w:rsidR="007F039F" w:rsidRDefault="007F039F">
            <w:pPr>
              <w:pStyle w:val="ConsPlusNormal"/>
            </w:pPr>
            <w:r>
              <w:t>Основное мероприятие 2.3.</w:t>
            </w:r>
          </w:p>
          <w:p w:rsidR="007F039F" w:rsidRDefault="007F039F">
            <w:pPr>
              <w:pStyle w:val="ConsPlusNormal"/>
            </w:pPr>
            <w:r>
              <w:t>Создание условий для реконструкции объекта туристской инфраструктуры.</w:t>
            </w:r>
          </w:p>
        </w:tc>
        <w:tc>
          <w:tcPr>
            <w:tcW w:w="1531" w:type="dxa"/>
          </w:tcPr>
          <w:p w:rsidR="007F039F" w:rsidRDefault="007F039F">
            <w:pPr>
              <w:pStyle w:val="ConsPlusNormal"/>
              <w:jc w:val="center"/>
            </w:pPr>
            <w:r>
              <w:t>всего</w:t>
            </w:r>
          </w:p>
        </w:tc>
        <w:tc>
          <w:tcPr>
            <w:tcW w:w="1191" w:type="dxa"/>
          </w:tcPr>
          <w:p w:rsidR="007F039F" w:rsidRDefault="007F039F">
            <w:pPr>
              <w:pStyle w:val="ConsPlusNormal"/>
              <w:jc w:val="center"/>
            </w:pPr>
            <w:r>
              <w:t>29585,0</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29585,0</w:t>
            </w:r>
          </w:p>
        </w:tc>
        <w:tc>
          <w:tcPr>
            <w:tcW w:w="964" w:type="dxa"/>
          </w:tcPr>
          <w:p w:rsidR="007F039F" w:rsidRDefault="007F039F">
            <w:pPr>
              <w:pStyle w:val="ConsPlusNormal"/>
              <w:jc w:val="center"/>
            </w:pPr>
            <w:r>
              <w:t>-</w:t>
            </w:r>
          </w:p>
        </w:tc>
        <w:tc>
          <w:tcPr>
            <w:tcW w:w="1191" w:type="dxa"/>
            <w:vMerge w:val="restart"/>
          </w:tcPr>
          <w:p w:rsidR="007F039F" w:rsidRDefault="007F039F">
            <w:pPr>
              <w:pStyle w:val="ConsPlusNormal"/>
              <w:jc w:val="both"/>
            </w:pPr>
            <w:r>
              <w:t>УГД</w:t>
            </w:r>
          </w:p>
          <w:p w:rsidR="007F039F" w:rsidRDefault="007F039F">
            <w:pPr>
              <w:pStyle w:val="ConsPlusNormal"/>
              <w:jc w:val="both"/>
            </w:pPr>
            <w:r>
              <w:t>АГП</w:t>
            </w:r>
          </w:p>
          <w:p w:rsidR="007F039F" w:rsidRDefault="007F039F">
            <w:pPr>
              <w:pStyle w:val="ConsPlusNormal"/>
              <w:jc w:val="both"/>
            </w:pPr>
            <w:r>
              <w:t>МКУ г. Пскова "Стройтехнадзор"</w:t>
            </w:r>
          </w:p>
        </w:tc>
        <w:tc>
          <w:tcPr>
            <w:tcW w:w="2891" w:type="dxa"/>
            <w:vMerge w:val="restart"/>
          </w:tcPr>
          <w:p w:rsidR="007F039F" w:rsidRDefault="007F039F">
            <w:pPr>
              <w:pStyle w:val="ConsPlusNormal"/>
            </w:pPr>
            <w:r>
              <w:t>В 2023 году разработана проектно-сметная документация по объекту: "Реконструкция Красноармейской и Ольгинской набережной р. Великой от ул. Юбилейной до Ольгинского моста в г. Пскове".</w:t>
            </w:r>
          </w:p>
        </w:tc>
        <w:tc>
          <w:tcPr>
            <w:tcW w:w="2154" w:type="dxa"/>
            <w:vMerge w:val="restart"/>
          </w:tcPr>
          <w:p w:rsidR="007F039F" w:rsidRDefault="007F039F">
            <w:pPr>
              <w:pStyle w:val="ConsPlusNormal"/>
            </w:pPr>
            <w:r>
              <w:t>Наличие разработанной проектно-сметной документации по реконструкции Красноармейской и Ольгинской набережной р. Великой от ул. Юбилейной до Ольгинского моста в г. Пскове (да - 1, нет - 0).</w:t>
            </w:r>
          </w:p>
        </w:tc>
        <w:tc>
          <w:tcPr>
            <w:tcW w:w="1361" w:type="dxa"/>
          </w:tcPr>
          <w:p w:rsidR="007F039F" w:rsidRDefault="007F039F">
            <w:pPr>
              <w:pStyle w:val="ConsPlusNormal"/>
              <w:jc w:val="center"/>
            </w:pPr>
            <w:r>
              <w:t>X</w:t>
            </w:r>
          </w:p>
        </w:tc>
        <w:tc>
          <w:tcPr>
            <w:tcW w:w="851" w:type="dxa"/>
            <w:vMerge w:val="restart"/>
          </w:tcPr>
          <w:p w:rsidR="007F039F" w:rsidRDefault="007F039F">
            <w:pPr>
              <w:pStyle w:val="ConsPlusNormal"/>
              <w:jc w:val="center"/>
            </w:pPr>
            <w:r>
              <w:t>X</w:t>
            </w:r>
          </w:p>
        </w:tc>
        <w:tc>
          <w:tcPr>
            <w:tcW w:w="860" w:type="dxa"/>
            <w:vMerge w:val="restart"/>
          </w:tcPr>
          <w:p w:rsidR="007F039F" w:rsidRDefault="007F039F">
            <w:pPr>
              <w:pStyle w:val="ConsPlusNormal"/>
              <w:jc w:val="center"/>
            </w:pPr>
            <w:r>
              <w:t>X</w:t>
            </w:r>
          </w:p>
        </w:tc>
        <w:tc>
          <w:tcPr>
            <w:tcW w:w="2551" w:type="dxa"/>
            <w:vMerge w:val="restart"/>
          </w:tcPr>
          <w:p w:rsidR="007F039F" w:rsidRDefault="007F039F">
            <w:pPr>
              <w:pStyle w:val="ConsPlusNormal"/>
            </w:pPr>
            <w:r>
              <w:t>Среднее время пребывания туристов на территории города Пскова, среднегодовая загрузка коллективных средств размещения в городе, количество посещений туристов</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10085,0</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10085,0</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19500,0</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19500,0</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val="restart"/>
          </w:tcPr>
          <w:p w:rsidR="007F039F" w:rsidRDefault="007F039F">
            <w:pPr>
              <w:pStyle w:val="ConsPlusNormal"/>
            </w:pPr>
            <w:r>
              <w:t>Основное мероприятие 2.4.</w:t>
            </w:r>
          </w:p>
          <w:p w:rsidR="007F039F" w:rsidRDefault="007F039F">
            <w:pPr>
              <w:pStyle w:val="ConsPlusNormal"/>
            </w:pPr>
            <w:r>
              <w:lastRenderedPageBreak/>
              <w:t>"Реализация проектов приграничного сотрудничества".</w:t>
            </w:r>
          </w:p>
        </w:tc>
        <w:tc>
          <w:tcPr>
            <w:tcW w:w="1531" w:type="dxa"/>
          </w:tcPr>
          <w:p w:rsidR="007F039F" w:rsidRDefault="007F039F">
            <w:pPr>
              <w:pStyle w:val="ConsPlusNormal"/>
              <w:jc w:val="center"/>
            </w:pPr>
            <w:r>
              <w:lastRenderedPageBreak/>
              <w:t>всего</w:t>
            </w:r>
          </w:p>
        </w:tc>
        <w:tc>
          <w:tcPr>
            <w:tcW w:w="1191" w:type="dxa"/>
          </w:tcPr>
          <w:p w:rsidR="007F039F" w:rsidRDefault="007F039F">
            <w:pPr>
              <w:pStyle w:val="ConsPlusNormal"/>
              <w:jc w:val="center"/>
            </w:pPr>
            <w:r>
              <w:t>150,9</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150,9</w:t>
            </w:r>
          </w:p>
        </w:tc>
        <w:tc>
          <w:tcPr>
            <w:tcW w:w="964" w:type="dxa"/>
          </w:tcPr>
          <w:p w:rsidR="007F039F" w:rsidRDefault="007F039F">
            <w:pPr>
              <w:pStyle w:val="ConsPlusNormal"/>
              <w:jc w:val="center"/>
            </w:pPr>
            <w:r>
              <w:t>-</w:t>
            </w:r>
          </w:p>
        </w:tc>
        <w:tc>
          <w:tcPr>
            <w:tcW w:w="1191" w:type="dxa"/>
            <w:vMerge w:val="restart"/>
          </w:tcPr>
          <w:p w:rsidR="007F039F" w:rsidRDefault="007F039F">
            <w:pPr>
              <w:pStyle w:val="ConsPlusNormal"/>
              <w:jc w:val="both"/>
            </w:pPr>
            <w:r>
              <w:t>КРППСТ</w:t>
            </w:r>
          </w:p>
          <w:p w:rsidR="007F039F" w:rsidRDefault="007F039F">
            <w:pPr>
              <w:pStyle w:val="ConsPlusNormal"/>
            </w:pPr>
            <w:r>
              <w:t>УСИКР</w:t>
            </w:r>
          </w:p>
        </w:tc>
        <w:tc>
          <w:tcPr>
            <w:tcW w:w="2891" w:type="dxa"/>
            <w:vMerge w:val="restart"/>
          </w:tcPr>
          <w:p w:rsidR="007F039F" w:rsidRDefault="007F039F">
            <w:pPr>
              <w:pStyle w:val="ConsPlusNormal"/>
            </w:pPr>
            <w:r>
              <w:t xml:space="preserve">В 2022 году завершена реализация двух проектов </w:t>
            </w:r>
            <w:r>
              <w:lastRenderedPageBreak/>
              <w:t>приграничного сотрудничества.</w:t>
            </w:r>
          </w:p>
        </w:tc>
        <w:tc>
          <w:tcPr>
            <w:tcW w:w="2154" w:type="dxa"/>
            <w:vMerge w:val="restart"/>
          </w:tcPr>
          <w:p w:rsidR="007F039F" w:rsidRDefault="007F039F">
            <w:pPr>
              <w:pStyle w:val="ConsPlusNormal"/>
            </w:pPr>
            <w:r>
              <w:lastRenderedPageBreak/>
              <w:t xml:space="preserve">Наличие подготовленного </w:t>
            </w:r>
            <w:r>
              <w:lastRenderedPageBreak/>
              <w:t>отчета о реализации проектов приграничного сотрудничества (да - 1, нет - 0).</w:t>
            </w:r>
          </w:p>
        </w:tc>
        <w:tc>
          <w:tcPr>
            <w:tcW w:w="1361" w:type="dxa"/>
          </w:tcPr>
          <w:p w:rsidR="007F039F" w:rsidRDefault="007F039F">
            <w:pPr>
              <w:pStyle w:val="ConsPlusNormal"/>
              <w:jc w:val="center"/>
            </w:pPr>
            <w:r>
              <w:lastRenderedPageBreak/>
              <w:t>X</w:t>
            </w:r>
          </w:p>
        </w:tc>
        <w:tc>
          <w:tcPr>
            <w:tcW w:w="851" w:type="dxa"/>
            <w:vMerge w:val="restart"/>
          </w:tcPr>
          <w:p w:rsidR="007F039F" w:rsidRDefault="007F039F">
            <w:pPr>
              <w:pStyle w:val="ConsPlusNormal"/>
              <w:jc w:val="center"/>
            </w:pPr>
            <w:r>
              <w:t>X</w:t>
            </w:r>
          </w:p>
        </w:tc>
        <w:tc>
          <w:tcPr>
            <w:tcW w:w="860" w:type="dxa"/>
            <w:vMerge w:val="restart"/>
          </w:tcPr>
          <w:p w:rsidR="007F039F" w:rsidRDefault="007F039F">
            <w:pPr>
              <w:pStyle w:val="ConsPlusNormal"/>
              <w:jc w:val="center"/>
            </w:pPr>
            <w:r>
              <w:t>X</w:t>
            </w:r>
          </w:p>
        </w:tc>
        <w:tc>
          <w:tcPr>
            <w:tcW w:w="2551" w:type="dxa"/>
            <w:vMerge w:val="restart"/>
          </w:tcPr>
          <w:p w:rsidR="007F039F" w:rsidRDefault="007F039F">
            <w:pPr>
              <w:pStyle w:val="ConsPlusNormal"/>
            </w:pPr>
            <w:r>
              <w:t xml:space="preserve">Среднее время пребывания туристов на </w:t>
            </w:r>
            <w:r>
              <w:lastRenderedPageBreak/>
              <w:t>территории города Пскова, среднегодовая загрузка коллективных средств размещения в городе, количество посещений туристов</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150,9</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150,9</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jc w:val="center"/>
            </w:pPr>
            <w:r>
              <w:t>1</w:t>
            </w: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w:t>
            </w:r>
          </w:p>
        </w:tc>
        <w:tc>
          <w:tcPr>
            <w:tcW w:w="1070" w:type="dxa"/>
          </w:tcPr>
          <w:p w:rsidR="007F039F" w:rsidRDefault="007F039F">
            <w:pPr>
              <w:pStyle w:val="ConsPlusNormal"/>
              <w:jc w:val="center"/>
            </w:pPr>
            <w:r>
              <w:t>-</w:t>
            </w:r>
          </w:p>
        </w:tc>
        <w:tc>
          <w:tcPr>
            <w:tcW w:w="914" w:type="dxa"/>
          </w:tcPr>
          <w:p w:rsidR="007F039F" w:rsidRDefault="007F039F">
            <w:pPr>
              <w:pStyle w:val="ConsPlusNormal"/>
              <w:jc w:val="center"/>
            </w:pPr>
            <w:r>
              <w:t>-</w:t>
            </w:r>
          </w:p>
        </w:tc>
        <w:tc>
          <w:tcPr>
            <w:tcW w:w="984" w:type="dxa"/>
          </w:tcPr>
          <w:p w:rsidR="007F039F" w:rsidRDefault="007F039F">
            <w:pPr>
              <w:pStyle w:val="ConsPlusNormal"/>
              <w:jc w:val="center"/>
            </w:pPr>
            <w:r>
              <w:t>-</w:t>
            </w:r>
          </w:p>
        </w:tc>
        <w:tc>
          <w:tcPr>
            <w:tcW w:w="964" w:type="dxa"/>
          </w:tcPr>
          <w:p w:rsidR="007F039F" w:rsidRDefault="007F039F">
            <w:pPr>
              <w:pStyle w:val="ConsPlusNormal"/>
              <w:jc w:val="center"/>
            </w:pPr>
            <w:r>
              <w:t>-</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val="restart"/>
          </w:tcPr>
          <w:p w:rsidR="007F039F" w:rsidRDefault="007F039F">
            <w:pPr>
              <w:pStyle w:val="ConsPlusNormal"/>
            </w:pPr>
            <w:r>
              <w:t>Итого по муниципальной программе</w:t>
            </w:r>
          </w:p>
        </w:tc>
        <w:tc>
          <w:tcPr>
            <w:tcW w:w="1531" w:type="dxa"/>
          </w:tcPr>
          <w:p w:rsidR="007F039F" w:rsidRDefault="007F039F">
            <w:pPr>
              <w:pStyle w:val="ConsPlusNormal"/>
              <w:jc w:val="center"/>
            </w:pPr>
            <w:r>
              <w:t>всего</w:t>
            </w:r>
          </w:p>
        </w:tc>
        <w:tc>
          <w:tcPr>
            <w:tcW w:w="1191" w:type="dxa"/>
          </w:tcPr>
          <w:p w:rsidR="007F039F" w:rsidRDefault="007F039F">
            <w:pPr>
              <w:pStyle w:val="ConsPlusNormal"/>
              <w:jc w:val="center"/>
            </w:pPr>
            <w:r>
              <w:t>244594,8</w:t>
            </w:r>
          </w:p>
        </w:tc>
        <w:tc>
          <w:tcPr>
            <w:tcW w:w="1070" w:type="dxa"/>
          </w:tcPr>
          <w:p w:rsidR="007F039F" w:rsidRDefault="007F039F">
            <w:pPr>
              <w:pStyle w:val="ConsPlusNormal"/>
              <w:jc w:val="center"/>
            </w:pPr>
            <w:r>
              <w:t>158442,3</w:t>
            </w:r>
          </w:p>
        </w:tc>
        <w:tc>
          <w:tcPr>
            <w:tcW w:w="914" w:type="dxa"/>
          </w:tcPr>
          <w:p w:rsidR="007F039F" w:rsidRDefault="007F039F">
            <w:pPr>
              <w:pStyle w:val="ConsPlusNormal"/>
              <w:jc w:val="center"/>
            </w:pPr>
            <w:r>
              <w:t>28586,9</w:t>
            </w:r>
          </w:p>
        </w:tc>
        <w:tc>
          <w:tcPr>
            <w:tcW w:w="984" w:type="dxa"/>
          </w:tcPr>
          <w:p w:rsidR="007F039F" w:rsidRDefault="007F039F">
            <w:pPr>
              <w:pStyle w:val="ConsPlusNormal"/>
              <w:jc w:val="center"/>
            </w:pPr>
            <w:r>
              <w:t>53771,8</w:t>
            </w:r>
          </w:p>
        </w:tc>
        <w:tc>
          <w:tcPr>
            <w:tcW w:w="964" w:type="dxa"/>
          </w:tcPr>
          <w:p w:rsidR="007F039F" w:rsidRDefault="007F039F">
            <w:pPr>
              <w:pStyle w:val="ConsPlusNormal"/>
              <w:jc w:val="center"/>
            </w:pPr>
            <w:r>
              <w:t>3793,8</w:t>
            </w:r>
          </w:p>
        </w:tc>
        <w:tc>
          <w:tcPr>
            <w:tcW w:w="1191" w:type="dxa"/>
            <w:vMerge w:val="restart"/>
          </w:tcPr>
          <w:p w:rsidR="007F039F" w:rsidRDefault="007F039F">
            <w:pPr>
              <w:pStyle w:val="ConsPlusNormal"/>
            </w:pPr>
          </w:p>
        </w:tc>
        <w:tc>
          <w:tcPr>
            <w:tcW w:w="2891" w:type="dxa"/>
            <w:vMerge w:val="restart"/>
          </w:tcPr>
          <w:p w:rsidR="007F039F" w:rsidRDefault="007F039F">
            <w:pPr>
              <w:pStyle w:val="ConsPlusNormal"/>
              <w:jc w:val="center"/>
            </w:pPr>
            <w:r>
              <w:t>X</w:t>
            </w:r>
          </w:p>
        </w:tc>
        <w:tc>
          <w:tcPr>
            <w:tcW w:w="2154" w:type="dxa"/>
            <w:vMerge w:val="restart"/>
          </w:tcPr>
          <w:p w:rsidR="007F039F" w:rsidRDefault="007F039F">
            <w:pPr>
              <w:pStyle w:val="ConsPlusNormal"/>
              <w:jc w:val="center"/>
            </w:pPr>
            <w:r>
              <w:t>X</w:t>
            </w:r>
          </w:p>
        </w:tc>
        <w:tc>
          <w:tcPr>
            <w:tcW w:w="1361" w:type="dxa"/>
            <w:vMerge w:val="restart"/>
          </w:tcPr>
          <w:p w:rsidR="007F039F" w:rsidRDefault="007F039F">
            <w:pPr>
              <w:pStyle w:val="ConsPlusNormal"/>
              <w:jc w:val="center"/>
            </w:pPr>
            <w:r>
              <w:t>X</w:t>
            </w:r>
          </w:p>
        </w:tc>
        <w:tc>
          <w:tcPr>
            <w:tcW w:w="851" w:type="dxa"/>
            <w:vMerge w:val="restart"/>
          </w:tcPr>
          <w:p w:rsidR="007F039F" w:rsidRDefault="007F039F">
            <w:pPr>
              <w:pStyle w:val="ConsPlusNormal"/>
              <w:jc w:val="center"/>
            </w:pPr>
            <w:r>
              <w:t>X</w:t>
            </w:r>
          </w:p>
        </w:tc>
        <w:tc>
          <w:tcPr>
            <w:tcW w:w="860" w:type="dxa"/>
            <w:vMerge w:val="restart"/>
          </w:tcPr>
          <w:p w:rsidR="007F039F" w:rsidRDefault="007F039F">
            <w:pPr>
              <w:pStyle w:val="ConsPlusNormal"/>
              <w:jc w:val="center"/>
            </w:pPr>
            <w:r>
              <w:t>X</w:t>
            </w:r>
          </w:p>
        </w:tc>
        <w:tc>
          <w:tcPr>
            <w:tcW w:w="2551" w:type="dxa"/>
            <w:vMerge w:val="restart"/>
          </w:tcPr>
          <w:p w:rsidR="007F039F" w:rsidRDefault="007F039F">
            <w:pPr>
              <w:pStyle w:val="ConsPlusNormal"/>
              <w:jc w:val="center"/>
            </w:pPr>
            <w:r>
              <w:t>X</w:t>
            </w: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2022</w:t>
            </w:r>
          </w:p>
        </w:tc>
        <w:tc>
          <w:tcPr>
            <w:tcW w:w="1191" w:type="dxa"/>
          </w:tcPr>
          <w:p w:rsidR="007F039F" w:rsidRDefault="007F039F">
            <w:pPr>
              <w:pStyle w:val="ConsPlusNormal"/>
              <w:jc w:val="center"/>
            </w:pPr>
            <w:r>
              <w:t>204050,7</w:t>
            </w:r>
          </w:p>
        </w:tc>
        <w:tc>
          <w:tcPr>
            <w:tcW w:w="1070" w:type="dxa"/>
          </w:tcPr>
          <w:p w:rsidR="007F039F" w:rsidRDefault="007F039F">
            <w:pPr>
              <w:pStyle w:val="ConsPlusNormal"/>
              <w:jc w:val="center"/>
            </w:pPr>
            <w:r>
              <w:t>158442,3</w:t>
            </w:r>
          </w:p>
        </w:tc>
        <w:tc>
          <w:tcPr>
            <w:tcW w:w="914" w:type="dxa"/>
          </w:tcPr>
          <w:p w:rsidR="007F039F" w:rsidRDefault="007F039F">
            <w:pPr>
              <w:pStyle w:val="ConsPlusNormal"/>
              <w:jc w:val="center"/>
            </w:pPr>
            <w:r>
              <w:t>28586,9</w:t>
            </w:r>
          </w:p>
        </w:tc>
        <w:tc>
          <w:tcPr>
            <w:tcW w:w="984" w:type="dxa"/>
          </w:tcPr>
          <w:p w:rsidR="007F039F" w:rsidRDefault="007F039F">
            <w:pPr>
              <w:pStyle w:val="ConsPlusNormal"/>
              <w:jc w:val="center"/>
            </w:pPr>
            <w:r>
              <w:t>16389,2</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vMerge/>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2023</w:t>
            </w:r>
          </w:p>
        </w:tc>
        <w:tc>
          <w:tcPr>
            <w:tcW w:w="1191" w:type="dxa"/>
          </w:tcPr>
          <w:p w:rsidR="007F039F" w:rsidRDefault="007F039F">
            <w:pPr>
              <w:pStyle w:val="ConsPlusNormal"/>
              <w:jc w:val="center"/>
            </w:pPr>
            <w:r>
              <w:t>24060,9</w:t>
            </w: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jc w:val="center"/>
            </w:pPr>
            <w:r>
              <w:t>23428,6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vMerge/>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2024</w:t>
            </w:r>
          </w:p>
        </w:tc>
        <w:tc>
          <w:tcPr>
            <w:tcW w:w="1191" w:type="dxa"/>
          </w:tcPr>
          <w:p w:rsidR="007F039F" w:rsidRDefault="007F039F">
            <w:pPr>
              <w:pStyle w:val="ConsPlusNormal"/>
              <w:jc w:val="center"/>
            </w:pPr>
            <w:r>
              <w:t>4560,9</w:t>
            </w: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jc w:val="center"/>
            </w:pPr>
            <w:r>
              <w:t>3928,6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vMerge/>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2025</w:t>
            </w:r>
          </w:p>
        </w:tc>
        <w:tc>
          <w:tcPr>
            <w:tcW w:w="1191" w:type="dxa"/>
          </w:tcPr>
          <w:p w:rsidR="007F039F" w:rsidRDefault="007F039F">
            <w:pPr>
              <w:pStyle w:val="ConsPlusNormal"/>
              <w:jc w:val="center"/>
            </w:pPr>
            <w:r>
              <w:t>4560,9</w:t>
            </w: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jc w:val="center"/>
            </w:pPr>
            <w:r>
              <w:t>3928,6</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vMerge/>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2026</w:t>
            </w:r>
          </w:p>
        </w:tc>
        <w:tc>
          <w:tcPr>
            <w:tcW w:w="1191" w:type="dxa"/>
          </w:tcPr>
          <w:p w:rsidR="007F039F" w:rsidRDefault="007F039F">
            <w:pPr>
              <w:pStyle w:val="ConsPlusNormal"/>
              <w:jc w:val="center"/>
            </w:pPr>
            <w:r>
              <w:t>3680,7</w:t>
            </w: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jc w:val="center"/>
            </w:pPr>
            <w:r>
              <w:t>3048,4</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vMerge/>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r w:rsidR="007F039F">
        <w:tc>
          <w:tcPr>
            <w:tcW w:w="2551" w:type="dxa"/>
            <w:vMerge/>
          </w:tcPr>
          <w:p w:rsidR="007F039F" w:rsidRDefault="007F039F">
            <w:pPr>
              <w:pStyle w:val="ConsPlusNormal"/>
            </w:pPr>
          </w:p>
        </w:tc>
        <w:tc>
          <w:tcPr>
            <w:tcW w:w="1531" w:type="dxa"/>
          </w:tcPr>
          <w:p w:rsidR="007F039F" w:rsidRDefault="007F039F">
            <w:pPr>
              <w:pStyle w:val="ConsPlusNormal"/>
              <w:jc w:val="center"/>
            </w:pPr>
            <w:r>
              <w:t>2027</w:t>
            </w:r>
          </w:p>
        </w:tc>
        <w:tc>
          <w:tcPr>
            <w:tcW w:w="1191" w:type="dxa"/>
          </w:tcPr>
          <w:p w:rsidR="007F039F" w:rsidRDefault="007F039F">
            <w:pPr>
              <w:pStyle w:val="ConsPlusNormal"/>
              <w:jc w:val="center"/>
            </w:pPr>
            <w:r>
              <w:t>3680,7</w:t>
            </w:r>
          </w:p>
        </w:tc>
        <w:tc>
          <w:tcPr>
            <w:tcW w:w="1070" w:type="dxa"/>
          </w:tcPr>
          <w:p w:rsidR="007F039F" w:rsidRDefault="007F039F">
            <w:pPr>
              <w:pStyle w:val="ConsPlusNormal"/>
            </w:pPr>
          </w:p>
        </w:tc>
        <w:tc>
          <w:tcPr>
            <w:tcW w:w="914" w:type="dxa"/>
          </w:tcPr>
          <w:p w:rsidR="007F039F" w:rsidRDefault="007F039F">
            <w:pPr>
              <w:pStyle w:val="ConsPlusNormal"/>
            </w:pPr>
          </w:p>
        </w:tc>
        <w:tc>
          <w:tcPr>
            <w:tcW w:w="984" w:type="dxa"/>
          </w:tcPr>
          <w:p w:rsidR="007F039F" w:rsidRDefault="007F039F">
            <w:pPr>
              <w:pStyle w:val="ConsPlusNormal"/>
              <w:jc w:val="center"/>
            </w:pPr>
            <w:r>
              <w:t>3048,4</w:t>
            </w:r>
          </w:p>
        </w:tc>
        <w:tc>
          <w:tcPr>
            <w:tcW w:w="964" w:type="dxa"/>
          </w:tcPr>
          <w:p w:rsidR="007F039F" w:rsidRDefault="007F039F">
            <w:pPr>
              <w:pStyle w:val="ConsPlusNormal"/>
              <w:jc w:val="center"/>
            </w:pPr>
            <w:r>
              <w:t>632,3</w:t>
            </w:r>
          </w:p>
        </w:tc>
        <w:tc>
          <w:tcPr>
            <w:tcW w:w="1191" w:type="dxa"/>
            <w:vMerge/>
          </w:tcPr>
          <w:p w:rsidR="007F039F" w:rsidRDefault="007F039F">
            <w:pPr>
              <w:pStyle w:val="ConsPlusNormal"/>
            </w:pPr>
          </w:p>
        </w:tc>
        <w:tc>
          <w:tcPr>
            <w:tcW w:w="2891" w:type="dxa"/>
            <w:vMerge/>
          </w:tcPr>
          <w:p w:rsidR="007F039F" w:rsidRDefault="007F039F">
            <w:pPr>
              <w:pStyle w:val="ConsPlusNormal"/>
            </w:pPr>
          </w:p>
        </w:tc>
        <w:tc>
          <w:tcPr>
            <w:tcW w:w="2154" w:type="dxa"/>
            <w:vMerge/>
          </w:tcPr>
          <w:p w:rsidR="007F039F" w:rsidRDefault="007F039F">
            <w:pPr>
              <w:pStyle w:val="ConsPlusNormal"/>
            </w:pPr>
          </w:p>
        </w:tc>
        <w:tc>
          <w:tcPr>
            <w:tcW w:w="1361" w:type="dxa"/>
            <w:vMerge/>
          </w:tcPr>
          <w:p w:rsidR="007F039F" w:rsidRDefault="007F039F">
            <w:pPr>
              <w:pStyle w:val="ConsPlusNormal"/>
            </w:pPr>
          </w:p>
        </w:tc>
        <w:tc>
          <w:tcPr>
            <w:tcW w:w="851" w:type="dxa"/>
            <w:vMerge/>
          </w:tcPr>
          <w:p w:rsidR="007F039F" w:rsidRDefault="007F039F">
            <w:pPr>
              <w:pStyle w:val="ConsPlusNormal"/>
            </w:pPr>
          </w:p>
        </w:tc>
        <w:tc>
          <w:tcPr>
            <w:tcW w:w="860" w:type="dxa"/>
            <w:vMerge/>
          </w:tcPr>
          <w:p w:rsidR="007F039F" w:rsidRDefault="007F039F">
            <w:pPr>
              <w:pStyle w:val="ConsPlusNormal"/>
            </w:pPr>
          </w:p>
        </w:tc>
        <w:tc>
          <w:tcPr>
            <w:tcW w:w="2551" w:type="dxa"/>
            <w:vMerge/>
          </w:tcPr>
          <w:p w:rsidR="007F039F" w:rsidRDefault="007F039F">
            <w:pPr>
              <w:pStyle w:val="ConsPlusNormal"/>
            </w:pPr>
          </w:p>
        </w:tc>
      </w:tr>
    </w:tbl>
    <w:p w:rsidR="007F039F" w:rsidRDefault="007F039F">
      <w:pPr>
        <w:pStyle w:val="ConsPlusNormal"/>
        <w:jc w:val="both"/>
      </w:pPr>
    </w:p>
    <w:p w:rsidR="007F039F" w:rsidRDefault="007F039F">
      <w:pPr>
        <w:pStyle w:val="ConsPlusNormal"/>
        <w:jc w:val="right"/>
      </w:pPr>
      <w:r>
        <w:t>И.п. Главы Администрации города Пскова</w:t>
      </w:r>
    </w:p>
    <w:p w:rsidR="007F039F" w:rsidRDefault="007F039F">
      <w:pPr>
        <w:pStyle w:val="ConsPlusNormal"/>
        <w:jc w:val="right"/>
      </w:pPr>
      <w:r>
        <w:t>Б.А.ЕЛКИН</w:t>
      </w:r>
    </w:p>
    <w:p w:rsidR="007F039F" w:rsidRDefault="007F039F">
      <w:pPr>
        <w:pStyle w:val="ConsPlusNormal"/>
        <w:jc w:val="both"/>
      </w:pPr>
    </w:p>
    <w:p w:rsidR="007F039F" w:rsidRDefault="007F039F">
      <w:pPr>
        <w:pStyle w:val="ConsPlusNormal"/>
        <w:jc w:val="both"/>
      </w:pPr>
    </w:p>
    <w:p w:rsidR="007F039F" w:rsidRDefault="007F039F">
      <w:pPr>
        <w:pStyle w:val="ConsPlusNormal"/>
        <w:pBdr>
          <w:bottom w:val="single" w:sz="6" w:space="0" w:color="auto"/>
        </w:pBdr>
        <w:spacing w:before="100" w:after="100"/>
        <w:jc w:val="both"/>
        <w:rPr>
          <w:sz w:val="2"/>
          <w:szCs w:val="2"/>
        </w:rPr>
      </w:pPr>
    </w:p>
    <w:p w:rsidR="003F5C9D" w:rsidRDefault="003F5C9D">
      <w:bookmarkStart w:id="4" w:name="_GoBack"/>
      <w:bookmarkEnd w:id="4"/>
    </w:p>
    <w:sectPr w:rsidR="003F5C9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9F"/>
    <w:rsid w:val="003F5C9D"/>
    <w:rsid w:val="007F0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3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0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03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0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03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03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03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03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3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0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03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0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03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03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03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03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F55E5295283CC4AAF7A050DF0797410D56F50DCF6E38D30D8D93AF9BEE65E0BC417EC4EBE739700F71E1B74F7627BDL1F6O" TargetMode="External"/><Relationship Id="rId18" Type="http://schemas.openxmlformats.org/officeDocument/2006/relationships/hyperlink" Target="consultantplus://offline/ref=18F55E5295283CC4AAF7A050DF0797410D56F50DCF653AD50C8D93AF9BEE65E0BC417ED6EBBF35710C6FE1B35A2076FB4060145B263C3964A820C1L7F6O" TargetMode="External"/><Relationship Id="rId26" Type="http://schemas.openxmlformats.org/officeDocument/2006/relationships/hyperlink" Target="consultantplus://offline/ref=18F55E5295283CC4AAF7A050DF0797410D56F50DCF6939D10F8D93AF9BEE65E0BC417ED6EBBF35710C6FE7BF5A2076FB4060145B263C3964A820C1L7F6O" TargetMode="External"/><Relationship Id="rId39" Type="http://schemas.openxmlformats.org/officeDocument/2006/relationships/hyperlink" Target="consultantplus://offline/ref=18F55E5295283CC4AAF7A050DF0797410D56F50DCF6B3BD70D8D93AF9BEE65E0BC417ED6EBBF35710C6FE9B45A2076FB4060145B263C3964A820C1L7F6O" TargetMode="External"/><Relationship Id="rId21" Type="http://schemas.openxmlformats.org/officeDocument/2006/relationships/hyperlink" Target="consultantplus://offline/ref=18F55E5295283CC4AAF7BE5DC96BCA49085CAC08C06E348750D2C8F2CCE76FB7FB0E279DA9B73F255D2BB4BB507739BF147317583AL3FFO" TargetMode="External"/><Relationship Id="rId34" Type="http://schemas.openxmlformats.org/officeDocument/2006/relationships/hyperlink" Target="consultantplus://offline/ref=18F55E5295283CC4AAF7A050DF0797410D56F50DCF6B3BD70D8D93AF9BEE65E0BC417ED6EBBF35710C6FE6B75A2076FB4060145B263C3964A820C1L7F6O" TargetMode="External"/><Relationship Id="rId42" Type="http://schemas.openxmlformats.org/officeDocument/2006/relationships/hyperlink" Target="consultantplus://offline/ref=18F55E5295283CC4AAF7A050DF0797410D56F50DCF6B3BD70D8D93AF9BEE65E0BC417ED6EBBF35710C6FE9B35A2076FB4060145B263C3964A820C1L7F6O" TargetMode="External"/><Relationship Id="rId47" Type="http://schemas.openxmlformats.org/officeDocument/2006/relationships/fontTable" Target="fontTable.xml"/><Relationship Id="rId7" Type="http://schemas.openxmlformats.org/officeDocument/2006/relationships/hyperlink" Target="consultantplus://offline/ref=18F55E5295283CC4AAF7A050DF0797410D56F50DCF6A36D50C8D93AF9BEE65E0BC417ED6EBBF35710C6FE1B35A2076FB4060145B263C3964A820C1L7F6O" TargetMode="External"/><Relationship Id="rId2" Type="http://schemas.microsoft.com/office/2007/relationships/stylesWithEffects" Target="stylesWithEffects.xml"/><Relationship Id="rId16" Type="http://schemas.openxmlformats.org/officeDocument/2006/relationships/hyperlink" Target="consultantplus://offline/ref=18F55E5295283CC4AAF7A050DF0797410D56F50DCF6B3BD70D8D93AF9BEE65E0BC417ED6EBBF35710C6FE1B35A2076FB4060145B263C3964A820C1L7F6O" TargetMode="External"/><Relationship Id="rId29" Type="http://schemas.openxmlformats.org/officeDocument/2006/relationships/hyperlink" Target="consultantplus://offline/ref=18F55E5295283CC4AAF7A050DF0797410D56F50DCF6B3BD70D8D93AF9BEE65E0BC417ED6EBBF35710C6FE1B15A2076FB4060145B263C3964A820C1L7F6O" TargetMode="External"/><Relationship Id="rId1" Type="http://schemas.openxmlformats.org/officeDocument/2006/relationships/styles" Target="styles.xml"/><Relationship Id="rId6" Type="http://schemas.openxmlformats.org/officeDocument/2006/relationships/hyperlink" Target="consultantplus://offline/ref=18F55E5295283CC4AAF7A050DF0797410D56F50DCF6B3BD70D8D93AF9BEE65E0BC417ED6EBBF35710C6FE1B35A2076FB4060145B263C3964A820C1L7F6O" TargetMode="External"/><Relationship Id="rId11" Type="http://schemas.openxmlformats.org/officeDocument/2006/relationships/hyperlink" Target="consultantplus://offline/ref=18F55E5295283CC4AAF7A050DF0797410D56F50DCF6B3DD10C8D93AF9BEE65E0BC417ED6EBBF35710A64B5E715212ABE16731559263E3878LAF9O" TargetMode="External"/><Relationship Id="rId24" Type="http://schemas.openxmlformats.org/officeDocument/2006/relationships/hyperlink" Target="consultantplus://offline/ref=18F55E5295283CC4AAF7A050DF0797410D56F50DC0643BD50F8D93AF9BEE65E0BC417EC4EBE739700F71E1B74F7627BDL1F6O" TargetMode="External"/><Relationship Id="rId32" Type="http://schemas.openxmlformats.org/officeDocument/2006/relationships/hyperlink" Target="consultantplus://offline/ref=18F55E5295283CC4AAF7A050DF0797410D56F50DC0643BD50F8D93AF9BEE65E0BC417ED6EBBF35710C6FE0B75A2076FB4060145B263C3964A820C1L7F6O" TargetMode="External"/><Relationship Id="rId37" Type="http://schemas.openxmlformats.org/officeDocument/2006/relationships/hyperlink" Target="consultantplus://offline/ref=18F55E5295283CC4AAF7A050DF0797410D56F50DCF6B3BD70D8D93AF9BEE65E0BC417ED6EBBF35710C6FE9B65A2076FB4060145B263C3964A820C1L7F6O" TargetMode="External"/><Relationship Id="rId40" Type="http://schemas.openxmlformats.org/officeDocument/2006/relationships/hyperlink" Target="consultantplus://offline/ref=18F55E5295283CC4AAF7A050DF0797410D56F50DCF6B3BD70D8D93AF9BEE65E0BC417ED6EBBF35710C6FE9B55A2076FB4060145B263C3964A820C1L7F6O" TargetMode="External"/><Relationship Id="rId45" Type="http://schemas.openxmlformats.org/officeDocument/2006/relationships/hyperlink" Target="consultantplus://offline/ref=18F55E5295283CC4AAF7A050DF0797410D56F50DCF6939D10F8D93AF9BEE65E0BC417ED6EBBF35710D6CE7B55A2076FB4060145B263C3964A820C1L7F6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8F55E5295283CC4AAF7A050DF0797410D56F50DCF6A3DD50C8D93AF9BEE65E0BC417ED6EBBF35710D6FE4B05A2076FB4060145B263C3964A820C1L7F6O" TargetMode="External"/><Relationship Id="rId23" Type="http://schemas.openxmlformats.org/officeDocument/2006/relationships/hyperlink" Target="consultantplus://offline/ref=18F55E5295283CC4AAF7BE5DC96BCA490F58AC09C56A348750D2C8F2CCE76FB7E90E7F98AEB12A710D71E3B653L7F7O" TargetMode="External"/><Relationship Id="rId28" Type="http://schemas.openxmlformats.org/officeDocument/2006/relationships/hyperlink" Target="consultantplus://offline/ref=18F55E5295283CC4AAF7A050DF0797410D56F50DC0643BD50F8D93AF9BEE65E0BC417ED6EBBF35710C6FE0B75A2076FB4060145B263C3964A820C1L7F6O" TargetMode="External"/><Relationship Id="rId36" Type="http://schemas.openxmlformats.org/officeDocument/2006/relationships/hyperlink" Target="consultantplus://offline/ref=18F55E5295283CC4AAF7A050DF0797410D56F50DCF6B3BD70D8D93AF9BEE65E0BC417ED6EBBF35710C6FE6BF5A2076FB4060145B263C3964A820C1L7F6O" TargetMode="External"/><Relationship Id="rId10" Type="http://schemas.openxmlformats.org/officeDocument/2006/relationships/hyperlink" Target="consultantplus://offline/ref=18F55E5295283CC4AAF7BE5DC96BCA49085FA902C26D348750D2C8F2CCE76FB7FB0E2794A8BB3F255D2BB4BB507739BF147317583AL3FFO" TargetMode="External"/><Relationship Id="rId19" Type="http://schemas.openxmlformats.org/officeDocument/2006/relationships/hyperlink" Target="consultantplus://offline/ref=18F55E5295283CC4AAF7BE5DC96BCA49085FA902C26D348750D2C8F2CCE76FB7FB0E2794A8BB3F255D2BB4BB507739BF147317583AL3FFO" TargetMode="External"/><Relationship Id="rId31" Type="http://schemas.openxmlformats.org/officeDocument/2006/relationships/hyperlink" Target="consultantplus://offline/ref=18F55E5295283CC4AAF7A050DF0797410D56F50DCF653AD50C8D93AF9BEE65E0BC417ED6EBBF35710C6FE1B05A2076FB4060145B263C3964A820C1L7F6O" TargetMode="External"/><Relationship Id="rId44" Type="http://schemas.openxmlformats.org/officeDocument/2006/relationships/hyperlink" Target="consultantplus://offline/ref=18F55E5295283CC4AAF7A050DF0797410D56F50DCF6B3BD70D8D93AF9BEE65E0BC417ED6EBBF35710C6FE8B15A2076FB4060145B263C3964A820C1L7F6O" TargetMode="External"/><Relationship Id="rId4" Type="http://schemas.openxmlformats.org/officeDocument/2006/relationships/webSettings" Target="webSettings.xml"/><Relationship Id="rId9" Type="http://schemas.openxmlformats.org/officeDocument/2006/relationships/hyperlink" Target="consultantplus://offline/ref=18F55E5295283CC4AAF7BE5DC96BCA49085DA902CF6F348750D2C8F2CCE76FB7FB0E2794AFB136790D64B5E715212ABE16731559263E3878LAF9O" TargetMode="External"/><Relationship Id="rId14" Type="http://schemas.openxmlformats.org/officeDocument/2006/relationships/hyperlink" Target="consultantplus://offline/ref=18F55E5295283CC4AAF7A050DF0797410D56F50DCF6A3DD50C8D93AF9BEE65E0BC417ED6EBBF35710C66E4B65A2076FB4060145B263C3964A820C1L7F6O" TargetMode="External"/><Relationship Id="rId22" Type="http://schemas.openxmlformats.org/officeDocument/2006/relationships/hyperlink" Target="consultantplus://offline/ref=18F55E5295283CC4AAF7BE5DC96BCA49085CAC08C06E348750D2C8F2CCE76FB7E90E7F98AEB12A710D71E3B653L7F7O" TargetMode="External"/><Relationship Id="rId27" Type="http://schemas.openxmlformats.org/officeDocument/2006/relationships/hyperlink" Target="consultantplus://offline/ref=18F55E5295283CC4AAF7A050DF0797410D56F50DCF6E38D30D8D93AF9BEE65E0BC417EC4EBE739700F71E1B74F7627BDL1F6O" TargetMode="External"/><Relationship Id="rId30" Type="http://schemas.openxmlformats.org/officeDocument/2006/relationships/hyperlink" Target="consultantplus://offline/ref=18F55E5295283CC4AAF7A050DF0797410D56F50DCF6A36D50C8D93AF9BEE65E0BC417ED6EBBF35710C6FE1B15A2076FB4060145B263C3964A820C1L7F6O" TargetMode="External"/><Relationship Id="rId35" Type="http://schemas.openxmlformats.org/officeDocument/2006/relationships/hyperlink" Target="consultantplus://offline/ref=18F55E5295283CC4AAF7A050DF0797410D56F50DCF6B3BD70D8D93AF9BEE65E0BC417ED6EBBF35710C6FE6B15A2076FB4060145B263C3964A820C1L7F6O" TargetMode="External"/><Relationship Id="rId43" Type="http://schemas.openxmlformats.org/officeDocument/2006/relationships/hyperlink" Target="consultantplus://offline/ref=18F55E5295283CC4AAF7A050DF0797410D56F50DCF6B3BD70D8D93AF9BEE65E0BC417ED6EBBF35710C6FE9BE5A2076FB4060145B263C3964A820C1L7F6O" TargetMode="External"/><Relationship Id="rId48" Type="http://schemas.openxmlformats.org/officeDocument/2006/relationships/theme" Target="theme/theme1.xml"/><Relationship Id="rId8" Type="http://schemas.openxmlformats.org/officeDocument/2006/relationships/hyperlink" Target="consultantplus://offline/ref=18F55E5295283CC4AAF7A050DF0797410D56F50DCF653AD50C8D93AF9BEE65E0BC417ED6EBBF35710C6FE1B35A2076FB4060145B263C3964A820C1L7F6O" TargetMode="External"/><Relationship Id="rId3" Type="http://schemas.openxmlformats.org/officeDocument/2006/relationships/settings" Target="settings.xml"/><Relationship Id="rId12" Type="http://schemas.openxmlformats.org/officeDocument/2006/relationships/hyperlink" Target="consultantplus://offline/ref=18F55E5295283CC4AAF7A050DF0797410D56F50DCF6939D10F8D93AF9BEE65E0BC417ED6EBBF35710C6FE7BF5A2076FB4060145B263C3964A820C1L7F6O" TargetMode="External"/><Relationship Id="rId17" Type="http://schemas.openxmlformats.org/officeDocument/2006/relationships/hyperlink" Target="consultantplus://offline/ref=18F55E5295283CC4AAF7A050DF0797410D56F50DCF6A36D50C8D93AF9BEE65E0BC417ED6EBBF35710C6FE1B35A2076FB4060145B263C3964A820C1L7F6O" TargetMode="External"/><Relationship Id="rId25" Type="http://schemas.openxmlformats.org/officeDocument/2006/relationships/hyperlink" Target="consultantplus://offline/ref=18F55E5295283CC4AAF7A050DF0797410D56F50DCF6A3AD30D8D93AF9BEE65E0BC417EC4EBE739700F71E1B74F7627BDL1F6O" TargetMode="External"/><Relationship Id="rId33" Type="http://schemas.openxmlformats.org/officeDocument/2006/relationships/hyperlink" Target="consultantplus://offline/ref=18F55E5295283CC4AAF7A050DF0797410D56F50DCF6B3BD70D8D93AF9BEE65E0BC417ED6EBBF35710C6FE7B25A2076FB4060145B263C3964A820C1L7F6O" TargetMode="External"/><Relationship Id="rId38" Type="http://schemas.openxmlformats.org/officeDocument/2006/relationships/hyperlink" Target="consultantplus://offline/ref=18F55E5295283CC4AAF7A050DF0797410D56F50DCF6B3BD70D8D93AF9BEE65E0BC417ED6EBBF35710C6FE9B75A2076FB4060145B263C3964A820C1L7F6O" TargetMode="External"/><Relationship Id="rId46" Type="http://schemas.openxmlformats.org/officeDocument/2006/relationships/hyperlink" Target="consultantplus://offline/ref=18F55E5295283CC4AAF7A050DF0797410D56F50DCF653AD50C8D93AF9BEE65E0BC417ED6EBBF35710C6FE4BE5A2076FB4060145B263C3964A820C1L7F6O" TargetMode="External"/><Relationship Id="rId20" Type="http://schemas.openxmlformats.org/officeDocument/2006/relationships/hyperlink" Target="consultantplus://offline/ref=18F55E5295283CC4AAF7BE5DC96BCA490F58A308C569348750D2C8F2CCE76FB7E90E7F98AEB12A710D71E3B653L7F7O" TargetMode="External"/><Relationship Id="rId41" Type="http://schemas.openxmlformats.org/officeDocument/2006/relationships/hyperlink" Target="consultantplus://offline/ref=18F55E5295283CC4AAF7A050DF0797410D56F50DCF6B3BD70D8D93AF9BEE65E0BC417ED6EBBF35710C6FE9B25A2076FB4060145B263C3964A820C1L7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2023-01-13T14:05:00Z</dcterms:created>
  <dcterms:modified xsi:type="dcterms:W3CDTF">2023-01-13T14:05:00Z</dcterms:modified>
</cp:coreProperties>
</file>