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7A" w:rsidRDefault="00E07D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7D7A" w:rsidRDefault="00E07D7A">
      <w:pPr>
        <w:pStyle w:val="ConsPlusNormal"/>
        <w:jc w:val="both"/>
        <w:outlineLvl w:val="0"/>
      </w:pPr>
    </w:p>
    <w:p w:rsidR="00E07D7A" w:rsidRDefault="00E07D7A">
      <w:pPr>
        <w:pStyle w:val="ConsPlusTitle"/>
        <w:jc w:val="center"/>
        <w:outlineLvl w:val="0"/>
      </w:pPr>
      <w:r>
        <w:t>АДМИНИСТРАЦИЯ ГОРОДА ПСКОВА</w:t>
      </w:r>
    </w:p>
    <w:p w:rsidR="00E07D7A" w:rsidRDefault="00E07D7A">
      <w:pPr>
        <w:pStyle w:val="ConsPlusTitle"/>
        <w:jc w:val="center"/>
      </w:pPr>
    </w:p>
    <w:p w:rsidR="00E07D7A" w:rsidRDefault="00E07D7A">
      <w:pPr>
        <w:pStyle w:val="ConsPlusTitle"/>
        <w:jc w:val="center"/>
      </w:pPr>
      <w:r>
        <w:t>ПОСТАНОВЛЕНИЕ</w:t>
      </w:r>
    </w:p>
    <w:p w:rsidR="00E07D7A" w:rsidRDefault="00E07D7A">
      <w:pPr>
        <w:pStyle w:val="ConsPlusTitle"/>
        <w:jc w:val="center"/>
      </w:pPr>
      <w:r>
        <w:t>от 30 декабря 2011 г. N 3488</w:t>
      </w:r>
    </w:p>
    <w:p w:rsidR="00E07D7A" w:rsidRDefault="00E07D7A">
      <w:pPr>
        <w:pStyle w:val="ConsPlusTitle"/>
        <w:jc w:val="center"/>
      </w:pPr>
    </w:p>
    <w:p w:rsidR="00E07D7A" w:rsidRDefault="00E07D7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07D7A" w:rsidRDefault="00E07D7A">
      <w:pPr>
        <w:pStyle w:val="ConsPlusTitle"/>
        <w:jc w:val="center"/>
      </w:pPr>
      <w:r>
        <w:t>МУНИЦИПАЛЬНОЙ УСЛУГИ "ПРЕДОСТАВЛЕНИЕ ОБЪЕКТОВ МУНИЦИПАЛЬНОЙ</w:t>
      </w:r>
    </w:p>
    <w:p w:rsidR="00E07D7A" w:rsidRDefault="00E07D7A">
      <w:pPr>
        <w:pStyle w:val="ConsPlusTitle"/>
        <w:jc w:val="center"/>
      </w:pPr>
      <w:r>
        <w:t>СОБСТВЕННОСТИ В БЕЗВОЗМЕЗДНОЕ ПОЛЬЗОВАНИЕ"</w:t>
      </w:r>
    </w:p>
    <w:p w:rsidR="00E07D7A" w:rsidRDefault="00E07D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7D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7D7A" w:rsidRDefault="00E07D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7D7A" w:rsidRDefault="00E07D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E07D7A" w:rsidRDefault="00E07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6" w:history="1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 xml:space="preserve">, от 18.04.2013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07.04.2015 </w:t>
            </w:r>
            <w:hyperlink r:id="rId8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:rsidR="00E07D7A" w:rsidRDefault="00E07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9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15.06.2017 </w:t>
            </w:r>
            <w:hyperlink r:id="rId10" w:history="1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 xml:space="preserve">, от 14.02.2019 </w:t>
            </w:r>
            <w:hyperlink r:id="rId11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E07D7A" w:rsidRDefault="00E07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04.09.2019 </w:t>
            </w:r>
            <w:hyperlink r:id="rId12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7D7A" w:rsidRDefault="00E07D7A">
      <w:pPr>
        <w:pStyle w:val="ConsPlusNormal"/>
        <w:jc w:val="both"/>
      </w:pPr>
    </w:p>
    <w:p w:rsidR="00E07D7A" w:rsidRDefault="00E07D7A">
      <w:pPr>
        <w:pStyle w:val="ConsPlusNormal"/>
        <w:ind w:firstLine="540"/>
        <w:jc w:val="both"/>
      </w:pPr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16" w:history="1">
        <w:r>
          <w:rPr>
            <w:color w:val="0000FF"/>
          </w:rPr>
          <w:t>пунктом 2 статьи 32</w:t>
        </w:r>
      </w:hyperlink>
      <w:r>
        <w:t xml:space="preserve">, </w:t>
      </w:r>
      <w:hyperlink r:id="rId17" w:history="1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объектов муниципальной собственности в безвозмездное пользование" согласно приложению к настоящему постановлению.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Normal"/>
        <w:jc w:val="right"/>
      </w:pPr>
      <w:r>
        <w:t>И.п. главы Администрации города Пскова</w:t>
      </w:r>
    </w:p>
    <w:p w:rsidR="00E07D7A" w:rsidRDefault="00E07D7A">
      <w:pPr>
        <w:pStyle w:val="ConsPlusNormal"/>
        <w:jc w:val="right"/>
      </w:pPr>
      <w:r>
        <w:t>С.П.ФЕДОРОВ</w:t>
      </w: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Normal"/>
        <w:jc w:val="right"/>
        <w:outlineLvl w:val="0"/>
      </w:pPr>
      <w:r>
        <w:t>Приложение</w:t>
      </w:r>
    </w:p>
    <w:p w:rsidR="00E07D7A" w:rsidRDefault="00E07D7A">
      <w:pPr>
        <w:pStyle w:val="ConsPlusNormal"/>
        <w:jc w:val="right"/>
      </w:pPr>
      <w:r>
        <w:t>к постановлению</w:t>
      </w:r>
    </w:p>
    <w:p w:rsidR="00E07D7A" w:rsidRDefault="00E07D7A">
      <w:pPr>
        <w:pStyle w:val="ConsPlusNormal"/>
        <w:jc w:val="right"/>
      </w:pPr>
      <w:r>
        <w:t>Администрации города Пскова</w:t>
      </w:r>
    </w:p>
    <w:p w:rsidR="00E07D7A" w:rsidRDefault="00E07D7A">
      <w:pPr>
        <w:pStyle w:val="ConsPlusNormal"/>
        <w:jc w:val="right"/>
      </w:pPr>
      <w:r>
        <w:t>от 30 декабря 2011 г. N 3488</w:t>
      </w: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E07D7A" w:rsidRDefault="00E07D7A">
      <w:pPr>
        <w:pStyle w:val="ConsPlusTitle"/>
        <w:jc w:val="center"/>
      </w:pPr>
      <w:r>
        <w:t>ПРЕДОСТАВЛЕНИЯ МУНИЦИПАЛЬНОЙ УСЛУГИ "ПРЕДОСТАВЛЕНИЕ ОБЪЕКТОВ</w:t>
      </w:r>
    </w:p>
    <w:p w:rsidR="00E07D7A" w:rsidRDefault="00E07D7A">
      <w:pPr>
        <w:pStyle w:val="ConsPlusTitle"/>
        <w:jc w:val="center"/>
      </w:pPr>
      <w:r>
        <w:lastRenderedPageBreak/>
        <w:t>МУНИЦИПАЛЬНОЙ СОБСТВЕННОСТИ В БЕЗВОЗМЕЗДНОЕ ПОЛЬЗОВАНИЕ"</w:t>
      </w:r>
    </w:p>
    <w:p w:rsidR="00E07D7A" w:rsidRDefault="00E07D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7D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7D7A" w:rsidRDefault="00E07D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7D7A" w:rsidRDefault="00E07D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E07D7A" w:rsidRDefault="00E07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18" w:history="1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 xml:space="preserve">, от 18.04.2013 </w:t>
            </w:r>
            <w:hyperlink r:id="rId1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07.04.2015 </w:t>
            </w:r>
            <w:hyperlink r:id="rId20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:rsidR="00E07D7A" w:rsidRDefault="00E07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21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15.06.2017 </w:t>
            </w:r>
            <w:hyperlink r:id="rId22" w:history="1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 xml:space="preserve">, от 14.02.2019 </w:t>
            </w:r>
            <w:hyperlink r:id="rId23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E07D7A" w:rsidRDefault="00E07D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04.09.2019 </w:t>
            </w:r>
            <w:hyperlink r:id="rId2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7D7A" w:rsidRDefault="00E07D7A">
      <w:pPr>
        <w:pStyle w:val="ConsPlusNormal"/>
        <w:jc w:val="both"/>
      </w:pPr>
    </w:p>
    <w:p w:rsidR="00E07D7A" w:rsidRDefault="00E07D7A">
      <w:pPr>
        <w:pStyle w:val="ConsPlusTitle"/>
        <w:jc w:val="center"/>
        <w:outlineLvl w:val="1"/>
      </w:pPr>
      <w:r>
        <w:t>I. ОБЩИЕ ПОЛОЖЕНИЯ</w:t>
      </w: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Normal"/>
        <w:ind w:firstLine="540"/>
        <w:jc w:val="both"/>
      </w:pPr>
      <w:r>
        <w:t>1. Административный регламент предоставления муниципального имущества муниципального образования "Город Псков" в безвозмездное пользование (далее - административный регламент) разработан в целях упорядочения административных процедур и последовательности административных действий при предоставлении муниципальной услуги, повышения качества исполнения и доступности муниципальной услуги.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 ("Собрание законодательства Российской Федерации", N 4, 26.01.2009);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2) Гражданский кодекс Российской Федерации, </w:t>
      </w:r>
      <w:hyperlink r:id="rId26" w:history="1">
        <w:r>
          <w:rPr>
            <w:color w:val="0000FF"/>
          </w:rPr>
          <w:t>части первая</w:t>
        </w:r>
      </w:hyperlink>
      <w:r>
        <w:t xml:space="preserve"> - вторая, </w:t>
      </w:r>
      <w:hyperlink r:id="rId27" w:history="1">
        <w:r>
          <w:rPr>
            <w:color w:val="0000FF"/>
          </w:rPr>
          <w:t>глава 34</w:t>
        </w:r>
      </w:hyperlink>
      <w:r>
        <w:t xml:space="preserve"> ("Собрание законодательства Российской Федерации", 1994, N 32, ст. 3301, "Собрание законодательства Российской Федерации", 1994, N 32, ст. 3302, "Собрание законодательства Российской Федерации" N 5, 29.01.96, ст. 410, 411);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N 40, 06.10.2003, ст. 3822);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("Собрание законодательства Российской Федерации", N 31 (ч. I), 31.07.2006, ст. 3434);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5) Федеральный закон от 12.01.1996 N 7-ФЗ "О некоммерческих организациях", </w:t>
      </w:r>
      <w:hyperlink r:id="rId30" w:history="1">
        <w:r>
          <w:rPr>
            <w:color w:val="0000FF"/>
          </w:rPr>
          <w:t>статья 31.1</w:t>
        </w:r>
      </w:hyperlink>
      <w:r>
        <w:t xml:space="preserve"> ("Собрание законодательства Российской Федерации", N 3, 15.01.1996, ст. 145);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6)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29.07.1998 N 135-ФЗ "Об оценочной деятельности в Российской Федерации" ("Собрание законодательства Российской Федерации", N 31, 03.08.98, ст. 3813);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7)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N 26, 01.07.2002, ст. 2519);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8) </w:t>
      </w:r>
      <w:hyperlink r:id="rId33" w:history="1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9) </w:t>
      </w:r>
      <w:hyperlink r:id="rId34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("Новости Пскова", N 1332 от 20.03.97, "Псковская правда" от 30.06.06 N 133);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hyperlink r:id="rId35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 ("Псковская правда" от 13.11.07 N 235);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11) </w:t>
      </w:r>
      <w:hyperlink r:id="rId36" w:history="1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 ("Псковская правда" от 24.10.08 N 260 - 261).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3. Получателями муниципальной услуги (далее - заявители) являются: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1) федеральные органы государственной власти, органы государственной власти субъекта Российской Федерации, органы местного самоуправления, а также государственные внебюджетные фонды, Центральный банк Российской Федерации;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2) некоммерческие организации для использования муниципального имущества в некоммерческих целях.</w:t>
      </w:r>
    </w:p>
    <w:p w:rsidR="00E07D7A" w:rsidRDefault="00E07D7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предоставлении муниципальной услуги: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уполномоченным органом - комитетом по управлению муниципальным имуществом города Пскова (далее также - Комитет);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2) информационное обеспечение по предоставлению муниципальной услуги осуществляется непосредственно Комитетом;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3) местонахождение Комитета: 180017, г. Псков, ул. Я.Фабрициуса, д. 6;</w:t>
      </w:r>
    </w:p>
    <w:p w:rsidR="00E07D7A" w:rsidRDefault="00E07D7A">
      <w:pPr>
        <w:pStyle w:val="ConsPlusNormal"/>
        <w:jc w:val="both"/>
      </w:pPr>
      <w:r>
        <w:t xml:space="preserve">(пп. 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04.09.2019 N 1385)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4) график работы Комитета: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понедельник - четверг: 8.48 - 18.00 часов; пятница - 8.48 - 17.00 часов;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перерыв на обед: 13.00 - 14.00 часов;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приемные дни: ежедневно;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выходные дни - суббота, воскресенье;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5) справочные телефоны Комитета: приемная: (8112) 29-19-02; отдел арендных отношений: (8112) 29-19-20, (8112) 29-19-30; отдел приватизации муниципального имущества, выкупа земельных участков и организации торгов: (8112) 29-19-22, (8112) 29-19-26;</w:t>
      </w:r>
    </w:p>
    <w:p w:rsidR="00E07D7A" w:rsidRDefault="00E07D7A">
      <w:pPr>
        <w:pStyle w:val="ConsPlusNormal"/>
        <w:jc w:val="both"/>
      </w:pPr>
      <w:r>
        <w:t xml:space="preserve">(пп.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936)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6) адрес электронной почты Комитета: kumi@pskovadmin.ru;</w:t>
      </w:r>
    </w:p>
    <w:p w:rsidR="00E07D7A" w:rsidRDefault="00E07D7A">
      <w:pPr>
        <w:pStyle w:val="ConsPlusNormal"/>
        <w:jc w:val="both"/>
      </w:pPr>
      <w:r>
        <w:t xml:space="preserve">(пп. 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936)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а)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сайте www.gosuslugi.ru;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б) путем опубликования в муниципальной газете "Псковские новости".</w:t>
      </w: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Title"/>
        <w:ind w:firstLine="540"/>
        <w:jc w:val="both"/>
        <w:outlineLvl w:val="2"/>
      </w:pPr>
      <w:r>
        <w:t>1. Наименование муниципальной услуги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"Предоставление объектов муниципальной собственности в безвозмездное пользование".</w:t>
      </w:r>
    </w:p>
    <w:p w:rsidR="00E07D7A" w:rsidRDefault="00E07D7A">
      <w:pPr>
        <w:pStyle w:val="ConsPlusTitle"/>
        <w:spacing w:before="220"/>
        <w:ind w:firstLine="540"/>
        <w:jc w:val="both"/>
        <w:outlineLvl w:val="2"/>
      </w:pPr>
      <w:r>
        <w:t>2. Наименование органа, предоставляющего муниципальную услугу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Комитет по управлению муниципальным имуществом города Пскова.</w:t>
      </w:r>
    </w:p>
    <w:p w:rsidR="00E07D7A" w:rsidRDefault="00E07D7A">
      <w:pPr>
        <w:pStyle w:val="ConsPlusTitle"/>
        <w:spacing w:before="220"/>
        <w:ind w:firstLine="540"/>
        <w:jc w:val="both"/>
        <w:outlineLvl w:val="2"/>
      </w:pPr>
      <w:r>
        <w:t>3. Результат предоставления муниципальной услуги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1) заключение договора о передаче в безвозмездное пользование конкретного объекта имущества, находящегося в муниципальной собственности;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2) отказ в предоставлении муниципальной услуги.</w:t>
      </w:r>
    </w:p>
    <w:p w:rsidR="00E07D7A" w:rsidRDefault="00E07D7A">
      <w:pPr>
        <w:pStyle w:val="ConsPlusNormal"/>
        <w:jc w:val="both"/>
      </w:pPr>
      <w:r>
        <w:t xml:space="preserve">(пп. 2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07.04.2015 N 766)</w:t>
      </w:r>
    </w:p>
    <w:p w:rsidR="00E07D7A" w:rsidRDefault="00E07D7A">
      <w:pPr>
        <w:pStyle w:val="ConsPlusTitle"/>
        <w:spacing w:before="220"/>
        <w:ind w:firstLine="540"/>
        <w:jc w:val="both"/>
        <w:outlineLvl w:val="2"/>
      </w:pPr>
      <w:r>
        <w:t>4. Срок предоставления муниципальной услуги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1) в случае проведения конкурсов или аукционов - не позднее 70 календарных дней с даты опубликования извещения о проведении конкурса или аукциона.</w:t>
      </w:r>
    </w:p>
    <w:p w:rsidR="00E07D7A" w:rsidRDefault="00E07D7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2) в случае предоставления в безвозмездное пользование без проведения конкурсов или аукционов (целевым назначением) - в течение 105-ти дней с даты поступления документов в Комитет.</w:t>
      </w:r>
    </w:p>
    <w:p w:rsidR="00E07D7A" w:rsidRDefault="00E07D7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E07D7A" w:rsidRDefault="00E07D7A">
      <w:pPr>
        <w:pStyle w:val="ConsPlusTitle"/>
        <w:spacing w:before="220"/>
        <w:ind w:firstLine="540"/>
        <w:jc w:val="both"/>
        <w:outlineLvl w:val="2"/>
      </w:pPr>
      <w:r>
        <w:t>5. Правовые основания для предоставления муниципальной услуги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Думы от 09.11.2007 N 215 ("Псковская правда" от 13.11.07 N 235);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 ("Псковская правда" от 24.10.08 N 260 - 261);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3) </w:t>
      </w:r>
      <w:hyperlink r:id="rId46" w:history="1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 ФАС от 10.06.2010 N 67).</w:t>
      </w:r>
    </w:p>
    <w:p w:rsidR="00E07D7A" w:rsidRDefault="00E07D7A">
      <w:pPr>
        <w:pStyle w:val="ConsPlusTitle"/>
        <w:spacing w:before="220"/>
        <w:ind w:firstLine="540"/>
        <w:jc w:val="both"/>
        <w:outlineLvl w:val="2"/>
      </w:pPr>
      <w:bookmarkStart w:id="1" w:name="P98"/>
      <w:bookmarkEnd w:id="1"/>
      <w: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в случае предоставления объектов муниципальной собственности в безвозмездное пользование без проведения конкурсов или аукционов (целевым назначением):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1) заявление с указанием предполагаемого целевого использования объекта, срока договора, а также с указанием оснований для заключения соответствующего договора без </w:t>
      </w:r>
      <w:r>
        <w:lastRenderedPageBreak/>
        <w:t>проведения торгов;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2) копии учредительных документов;</w:t>
      </w:r>
    </w:p>
    <w:p w:rsidR="00E07D7A" w:rsidRDefault="00E07D7A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3) выписку из Единого государственного реестра юридических лиц, полученную не ранее чем за шесть месяцев до даты;</w:t>
      </w:r>
    </w:p>
    <w:p w:rsidR="00E07D7A" w:rsidRDefault="00E07D7A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4) копию свидетельства о постановке на учет в налоговом органе;</w:t>
      </w:r>
    </w:p>
    <w:p w:rsidR="00E07D7A" w:rsidRDefault="00E07D7A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5) копию свидетельства о государственной регистрации некоммерческой организации в Управлении Министерства юстиции Российской Федерации по Псковской области;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6) документы, подтверждающие полномочия руководителя юридического лица или иного лица, действующего на основании устава или доверенности;</w:t>
      </w:r>
    </w:p>
    <w:p w:rsidR="00E07D7A" w:rsidRDefault="00E07D7A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7) иные сведения по желанию заявителя.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1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102" w:history="1">
        <w:r>
          <w:rPr>
            <w:color w:val="0000FF"/>
          </w:rPr>
          <w:t>4</w:t>
        </w:r>
      </w:hyperlink>
      <w:r>
        <w:t xml:space="preserve">, </w:t>
      </w:r>
      <w:hyperlink w:anchor="P103" w:history="1">
        <w:r>
          <w:rPr>
            <w:color w:val="0000FF"/>
          </w:rPr>
          <w:t>5</w:t>
        </w:r>
      </w:hyperlink>
      <w:r>
        <w:t xml:space="preserve"> настоящего пункта, запрашиваются Комитетом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Комитет вместе с заявлением, по собственной инициативе.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В случае предоставления объектов муниципальной собственности в безвозмездное пользование по результатам конкурсов или аукционов требования к содержанию, составу, оформлению и форме заявки на участие в конкурсе или аукционе, инструкция по ее заполнению содержится в конкурсной документации или документации об аукционе.</w:t>
      </w:r>
    </w:p>
    <w:p w:rsidR="00E07D7A" w:rsidRDefault="00E07D7A">
      <w:pPr>
        <w:pStyle w:val="ConsPlusNormal"/>
        <w:jc w:val="both"/>
      </w:pPr>
      <w:r>
        <w:t xml:space="preserve">(п. 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E07D7A" w:rsidRDefault="00E07D7A">
      <w:pPr>
        <w:pStyle w:val="ConsPlusTitle"/>
        <w:spacing w:before="220"/>
        <w:ind w:firstLine="540"/>
        <w:jc w:val="both"/>
        <w:outlineLvl w:val="2"/>
      </w:pPr>
      <w:r>
        <w:t>7. Исчерпывающий перечень оснований для отказа в приеме документов, необходимых для предоставления муниципальной услуги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установлено.</w:t>
      </w:r>
    </w:p>
    <w:p w:rsidR="00E07D7A" w:rsidRDefault="00E07D7A">
      <w:pPr>
        <w:pStyle w:val="ConsPlusTitle"/>
        <w:spacing w:before="220"/>
        <w:ind w:firstLine="540"/>
        <w:jc w:val="both"/>
        <w:outlineLvl w:val="2"/>
      </w:pPr>
      <w:r>
        <w:t>8. Исчерпывающий перечень оснований для отказа в предоставлении муниципальной услуги в случае предоставления объектов муниципальной собственности в безвозмездное пользование без проведения конкурсов или аукционов (целевым назначением):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а) непредставление всех требующихся документов или сведений, указанных в </w:t>
      </w:r>
      <w:hyperlink w:anchor="P98" w:history="1">
        <w:r>
          <w:rPr>
            <w:color w:val="0000FF"/>
          </w:rPr>
          <w:t>пункте 6 раздела II</w:t>
        </w:r>
      </w:hyperlink>
      <w:r>
        <w:t xml:space="preserve"> (кроме </w:t>
      </w:r>
      <w:hyperlink w:anchor="P105" w:history="1">
        <w:r>
          <w:rPr>
            <w:color w:val="0000FF"/>
          </w:rPr>
          <w:t>пп. 7</w:t>
        </w:r>
      </w:hyperlink>
      <w:r>
        <w:t>) настоящего административного регламента;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б) наличие в представленных документах недостоверной или искаженной информации;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в) несоответствие цели (целей) использования имущества, заявляемой потенциальным пользователем, функциональному назначению данного имущества;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г) принятие в установленном порядке решения, предусматривающего иной порядок распоряжения таким имуществом.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В случае предоставления объектов муниципальной собственности в безвозмездное пользование по результатам конкурсов или аукционов исчерпывающий перечень оснований, по которым заявитель не допускается конкурсной или аукционной комиссией к участию в конкурсе или аукционе, установлен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ФАС от 10.02.2010 N 67.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lastRenderedPageBreak/>
        <w:t>Предоставление муниципальной услуги приостанавливается в случае предоставления объектов муниципальной собственности в безвозмездное пользование без проведения конкурсов или аукционов (целевым назначением) при поступлении от заявителя письменного заявления о приостановлении предоставления муниципальной услуги. В случае предоставления объектов муниципальной собственности в безвозмездное пользование по результатам конкурсов или аукционов основания для приостановления предоставления муниципальной услуги отсутствуют.</w:t>
      </w:r>
    </w:p>
    <w:p w:rsidR="00E07D7A" w:rsidRDefault="00E07D7A">
      <w:pPr>
        <w:pStyle w:val="ConsPlusNormal"/>
        <w:jc w:val="both"/>
      </w:pPr>
      <w:r>
        <w:t xml:space="preserve">(п. 8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E07D7A" w:rsidRDefault="00E07D7A">
      <w:pPr>
        <w:pStyle w:val="ConsPlusTitle"/>
        <w:spacing w:before="220"/>
        <w:ind w:firstLine="540"/>
        <w:jc w:val="both"/>
        <w:outlineLvl w:val="2"/>
      </w:pPr>
      <w: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E07D7A" w:rsidRDefault="00E07D7A">
      <w:pPr>
        <w:pStyle w:val="ConsPlusTitle"/>
        <w:spacing w:before="220"/>
        <w:ind w:firstLine="540"/>
        <w:jc w:val="both"/>
        <w:outlineLvl w:val="2"/>
      </w:pPr>
      <w: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может превышать 15 минут.</w:t>
      </w:r>
    </w:p>
    <w:p w:rsidR="00E07D7A" w:rsidRDefault="00E07D7A">
      <w:pPr>
        <w:pStyle w:val="ConsPlusTitle"/>
        <w:spacing w:before="220"/>
        <w:ind w:firstLine="540"/>
        <w:jc w:val="both"/>
        <w:outlineLvl w:val="2"/>
      </w:pPr>
      <w:r>
        <w:t>11. Срок регистрации запроса заявителя о предоставлении муниципальной услуги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Срок регистрации запроса заявителя о предоставлении муниципальной услуги не может превышать 15 минут.</w:t>
      </w:r>
    </w:p>
    <w:p w:rsidR="00E07D7A" w:rsidRDefault="00E07D7A">
      <w:pPr>
        <w:pStyle w:val="ConsPlusTitle"/>
        <w:spacing w:before="220"/>
        <w:ind w:firstLine="540"/>
        <w:jc w:val="both"/>
        <w:outlineLvl w:val="2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1) помещения, в которых предоставляются муниципальные услуги, должны быть оснащены стульями, столами, системой кондиционирования воздуха, компьютерами с возможностью печати и выхода в "Интернет".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2) 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3) информационный стенд с образцами заполнения заявлений о предоставлении муниципальной услуги и перечнем документов, необходимых для предоставления каждой муниципальной услуги, должен быть расположен в доступном для заявителей месте;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4) 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В случае необходимости специалисты Комитета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E07D7A" w:rsidRDefault="00E07D7A">
      <w:pPr>
        <w:pStyle w:val="ConsPlusNormal"/>
        <w:jc w:val="both"/>
      </w:pPr>
      <w:r>
        <w:t xml:space="preserve">(пп. 4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16.05.2016 N 612)</w:t>
      </w:r>
    </w:p>
    <w:p w:rsidR="00E07D7A" w:rsidRDefault="00E07D7A">
      <w:pPr>
        <w:pStyle w:val="ConsPlusTitle"/>
        <w:spacing w:before="220"/>
        <w:ind w:firstLine="540"/>
        <w:jc w:val="both"/>
        <w:outlineLvl w:val="2"/>
      </w:pPr>
      <w:r>
        <w:lastRenderedPageBreak/>
        <w:t>13. Показатели доступности и качества муниципальной услуги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1) показателями доступности муниципальной услуги является: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документов;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наличие различных каналов получения информации о предоставлении услуги;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удобный график работы Комитета;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удобное территориальное расположение Комитета.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Количественными показателями доступности муниципальной услуги являются: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% (доля) заявителей, удовлетворенных качеством информации о порядке предоставления услуги;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% (доля) случаев правильно заполненных заявителями заявлений с приложением полного комплекта документов и сданных с первого раза;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2) показателями качества муниципальной услуги являются: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точность исполнения муниципальной услуги;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профессиональная подготовка сотрудников Комитета;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высокая культура обслуживания заявителей;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строгое соблюдение сроков предоставления муниципальной услуги.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Количественными показателями качества муниципальной услуги являются: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% (доля) случаев предоставления услуги в установленный срок с момента сдачи документов;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% (доля) обоснованных жалоб к общему количеству обслуженных заявителей.</w:t>
      </w: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07D7A" w:rsidRDefault="00E07D7A">
      <w:pPr>
        <w:pStyle w:val="ConsPlusTitle"/>
        <w:jc w:val="center"/>
      </w:pPr>
      <w:r>
        <w:t>АДМИНИСТРАТИВНЫХ ПРОЦЕДУР, ТРЕБОВАНИЯ К ПОРЯДКУ ИХ</w:t>
      </w:r>
    </w:p>
    <w:p w:rsidR="00E07D7A" w:rsidRDefault="00E07D7A">
      <w:pPr>
        <w:pStyle w:val="ConsPlusTitle"/>
        <w:jc w:val="center"/>
      </w:pPr>
      <w:r>
        <w:t>ВЫПОЛНЕНИЯ, В ТОМ ЧИСЛЕ ОСОБЕННОСТИ ВЫПОЛНЕНИЯ</w:t>
      </w:r>
    </w:p>
    <w:p w:rsidR="00E07D7A" w:rsidRDefault="00E07D7A">
      <w:pPr>
        <w:pStyle w:val="ConsPlusTitle"/>
        <w:jc w:val="center"/>
      </w:pPr>
      <w:r>
        <w:t>АДМИНИСТРАТИВНЫХ ПРОЦЕДУР В ЭЛЕКТРОННОЙ ФОРМЕ</w:t>
      </w: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Normal"/>
        <w:ind w:firstLine="540"/>
        <w:jc w:val="both"/>
      </w:pPr>
      <w:r>
        <w:t>Объекты муниципальной собственности могут предоставляться в безвозмездное пользование: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по результатам проведения конкурсов или аукционов;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без проведения конкурсов или аукционов (целевым назначением).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Выбор способа предоставления объекта муниципальной собственности в безвозмездное пользование осуществляется в соответствии с законодательством Российской Федерации и Порядком управления и распоряжения имуществом, находящимся в муниципальной собственности муниципального образования "Город Псков".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1. Предоставление объектов муниципальной собственности в безвозмездное пользование путем проведения конкурсов или аукционов на право безвозмездного пользования включает в себя следующие административные процедуры: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lastRenderedPageBreak/>
        <w:t>- размещение документации об аукционе или конкурсной документации в сети "Интернет" на сайтах: torgi.gov.ru и www.pskovgorod.ru (Власть/Администрация города/Торги/Аренда);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размещение извещения о проведении конкурса или аукциона в сети "Интернет" на сайтах: torgi.gov.ru и www.pskovgorod.ru (Власть/Администрация города/Торги/Аренда) и в газете "Псковские новости";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регистрация предоставленных заявок в журнале приема заявок и их проверка;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рассмотрение заявок;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проведение конкурса или аукциона;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оформление договора безвозмездного пользования;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заключение договора безвозмездного пользования муниципальным имуществом.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1) Опубликование в газете "Псковские новости" извещения о проведении конкурса или аукциона и размещение извещения и документации о проведении конкурса или аукциона на сайтах: torgi.gov.ru и www.pskovgorod.ru осуществляется: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не менее чем за 30 дней до дня окончания подачи заявок на участие в конкурсе, в случае проведения конкурса;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не менее чем за 20 дней до дня окончания подачи заявок на участие в аукционе, в случае проведения аукциона.</w:t>
      </w:r>
    </w:p>
    <w:p w:rsidR="00E07D7A" w:rsidRDefault="00E07D7A">
      <w:pPr>
        <w:pStyle w:val="ConsPlusNormal"/>
        <w:jc w:val="both"/>
      </w:pPr>
      <w:r>
        <w:t xml:space="preserve">(пп. 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2) Заявка на участие в аукционе с прилагаемыми к ней документами или конверт с заявкой на участие в конкурсе регистрируются в журнале приема заявок с присвоением каждой заявке номера и с указанием даты и времени подачи документов. По требованию заявителя выдается расписка в получении заявки на участие в аукционе или конверта с заявкой на участие в конкурсе с указанием даты и времени их получения.</w:t>
      </w:r>
    </w:p>
    <w:p w:rsidR="00E07D7A" w:rsidRDefault="00E07D7A">
      <w:pPr>
        <w:pStyle w:val="ConsPlusNormal"/>
        <w:jc w:val="both"/>
      </w:pPr>
      <w:r>
        <w:t xml:space="preserve">(пп. 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3) Рассмотрение заявок, признание претендентов участниками конкурса или аукциона проводится в сроки, установленные </w:t>
      </w:r>
      <w:hyperlink r:id="rId53" w:history="1">
        <w:r>
          <w:rPr>
            <w:color w:val="0000FF"/>
          </w:rPr>
          <w:t>Приказом</w:t>
        </w:r>
      </w:hyperlink>
      <w:r>
        <w:t xml:space="preserve"> ФАС от 10.02.2010 N 67.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4) Конкурсы или аукционы проводятся в соответствии с порядком, установленным </w:t>
      </w:r>
      <w:hyperlink r:id="rId54" w:history="1">
        <w:r>
          <w:rPr>
            <w:color w:val="0000FF"/>
          </w:rPr>
          <w:t>Приказом</w:t>
        </w:r>
      </w:hyperlink>
      <w:r>
        <w:t xml:space="preserve"> ФАС от 10.02.2010 N 67.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5) Проект договора безвозмездного пользования муниципальным имуществом подписывается в срок: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Срок выполнения муниципальной услуги - не позднее 70 календарных дней с даты опубликования извещения о проведении конкурса или аукциона.</w:t>
      </w:r>
    </w:p>
    <w:p w:rsidR="00E07D7A" w:rsidRDefault="00E07D7A">
      <w:pPr>
        <w:pStyle w:val="ConsPlusNormal"/>
        <w:jc w:val="both"/>
      </w:pPr>
      <w:r>
        <w:t xml:space="preserve">(пп. 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lastRenderedPageBreak/>
        <w:t>6) Подписанный и скрепленный печатью договор безвозмездного пользования подлежит регистрации в реестре договоров на использование муниципального имущества.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Один экземпляр договора с отметкой о регистрации подлежит хранению в Комитете.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2. Предоставление объектов муниципальной собственности в безвозмездное пользование без проведения торгов (целевым назначением) включает в себя следующие административные процедуры: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регистрация предоставленных заявителем документов в журнале регистрации входящей корреспонденции и их рассмотрение;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проведение экспертизы предоставленных документов и подготовка проекта решения Псковской городской Думы о согласовании предоставления муниципального имущества в безвозмездное пользование;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издание постановления Администрации города Пскова (после получения согласия Псковской городской Думы);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оформление договора безвозмездного пользования;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- регистрация и выдача договора безвозмездного пользования муниципальным имуществом.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1) Основанием для заключения договора безвозмездного пользования муниципальным имуществом является представление заявителем документов, предусмотренных </w:t>
      </w:r>
      <w:hyperlink w:anchor="P98" w:history="1">
        <w:r>
          <w:rPr>
            <w:color w:val="0000FF"/>
          </w:rPr>
          <w:t>пунктом 6 раздела II</w:t>
        </w:r>
      </w:hyperlink>
      <w:r>
        <w:t xml:space="preserve"> настоящего административного регламента, а также целесообразность использования данного помещения под запрашиваемые нужды с учетом необходимости данных услуг и потребностей населения.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Регистрация указанных документов в журнале регистрации входящей корреспонденции осуществляется должностным лицом Комитета, ответственным за делопроизводство, в момент их поступления в Комитет.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При регистрации документам присваивается входящий номер.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2) Для рассмотрения документов, представленных для заключения договора безвозмездного пользования конкретного объекта муниципального имущества, руководитель Комитета назначает должностное лицо, уполномоченное на предоставление соответствующей муниципальной услуги.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3) Должностным лицом осуществляется проверка представленных документов. Если заявителем представлены не все необходимые документы, предусмотренные </w:t>
      </w:r>
      <w:hyperlink w:anchor="P98" w:history="1">
        <w:r>
          <w:rPr>
            <w:color w:val="0000FF"/>
          </w:rPr>
          <w:t>пунктом 6 раздела II</w:t>
        </w:r>
      </w:hyperlink>
      <w:r>
        <w:t xml:space="preserve"> (кроме </w:t>
      </w:r>
      <w:hyperlink w:anchor="P98" w:history="1">
        <w:r>
          <w:rPr>
            <w:color w:val="0000FF"/>
          </w:rPr>
          <w:t>пп. 6</w:t>
        </w:r>
      </w:hyperlink>
      <w:r>
        <w:t>) настоящего административного регламента, должностное лицо осуществляет подготовку уведомления об отказе в предоставлении муниципальной услуги.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4) Если заявителем представлены все документы, предусмотренные </w:t>
      </w:r>
      <w:hyperlink w:anchor="P98" w:history="1">
        <w:r>
          <w:rPr>
            <w:color w:val="0000FF"/>
          </w:rPr>
          <w:t>пунктом 6 раздела II</w:t>
        </w:r>
      </w:hyperlink>
      <w:r>
        <w:t xml:space="preserve"> настоящего административного регламента, должностное лицо осуществляет проверку содержания представленных документов, в том числе на соответствие их настоящему административному регламенту.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5) По результатам проверки документов должностное лицо осуществляет одно из следующих действий: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а) подготовку проекта решения Псковской городской Думы о даче согласия на заключение договора о передаче в безвозмездное пользование конкретного объекта муниципального </w:t>
      </w:r>
      <w:r>
        <w:lastRenderedPageBreak/>
        <w:t>имущества;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б) подготовку уведомления об отказе в заключении договора о передаче в безвозмездное пользование конкретного объекта муниципального имущества с указанием причин.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Срок подготовки проекта решения Псковской городской Думы о даче согласия на заключение договора безвозмездного пользования с заявителем, имеющим право на заключение договора без проведения торгов, - 30 дней со дня представления документов, предусмотренных в </w:t>
      </w:r>
      <w:hyperlink w:anchor="P98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регламента. Срок издания решения Псковской городской Думы - 45 дней.</w:t>
      </w:r>
    </w:p>
    <w:p w:rsidR="00E07D7A" w:rsidRDefault="00E07D7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07.04.2015 N 766)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Срок издания постановления Администрации города Пскова и заключения договора безвозмездного пользования с заявителем, имеющим право на заключение договора без проведения торгов, - в течение 30-ти дней с даты выхода решения Псковской городской Думы о даче согласия на предоставление муниципального имущества в безвозмездное пользование целевым назначением.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Об отказе в заключении договора заявителю сообщается письменно не позднее 30 дней с момента подачи заявки.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6) При принятии решения о заключении договора о передаче в безвозмездное пользование конкретного объекта муниципального имущества договор подписывается руководителем Комитета.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7) Подписанный и скрепленный печатью договор безвозмездного пользования подлежит регистрации в реестре договоров на использование муниципального имущества.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Один экземпляр договора с отметкой о регистрации возвращается пользователем в Комитет и подлежит хранению в Комитете.</w:t>
      </w: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E07D7A" w:rsidRDefault="00E07D7A">
      <w:pPr>
        <w:pStyle w:val="ConsPlusTitle"/>
        <w:jc w:val="center"/>
      </w:pPr>
      <w:r>
        <w:t>РЕГЛАМЕНТА</w:t>
      </w: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отдела и его заместителями, ответственными за организацию работы по предоставлению муниципальной услуги, ежедневно.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нормативно-правовых актов.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1) плановые - проводятся в соответствии с планом руководителя;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2) внеплановые - могут проводиться по жалобам граждан как начальником отдела, так и Администрацией города Пскова.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07D7A" w:rsidRDefault="00E07D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7D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7D7A" w:rsidRDefault="00E07D7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E07D7A" w:rsidRDefault="00E07D7A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E07D7A" w:rsidRDefault="00E07D7A">
      <w:pPr>
        <w:pStyle w:val="ConsPlusNormal"/>
        <w:spacing w:before="280"/>
        <w:ind w:firstLine="540"/>
        <w:jc w:val="both"/>
      </w:pPr>
      <w:r>
        <w:t>5)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6)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07D7A" w:rsidRDefault="00E07D7A">
      <w:pPr>
        <w:pStyle w:val="ConsPlusTitle"/>
        <w:jc w:val="center"/>
      </w:pPr>
      <w:r>
        <w:t>И ДЕЙСТВИЙ (БЕЗДЕЙСТВИЯ) ОРГАНА, ПРЕДОСТАВЛЯЮЩЕГО</w:t>
      </w:r>
    </w:p>
    <w:p w:rsidR="00E07D7A" w:rsidRDefault="00E07D7A">
      <w:pPr>
        <w:pStyle w:val="ConsPlusTitle"/>
        <w:jc w:val="center"/>
      </w:pPr>
      <w:r>
        <w:t>МУНИЦИПАЛЬНУЮ УСЛУГУ, А ТАКЖЕ ДОЛЖНОСТНЫХ ЛИЦ</w:t>
      </w:r>
    </w:p>
    <w:p w:rsidR="00E07D7A" w:rsidRDefault="00E07D7A">
      <w:pPr>
        <w:pStyle w:val="ConsPlusTitle"/>
        <w:jc w:val="center"/>
      </w:pPr>
      <w:r>
        <w:t>И МУНИЦИПАЛЬНЫХ СЛУЖАЩИХ</w:t>
      </w:r>
    </w:p>
    <w:p w:rsidR="00E07D7A" w:rsidRDefault="00E07D7A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07D7A" w:rsidRDefault="00E07D7A">
      <w:pPr>
        <w:pStyle w:val="ConsPlusNormal"/>
        <w:jc w:val="center"/>
      </w:pPr>
      <w:r>
        <w:t>от 04.09.2019 N 1385)</w:t>
      </w: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Комитета, а также должностных лиц и муниципальных служащих в досудебном и судебном порядке.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 в том числе в следующих случаях: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7) отказ Комитета, должностного лица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lastRenderedPageBreak/>
        <w:t>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приносятся извинения за доставленные неудобства.</w:t>
      </w:r>
    </w:p>
    <w:p w:rsidR="00E07D7A" w:rsidRDefault="00E07D7A">
      <w:pPr>
        <w:pStyle w:val="ConsPlusNormal"/>
        <w:spacing w:before="220"/>
        <w:ind w:firstLine="540"/>
        <w:jc w:val="both"/>
      </w:pPr>
      <w:bookmarkStart w:id="6" w:name="P243"/>
      <w:bookmarkEnd w:id="6"/>
      <w:r>
        <w:t>3. Жалоба подается в письменной форме на бумажном носителе, в электронной форме в Комитет. Жалобы на решения, принятые председателем Комитета, подаются в Администрацию города Пскова.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Комитета, должностного лица Комитета, либо муниципального служащего;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lastRenderedPageBreak/>
        <w:t>5. Жалоба, поступившая в Комитет,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7D7A" w:rsidRDefault="00E07D7A">
      <w:pPr>
        <w:pStyle w:val="ConsPlusNormal"/>
        <w:spacing w:before="220"/>
        <w:ind w:firstLine="540"/>
        <w:jc w:val="both"/>
      </w:pPr>
      <w:bookmarkStart w:id="7" w:name="P251"/>
      <w:bookmarkEnd w:id="7"/>
      <w:r>
        <w:t>6. По результатам рассмотрения жалобы Комитет, Администрация города Пскова принимает одно из следующих решений: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51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43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9. В случае признания жалобы подлежащей удовлетворению в ответе заявителю дается информация о действиях, осуществляемых Комитетом,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10.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7D7A" w:rsidRDefault="00E07D7A">
      <w:pPr>
        <w:pStyle w:val="ConsPlusNormal"/>
        <w:spacing w:before="220"/>
        <w:ind w:firstLine="540"/>
        <w:jc w:val="both"/>
      </w:pPr>
      <w:r>
        <w:t>11.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действующим законодательством.</w:t>
      </w: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Normal"/>
        <w:jc w:val="right"/>
      </w:pPr>
      <w:r>
        <w:t>И.п. главы Администрации города Пскова</w:t>
      </w:r>
    </w:p>
    <w:p w:rsidR="00E07D7A" w:rsidRDefault="00E07D7A">
      <w:pPr>
        <w:pStyle w:val="ConsPlusNormal"/>
        <w:jc w:val="right"/>
      </w:pPr>
      <w:r>
        <w:t>С.П.ФЕДОРОВ</w:t>
      </w: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Normal"/>
        <w:jc w:val="both"/>
      </w:pPr>
    </w:p>
    <w:p w:rsidR="00E07D7A" w:rsidRDefault="00E07D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BE4" w:rsidRDefault="004C6BE4">
      <w:bookmarkStart w:id="8" w:name="_GoBack"/>
      <w:bookmarkEnd w:id="8"/>
    </w:p>
    <w:sectPr w:rsidR="004C6BE4" w:rsidSect="0020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A"/>
    <w:rsid w:val="004C6BE4"/>
    <w:rsid w:val="00E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7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A725A3D321D51763F3921416E3D185E5FEC5511474D5991F07BAE87694BE3ED35C9E13F12AC316489AE10A1B73ED914B26BDC29142CE1FNCK2H" TargetMode="External"/><Relationship Id="rId18" Type="http://schemas.openxmlformats.org/officeDocument/2006/relationships/hyperlink" Target="consultantplus://offline/ref=0FA725A3D321D51763F38C19008F8C8DE7F09C551578D9C74658E1B5219DB4699413C751B527C4154991B55E5472B1D51B35BDCF9140C603C06E30N9KFH" TargetMode="External"/><Relationship Id="rId26" Type="http://schemas.openxmlformats.org/officeDocument/2006/relationships/hyperlink" Target="consultantplus://offline/ref=0FA725A3D321D51763F3921416E3D185E5FFC25B1479D5991F07BAE87694BE3ED35C9E13F12BC4104B9AE10A1B73ED914B26BDC29142CE1FNCK2H" TargetMode="External"/><Relationship Id="rId39" Type="http://schemas.openxmlformats.org/officeDocument/2006/relationships/hyperlink" Target="consultantplus://offline/ref=0FA725A3D321D51763F38C19008F8C8DE7F09C55107CD6C64658E1B5219DB4699413C751B527C4154991B55D5472B1D51B35BDCF9140C603C06E30N9KFH" TargetMode="External"/><Relationship Id="rId21" Type="http://schemas.openxmlformats.org/officeDocument/2006/relationships/hyperlink" Target="consultantplus://offline/ref=0FA725A3D321D51763F38C19008F8C8DE7F09C551379DDCF4358E1B5219DB4699413C751B527C4154991B55E5472B1D51B35BDCF9140C603C06E30N9KFH" TargetMode="External"/><Relationship Id="rId34" Type="http://schemas.openxmlformats.org/officeDocument/2006/relationships/hyperlink" Target="consultantplus://offline/ref=0FA725A3D321D51763F38C19008F8C8DE7F09C551178DCCF4058E1B5219DB4699413C751B527C4154998B0525472B1D51B35BDCF9140C603C06E30N9KFH" TargetMode="External"/><Relationship Id="rId42" Type="http://schemas.openxmlformats.org/officeDocument/2006/relationships/hyperlink" Target="consultantplus://offline/ref=0FA725A3D321D51763F38C19008F8C8DE7F09C551275DACC4558E1B5219DB4699413C751B527C4154991B5525472B1D51B35BDCF9140C603C06E30N9KFH" TargetMode="External"/><Relationship Id="rId47" Type="http://schemas.openxmlformats.org/officeDocument/2006/relationships/hyperlink" Target="consultantplus://offline/ref=0FA725A3D321D51763F38C19008F8C8DE7F09C551275DACC4558E1B5219DB4699413C751B527C4154991B45A5472B1D51B35BDCF9140C603C06E30N9KFH" TargetMode="External"/><Relationship Id="rId50" Type="http://schemas.openxmlformats.org/officeDocument/2006/relationships/hyperlink" Target="consultantplus://offline/ref=0FA725A3D321D51763F38C19008F8C8DE7F09C551379DDCF4358E1B5219DB4699413C751B527C4154991B55D5472B1D51B35BDCF9140C603C06E30N9KFH" TargetMode="External"/><Relationship Id="rId55" Type="http://schemas.openxmlformats.org/officeDocument/2006/relationships/hyperlink" Target="consultantplus://offline/ref=0FA725A3D321D51763F38C19008F8C8DE7F09C551275DACC4558E1B5219DB4699413C751B527C4154991B65D5472B1D51B35BDCF9140C603C06E30N9KFH" TargetMode="External"/><Relationship Id="rId7" Type="http://schemas.openxmlformats.org/officeDocument/2006/relationships/hyperlink" Target="consultantplus://offline/ref=0FA725A3D321D51763F38C19008F8C8DE7F09C551575D8CC4458E1B5219DB4699413C751B527C4154991B55E5472B1D51B35BDCF9140C603C06E30N9K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A725A3D321D51763F38C19008F8C8DE7F09C551178DCCF4058E1B5219DB4699413C751B527C4154998B0525472B1D51B35BDCF9140C603C06E30N9KFH" TargetMode="External"/><Relationship Id="rId29" Type="http://schemas.openxmlformats.org/officeDocument/2006/relationships/hyperlink" Target="consultantplus://offline/ref=0FA725A3D321D51763F3921416E3D185E5FFCB5C147FD5991F07BAE87694BE3ED35C9E13F12AC315499AE10A1B73ED914B26BDC29142CE1FNCK2H" TargetMode="External"/><Relationship Id="rId11" Type="http://schemas.openxmlformats.org/officeDocument/2006/relationships/hyperlink" Target="consultantplus://offline/ref=0FA725A3D321D51763F38C19008F8C8DE7F09C551074D7CE4B58E1B5219DB4699413C751B527C4154991B55E5472B1D51B35BDCF9140C603C06E30N9KFH" TargetMode="External"/><Relationship Id="rId24" Type="http://schemas.openxmlformats.org/officeDocument/2006/relationships/hyperlink" Target="consultantplus://offline/ref=0FA725A3D321D51763F38C19008F8C8DE7F09C55117DDBCB4558E1B5219DB4699413C751B527C4154991B55E5472B1D51B35BDCF9140C603C06E30N9KFH" TargetMode="External"/><Relationship Id="rId32" Type="http://schemas.openxmlformats.org/officeDocument/2006/relationships/hyperlink" Target="consultantplus://offline/ref=0FA725A3D321D51763F3921416E3D185E5FEC35A147AD5991F07BAE87694BE3EC15CC61FF12FDB15418FB75B5DN2K6H" TargetMode="External"/><Relationship Id="rId37" Type="http://schemas.openxmlformats.org/officeDocument/2006/relationships/hyperlink" Target="consultantplus://offline/ref=0FA725A3D321D51763F38C19008F8C8DE7F09C551275DACC4558E1B5219DB4699413C751B527C4154991B55D5472B1D51B35BDCF9140C603C06E30N9KFH" TargetMode="External"/><Relationship Id="rId40" Type="http://schemas.openxmlformats.org/officeDocument/2006/relationships/hyperlink" Target="consultantplus://offline/ref=0FA725A3D321D51763F38C19008F8C8DE7F09C55107CD6C64658E1B5219DB4699413C751B527C4154991B5535472B1D51B35BDCF9140C603C06E30N9KFH" TargetMode="External"/><Relationship Id="rId45" Type="http://schemas.openxmlformats.org/officeDocument/2006/relationships/hyperlink" Target="consultantplus://offline/ref=0FA725A3D321D51763F38C19008F8C8DE7F09C55117DD7CF4258E1B5219DB4699413C751B527C4154991BC5F5472B1D51B35BDCF9140C603C06E30N9KFH" TargetMode="External"/><Relationship Id="rId53" Type="http://schemas.openxmlformats.org/officeDocument/2006/relationships/hyperlink" Target="consultantplus://offline/ref=0FA725A3D321D51763F3921416E3D185E5FBC55C137DD5991F07BAE87694BE3EC15CC61FF12FDB15418FB75B5DN2K6H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0FA725A3D321D51763F38C19008F8C8DE7F09C551575D8CC4458E1B5219DB4699413C751B527C4154991B55E5472B1D51B35BDCF9140C603C06E30N9K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725A3D321D51763F38C19008F8C8DE7F09C551379DDCF4358E1B5219DB4699413C751B527C4154991B55E5472B1D51B35BDCF9140C603C06E30N9KFH" TargetMode="External"/><Relationship Id="rId14" Type="http://schemas.openxmlformats.org/officeDocument/2006/relationships/hyperlink" Target="consultantplus://offline/ref=0FA725A3D321D51763F3921416E3D185E5FFC05D117AD5991F07BAE87694BE3ED35C9E13F12AC51C4D9AE10A1B73ED914B26BDC29142CE1FNCK2H" TargetMode="External"/><Relationship Id="rId22" Type="http://schemas.openxmlformats.org/officeDocument/2006/relationships/hyperlink" Target="consultantplus://offline/ref=0FA725A3D321D51763F38C19008F8C8DE7F09C55107CD6C64658E1B5219DB4699413C751B527C4154991B55E5472B1D51B35BDCF9140C603C06E30N9KFH" TargetMode="External"/><Relationship Id="rId27" Type="http://schemas.openxmlformats.org/officeDocument/2006/relationships/hyperlink" Target="consultantplus://offline/ref=0FA725A3D321D51763F3921416E3D185E5FFC3501F7FD5991F07BAE87694BE3ED35C9E13F12AC3104A9AE10A1B73ED914B26BDC29142CE1FNCK2H" TargetMode="External"/><Relationship Id="rId30" Type="http://schemas.openxmlformats.org/officeDocument/2006/relationships/hyperlink" Target="consultantplus://offline/ref=0FA725A3D321D51763F3921416E3D185E5FEC65D1378D5991F07BAE87694BE3ED35C9E13F22ECE4118D5E0565F23FE914626BFCA8DN4K0H" TargetMode="External"/><Relationship Id="rId35" Type="http://schemas.openxmlformats.org/officeDocument/2006/relationships/hyperlink" Target="consultantplus://offline/ref=0FA725A3D321D51763F38C19008F8C8DE7F09C551074DCCE4A58E1B5219DB4699413C751B527C4154990B05F5472B1D51B35BDCF9140C603C06E30N9KFH" TargetMode="External"/><Relationship Id="rId43" Type="http://schemas.openxmlformats.org/officeDocument/2006/relationships/hyperlink" Target="consultantplus://offline/ref=0FA725A3D321D51763F38C19008F8C8DE7F09C551275DACC4558E1B5219DB4699413C751B527C4154991B45B5472B1D51B35BDCF9140C603C06E30N9KFH" TargetMode="External"/><Relationship Id="rId48" Type="http://schemas.openxmlformats.org/officeDocument/2006/relationships/hyperlink" Target="consultantplus://offline/ref=0FA725A3D321D51763F3921416E3D185E5FBC55C137DD5991F07BAE87694BE3EC15CC61FF12FDB15418FB75B5DN2K6H" TargetMode="External"/><Relationship Id="rId56" Type="http://schemas.openxmlformats.org/officeDocument/2006/relationships/hyperlink" Target="consultantplus://offline/ref=0FA725A3D321D51763F38C19008F8C8DE7F09C551275DACC4558E1B5219DB4699413C751B527C4154991B15A5472B1D51B35BDCF9140C603C06E30N9KFH" TargetMode="External"/><Relationship Id="rId8" Type="http://schemas.openxmlformats.org/officeDocument/2006/relationships/hyperlink" Target="consultantplus://offline/ref=0FA725A3D321D51763F38C19008F8C8DE7F09C551275DACC4558E1B5219DB4699413C751B527C4154991B55E5472B1D51B35BDCF9140C603C06E30N9KFH" TargetMode="External"/><Relationship Id="rId51" Type="http://schemas.openxmlformats.org/officeDocument/2006/relationships/hyperlink" Target="consultantplus://offline/ref=0FA725A3D321D51763F38C19008F8C8DE7F09C551275DACC4558E1B5219DB4699413C751B527C4154991B65B5472B1D51B35BDCF9140C603C06E30N9K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FA725A3D321D51763F38C19008F8C8DE7F09C55117DDBCB4558E1B5219DB4699413C751B527C4154991B55E5472B1D51B35BDCF9140C603C06E30N9KFH" TargetMode="External"/><Relationship Id="rId17" Type="http://schemas.openxmlformats.org/officeDocument/2006/relationships/hyperlink" Target="consultantplus://offline/ref=0FA725A3D321D51763F38C19008F8C8DE7F09C551178DCCF4058E1B5219DB4699413C751B527C4154891B3585472B1D51B35BDCF9140C603C06E30N9KFH" TargetMode="External"/><Relationship Id="rId25" Type="http://schemas.openxmlformats.org/officeDocument/2006/relationships/hyperlink" Target="consultantplus://offline/ref=0FA725A3D321D51763F3921416E3D185E4F3C55D1D2A829B4E52B4ED7EC4E42EC5159317EF2ACD0B4B91B7N5KBH" TargetMode="External"/><Relationship Id="rId33" Type="http://schemas.openxmlformats.org/officeDocument/2006/relationships/hyperlink" Target="consultantplus://offline/ref=0FA725A3D321D51763F3921416E3D185E5FBC55C137DD5991F07BAE87694BE3EC15CC61FF12FDB15418FB75B5DN2K6H" TargetMode="External"/><Relationship Id="rId38" Type="http://schemas.openxmlformats.org/officeDocument/2006/relationships/hyperlink" Target="consultantplus://offline/ref=0FA725A3D321D51763F38C19008F8C8DE7F09C55117DDBCB4558E1B5219DB4699413C751B527C4154991B55C5472B1D51B35BDCF9140C603C06E30N9KFH" TargetMode="External"/><Relationship Id="rId46" Type="http://schemas.openxmlformats.org/officeDocument/2006/relationships/hyperlink" Target="consultantplus://offline/ref=0FA725A3D321D51763F3921416E3D185E5FBC55C137DD5991F07BAE87694BE3EC15CC61FF12FDB15418FB75B5DN2K6H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0FA725A3D321D51763F38C19008F8C8DE7F09C551275DACC4558E1B5219DB4699413C751B527C4154991B55E5472B1D51B35BDCF9140C603C06E30N9KFH" TargetMode="External"/><Relationship Id="rId41" Type="http://schemas.openxmlformats.org/officeDocument/2006/relationships/hyperlink" Target="consultantplus://offline/ref=0FA725A3D321D51763F38C19008F8C8DE7F09C551275DACC4558E1B5219DB4699413C751B527C4154991B55C5472B1D51B35BDCF9140C603C06E30N9KFH" TargetMode="External"/><Relationship Id="rId54" Type="http://schemas.openxmlformats.org/officeDocument/2006/relationships/hyperlink" Target="consultantplus://offline/ref=0FA725A3D321D51763F3921416E3D185E5FBC55C137DD5991F07BAE87694BE3EC15CC61FF12FDB15418FB75B5DN2K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725A3D321D51763F38C19008F8C8DE7F09C551578D9C74658E1B5219DB4699413C751B527C4154991B55E5472B1D51B35BDCF9140C603C06E30N9KFH" TargetMode="External"/><Relationship Id="rId15" Type="http://schemas.openxmlformats.org/officeDocument/2006/relationships/hyperlink" Target="consultantplus://offline/ref=0FA725A3D321D51763F38C19008F8C8DE7F09C551075D7C84258E1B5219DB4699413C751B527C4154991B1585472B1D51B35BDCF9140C603C06E30N9KFH" TargetMode="External"/><Relationship Id="rId23" Type="http://schemas.openxmlformats.org/officeDocument/2006/relationships/hyperlink" Target="consultantplus://offline/ref=0FA725A3D321D51763F38C19008F8C8DE7F09C551074D7CE4B58E1B5219DB4699413C751B527C4154991B55E5472B1D51B35BDCF9140C603C06E30N9KFH" TargetMode="External"/><Relationship Id="rId28" Type="http://schemas.openxmlformats.org/officeDocument/2006/relationships/hyperlink" Target="consultantplus://offline/ref=0FA725A3D321D51763F3921416E3D185E5FEC5511474D5991F07BAE87694BE3ED35C9E13F12AC316489AE10A1B73ED914B26BDC29142CE1FNCK2H" TargetMode="External"/><Relationship Id="rId36" Type="http://schemas.openxmlformats.org/officeDocument/2006/relationships/hyperlink" Target="consultantplus://offline/ref=0FA725A3D321D51763F38C19008F8C8DE7F09C55117DD7CF4258E1B5219DB4699413C751B527C4154991BC5F5472B1D51B35BDCF9140C603C06E30N9KFH" TargetMode="External"/><Relationship Id="rId49" Type="http://schemas.openxmlformats.org/officeDocument/2006/relationships/hyperlink" Target="consultantplus://offline/ref=0FA725A3D321D51763F38C19008F8C8DE7F09C551275DACC4558E1B5219DB4699413C751B527C4154991B7595472B1D51B35BDCF9140C603C06E30N9KFH" TargetMode="External"/><Relationship Id="rId57" Type="http://schemas.openxmlformats.org/officeDocument/2006/relationships/hyperlink" Target="consultantplus://offline/ref=0FA725A3D321D51763F38C19008F8C8DE7F09C55117DDBCB4558E1B5219DB4699413C751B527C4154991B5525472B1D51B35BDCF9140C603C06E30N9KFH" TargetMode="External"/><Relationship Id="rId10" Type="http://schemas.openxmlformats.org/officeDocument/2006/relationships/hyperlink" Target="consultantplus://offline/ref=0FA725A3D321D51763F38C19008F8C8DE7F09C55107CD6C64658E1B5219DB4699413C751B527C4154991B55E5472B1D51B35BDCF9140C603C06E30N9KFH" TargetMode="External"/><Relationship Id="rId31" Type="http://schemas.openxmlformats.org/officeDocument/2006/relationships/hyperlink" Target="consultantplus://offline/ref=0FA725A3D321D51763F3921416E3D185E5FFCA581674D5991F07BAE87694BE3EC15CC61FF12FDB15418FB75B5DN2K6H" TargetMode="External"/><Relationship Id="rId44" Type="http://schemas.openxmlformats.org/officeDocument/2006/relationships/hyperlink" Target="consultantplus://offline/ref=0FA725A3D321D51763F38C19008F8C8DE7F09C551074DCCE4A58E1B5219DB4699413C751B527C4154990B05F5472B1D51B35BDCF9140C603C06E30N9KFH" TargetMode="External"/><Relationship Id="rId52" Type="http://schemas.openxmlformats.org/officeDocument/2006/relationships/hyperlink" Target="consultantplus://offline/ref=0FA725A3D321D51763F38C19008F8C8DE7F09C551275DACC4558E1B5219DB4699413C751B527C4154991B65F5472B1D51B35BDCF9140C603C06E30N9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6500</Words>
  <Characters>37052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2020-08-05T07:10:00Z</dcterms:created>
  <dcterms:modified xsi:type="dcterms:W3CDTF">2020-08-05T07:10:00Z</dcterms:modified>
</cp:coreProperties>
</file>