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ПСКОВА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2014 г. N 881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 "ЗАМЕНА ЛИФТОВОГО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ОБОРУДОВАНИЯ В ЖИЛЫХ МНОГОКВАРТИРНЫХ ДОМАХ МУНИЦИПАЛЬНОГО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ПСКОВ" НА 2014 - 2016 ГОДЫ"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комплексного решения проблемы улучшения социально-бытовых условий проживания населения города Пскова в жилых домах повышенной этажности, повышения уровня безопасности и безаварийности при эксплуатации пассажирских лифтов, обеспечения законных прав граждан на комфортное жилище,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руководствуясь </w:t>
      </w:r>
      <w:hyperlink r:id="rId7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2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"Замена лифтового оборудования в жилых многоквартирных домах муниципального образования "Город Псков" на 2014 - 2016 годы" согласно приложению к настоящему постановлению.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 финансирования муниципальной </w:t>
      </w:r>
      <w:hyperlink w:anchor="Par2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"Замена лифтового оборудования в жилых многоквартирных домах муниципального образования "Город Псков" на 2014 - 2016 годы" определять ежегодно при формировании бюджета города Пскова на очередной финансовый год и плановый период.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момента его официального опубликования.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заместителя Главы Администрации города Пскова С.П.Исекееву.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2014 г. N 881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МУНИЦИПАЛЬНАЯ ПРОГРАММА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"ЗАМЕНА ЛИФТОВОГО ОБОРУДОВАНИЯ В ЖИЛЫХ МНОГОКВАРТИРНЫХ ДОМАХ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 НА 2014 - 2016 ГОДЫ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ПАСПОРТ 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"ЗАМЕНА ЛИФТОВОГО ОБОРУДОВАНИЯ В ЖИЛЫХ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ДОМАХ МУНИЦИПАЛЬНОГО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"ГОРОД ПСКОВ" НА 2014 - 2016 ГОДЫ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A1DF6" w:rsidSect="00067B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24"/>
        <w:gridCol w:w="7257"/>
      </w:tblGrid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капитального ремонта Администрации города Пскова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целевые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мероприятия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48 лифтов в жилых многоквартирных домах повышенной этажности, которые отработали нормативный срок эксплуатации 25 лет и подлежат отключению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замененных лифтов по отношению к базовому количеству лифтов, требующих замены до 17,39%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муниципальной программы 2014 - 2016 годы. Этапы реализации не выделяются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бюджетных ассигнований программы (бюджетные ассигнования по подпрограммам, ведомственным целевым программам, основным мероприятиям, </w:t>
            </w:r>
            <w:r>
              <w:rPr>
                <w:rFonts w:ascii="Calibri" w:hAnsi="Calibri" w:cs="Calibri"/>
              </w:rPr>
              <w:lastRenderedPageBreak/>
              <w:t>включенным в состав программы)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Общий объем финансирования за 2014 - 2016 годы составляет 97580,0 тыс. руб., в том числе:</w:t>
            </w:r>
          </w:p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бюджет г. Пскова (85%) - 82980,6 тыс. руб.;</w:t>
            </w:r>
          </w:p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средства населения (15%) - 14599,4 тыс. руб.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доли лифтов, требующих замены по отношению к общему количеству лифтов, находящихся в эксплуатации в жилищном фонде города Пскова.</w:t>
            </w:r>
          </w:p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эксплуатационных свойств и обеспечение полного соответствия нормативным требованиям технического уровня лифтов,</w:t>
            </w:r>
          </w:p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бесперебойной работы лифтового хозяйства города Пскова.</w:t>
            </w:r>
          </w:p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технической оснащенности жилищного фонда.</w:t>
            </w:r>
          </w:p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социального напряжения по причине вывода из эксплуатации лифтов, у которых истек срок эксплуатации (25 и более лет)</w:t>
            </w:r>
          </w:p>
        </w:tc>
      </w:tr>
    </w:tbl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A1DF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II. ХАРАКТЕРИСТИКА ТЕКУЩЕГО СОСТОЯНИЯ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СФЕРЫ РЕАЛИЗАЦИИ 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"Замена лифтового оборудования в жилых многоквартирных домах муниципального образования "Город Псков" на 2014 - 2016 годы (далее по тексту - Программа) разработана в соответствии с Техническим </w:t>
      </w:r>
      <w:hyperlink r:id="rId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"Безопасность лифтов", утвержденным решением комиссии Таможенного союза от 18 октября 2011 г. N 824.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Современный лифт - составляющая часть комплекса сложного инженерного оборудования, установленного в жилом доме, технической особенностью которого является то, что управление им осуществляется непосредственно жителями дома. Наряду с обеспечением теплом, водой и электроэнергией он является элементом жизнеобеспечения населения.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эксплуатации лифтов следует руководствоваться двумя основными требованиями. Первое требование - это обеспечение постоянного наблюдения за работающим лифтом со стороны обученного персонала. Второе требование - организация технического надзора с целью обеспечения постоянной готовности лифта к выполнению своих функций на безопасном уровне.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Технический надзор подразумевает комплекс технических мероприятий, необходимых для поддержания лифта в постоянной готовности к выполнению штатных функций в течение расчетного срока службы с обеспечением всех эксплуатационных показателей в соответствии с Положением о порядке организации эксплуатации лифтов в РФ, утвержденным Приказом Государственного комитета РФ по строительству и жилищно-коммунальному комплексу от 30 июня 1999 г. N 158.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жилищном фонде города Пскова находится в эксплуатации 750 лифтов, из них 324 лифта эксплуатируются за пределами нормативного срока службы - 25 лет (ГОСТ 22011-95 "Лифты пассажирские, больничные и грузовые. Технические условия").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протяжении последних лет замена лифтового оборудования в жилых многоквартирных домах города Пскова производилась в критически малых объемах. Причинами этого является: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разрушение существовавшего механизма восстановления объектов жилищного фонда при переходе к рыночным отношениям без создания новых подходов, адаптированных к новым экономическим условиям;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возникновение права собственности на общее имущество жилых домов согласно Жилищному </w:t>
      </w:r>
      <w:hyperlink r:id="rId10" w:history="1">
        <w:r>
          <w:rPr>
            <w:rFonts w:ascii="Calibri" w:hAnsi="Calibri" w:cs="Calibri"/>
            <w:color w:val="0000FF"/>
          </w:rPr>
          <w:t>кодексу</w:t>
        </w:r>
      </w:hyperlink>
      <w:r>
        <w:rPr>
          <w:rFonts w:ascii="Calibri" w:hAnsi="Calibri" w:cs="Calibri"/>
        </w:rPr>
        <w:t xml:space="preserve"> РФ и изменение условий финансирования капитального ремонта общего имущества.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техническое состояние 324 лифтов не соответствует требованиям Технического </w:t>
      </w:r>
      <w:hyperlink r:id="rId11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"Безопасность лифтов", утвержденного решением комиссии Таможенного союза от 18 октября 2011 г. N 824. В течение последующих 3 лет выработают свой нормативный срок еще 80 лифтов. Массовая остановка лифтов грозит социальным взрывом.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Из-за высокой стоимости работ по замене лифтов, собственники жилых помещений не в состоянии оплатить данные работы. Если не принять меры по обновлению лифтового парка, то часть лифтов будет остановлена по причине их эксплуатации с нарушением действующих требований.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возникших проблем разработана настоящая Программа.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III. ПРИОРИТЕТЫ МУНИЦИПАЛЬНОЙ ПОЛИТИКИ 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СФЕРЕ РЕАЛИЗАЦИИ 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Приоритеты муниципальной политики в сфере реализации муниципальной программы формируются в соответствии с: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Жилищным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A1DF6" w:rsidRDefault="008A1D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131-ФЗ принят 06.10.2003, а не 16.10.2003.</w:t>
      </w:r>
    </w:p>
    <w:p w:rsidR="008A1DF6" w:rsidRDefault="008A1D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16.10.2003 N 131-ФЗ "Об общих принципах организации местного самоуправления в Российской Федерации".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21.07.2007 N 185-ФЗ "О Фонде содействия реформированию жилищно-коммунального хозяйства".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Одной из целей развития города Пскова в рамках приоритета "Любимый город"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развития города Пскова до 2020 года, утвержденной решением Псковской городской Думы от 01.12.2011 N 1989, является обеспечение жильем и улучшение качества жилищного фонда. Для достижения данной цели необходимо решить ряд задач, одной из которых является повышение качества оказываемых жилищно-коммунальных услуг.</w:t>
      </w:r>
    </w:p>
    <w:p w:rsidR="008A1DF6" w:rsidRDefault="008A1D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таблица 3 отсутствует.</w:t>
      </w:r>
    </w:p>
    <w:p w:rsidR="008A1DF6" w:rsidRDefault="008A1D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данного направления предусматривается осуществлять посредством реализации ряда целевых программ (табл. 3), в т.ч. программой по замене лифтового оборудования в многоквартирных жилых домах муниципального образования "Город Псков".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Программы является 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эксплуатации;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требуется решение задач, перечисленных в паспорте Программы.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разработана в соответствии с требованиями Жилищного </w:t>
      </w:r>
      <w:hyperlink r:id="rId1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РФ, </w:t>
      </w:r>
      <w:hyperlink r:id="rId1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и норм технической эксплуатации жилищного фонда, утвержденных Госстроем РФ от 27.09.2003 N 170, Технического </w:t>
      </w:r>
      <w:hyperlink r:id="rId19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"Безопасность лифтов", утвержденного решением комиссии Таможенного союза от 18 октября 2011 г. N 824, и строительных норм и правил.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IV. СРОКИ И ЭТАПЫ РЕАЛИЗАЦИИ 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рассчитана на период с 2014 г. по 2016 г.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Этапы реализации не выделяются.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2"/>
      <w:bookmarkEnd w:id="7"/>
      <w:r>
        <w:rPr>
          <w:rFonts w:ascii="Calibri" w:hAnsi="Calibri" w:cs="Calibri"/>
        </w:rPr>
        <w:t>V. ПРОГНОЗ ОЖИДАЕМЫХ КОНЕЧНЫХ РЕЗУЛЬТАТОВ РЕАЛИЗАЦИИ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ПРОГРАММЫ, ХАРАКТЕРИЗУЮЩИХ ДОСТИЖЕНИЕ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УКАЗАННЫХ ЦЕЛЕЙ И РЕШЕНИЕ ПОСТАВЛЕННЫХ ЗАДАЧ В РАМКАХ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муниципальной программы ожидается уменьшение доли лифтов, требующих замены по отношению к общему количеству лифтов (по 16 лифтов каждый год реализации программы), находящихся в эксплуатации в жилищном фонде города Пскова, улучшение эксплуатационных свойств и обеспечение полного соответствия нормативным требованиям технического уровня лифтов, обеспечение бесперебойной работы лифтового хозяйства города Пскова, повышение уровня технической оснащенности жилищного фонда, снятие социального напряжения по причине вывода из эксплуатации лифтов, у которых истек срок эксплуатации (25 и более лет).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9"/>
      <w:bookmarkEnd w:id="8"/>
      <w:r>
        <w:rPr>
          <w:rFonts w:ascii="Calibri" w:hAnsi="Calibri" w:cs="Calibri"/>
        </w:rPr>
        <w:t>VI. ОБОСНОВАНИЕ ВКЛЮЧЕНИЯ ПОДПРОГРАММ И ВЕДОМСТВЕННЫХ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ЦЕЛЕВЫХ ПРОГРАММ В СОСТАВ 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программа не содержит подпрограмм и ведомственных целевых программ.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4"/>
      <w:bookmarkEnd w:id="9"/>
      <w:r>
        <w:rPr>
          <w:rFonts w:ascii="Calibri" w:hAnsi="Calibri" w:cs="Calibri"/>
        </w:rPr>
        <w:t>VII. СВЕДЕНИЯ О ЦЕЛЕВЫХ ИНДИКАТОРАХ 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целевым показателем реализации Программы является показатель увеличения доли замененных лифтов по отношению к базовому количеству лифтов, требующих замены.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28"/>
      <w:bookmarkEnd w:id="10"/>
      <w:r>
        <w:rPr>
          <w:rFonts w:ascii="Calibri" w:hAnsi="Calibri" w:cs="Calibri"/>
        </w:rPr>
        <w:t>Целевые индикаторы 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8A1DF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3061"/>
        <w:gridCol w:w="1587"/>
        <w:gridCol w:w="1077"/>
        <w:gridCol w:w="1134"/>
        <w:gridCol w:w="964"/>
        <w:gridCol w:w="1134"/>
      </w:tblGrid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показателя (индикатора)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целевых показателей (индикаторов)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"Замена лифтового оборудования в жилых многоквартирных домах муниципального образования "Город Псков" на 2014 - 2016 годы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139"/>
            <w:bookmarkEnd w:id="1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лифтов, требующих замены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146"/>
            <w:bookmarkEnd w:id="1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лифтов по программе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замененных лифтов по отношению к базовому количеству лифтов, требующих замены (</w:t>
            </w:r>
            <w:hyperlink w:anchor="Par146" w:history="1">
              <w:r>
                <w:rPr>
                  <w:rFonts w:ascii="Calibri" w:hAnsi="Calibri" w:cs="Calibri"/>
                  <w:color w:val="0000FF"/>
                </w:rPr>
                <w:t>Строка 2</w:t>
              </w:r>
            </w:hyperlink>
            <w:r>
              <w:rPr>
                <w:rFonts w:ascii="Calibri" w:hAnsi="Calibri" w:cs="Calibri"/>
              </w:rPr>
              <w:t xml:space="preserve"> / </w:t>
            </w:r>
            <w:hyperlink w:anchor="Par139" w:history="1">
              <w:r>
                <w:rPr>
                  <w:rFonts w:ascii="Calibri" w:hAnsi="Calibri" w:cs="Calibri"/>
                  <w:color w:val="0000FF"/>
                </w:rPr>
                <w:t>Строка 1</w:t>
              </w:r>
            </w:hyperlink>
            <w:r>
              <w:rPr>
                <w:rFonts w:ascii="Calibri" w:hAnsi="Calibri" w:cs="Calibri"/>
              </w:rPr>
              <w:t xml:space="preserve"> * 100%)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17,39</w:t>
            </w:r>
          </w:p>
        </w:tc>
      </w:tr>
    </w:tbl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A1DF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Критерием отбора жилых домов, включенных в Программу согласно </w:t>
      </w:r>
      <w:hyperlink w:anchor="Par448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настоящей Программе, является срок эксплуатации лифтов с учетом срока продления эксплуатации после проведения экспертизы лифтового оборудования, а также согласие собственников жилых помещений на софинансирование проведения работ. </w:t>
      </w:r>
      <w:hyperlink w:anchor="Par59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софинансирования определен в приложении 4 к настоящей Программе.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3"/>
      <w:bookmarkEnd w:id="13"/>
      <w:r>
        <w:rPr>
          <w:rFonts w:ascii="Calibri" w:hAnsi="Calibri" w:cs="Calibri"/>
        </w:rPr>
        <w:t>VIII. ПЕРЕЧЕНЬ ПОДПРОГРАММ, ВЕДОМСТВЕННЫХ ЦЕЛЕВЫХ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И ОСНОВНЫХ МЕРОПРИЯТИЙ, ВКЛЮЧЕННЫХ В СОСТАВ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программа не содержит подпрограмм и ведомственных целевых программ.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69"/>
      <w:bookmarkEnd w:id="14"/>
      <w:r>
        <w:rPr>
          <w:rFonts w:ascii="Calibri" w:hAnsi="Calibri" w:cs="Calibri"/>
        </w:rPr>
        <w:t>IX. ОБОСНОВАНИЕ ОБЪЕМА ФИНАНСОВЫХ СРЕДСТВ, НЕОБХОДИМЫХ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производится в объемах, обеспеченных финансированием.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Финансовые средства для реализации мероприятий по Программе формируются за счет средств бюджета города Пскова и средств собственников жилых помещений.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Средства, направляемые на замену лифтов в многоквартирных домах, имеют целевое назначение и не могут быть израсходованы на иные цели.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за 2014 - 2016 годы для замены 48 лифтов и возмещения расходов на экспертизу лифтового оборудования в части муниципальной доли жилых помещений многоквартирных домов составляет 97580 тыс. руб., в том числе: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- 16 лифтов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бюджета г. Пскова, средства собственников жилых помещений - 30128,4 тыс. руб., из них: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замену лифтового оборудования 29878,4 тыс. руб.: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бюджет г. Пскова (85%) - 25396,8 тыс. руб.;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населения (15%) - 4481,6 тыс. руб.;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возмещение расходов на экспертизу лифтового оборудования в части муниципальной доли жилых помещений многоквартирных домов за счет бюджета г. Пскова - 250,0 тыс. руб.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Уточнение объема финансирования Программы на очередной финансовый год производится Финансовым управлением Администрации г. Пскова в следующих случаях: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корректировка утвержденного объема финансирования на индекс потребительских цен;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уменьшение объемов финансирования из-за дефицита средств бюджета г. Пскова.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86"/>
      <w:bookmarkEnd w:id="15"/>
      <w:r>
        <w:rPr>
          <w:rFonts w:ascii="Calibri" w:hAnsi="Calibri" w:cs="Calibri"/>
        </w:rPr>
        <w:t>X. МЕТОДИКА ОЦЕНКИ ЭФФЕКТИВНОСТИ РЕАЛИЗАЦИИ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программы проводится ежегодно в соответствии с методическими </w:t>
      </w:r>
      <w:hyperlink r:id="rId20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98"/>
      <w:bookmarkEnd w:id="16"/>
      <w:r>
        <w:rPr>
          <w:rFonts w:ascii="Calibri" w:hAnsi="Calibri" w:cs="Calibri"/>
        </w:rPr>
        <w:lastRenderedPageBreak/>
        <w:t>Приложение 1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"Замена лифтового оборудования 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многоквартирных домах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Псков" на 2014 - 2016 годы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ПРОГРАММНЫХ МЕРОПРИЯТИЙ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A1DF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3792"/>
        <w:gridCol w:w="2268"/>
        <w:gridCol w:w="1757"/>
        <w:gridCol w:w="1252"/>
        <w:gridCol w:w="1247"/>
        <w:gridCol w:w="1304"/>
        <w:gridCol w:w="1361"/>
        <w:gridCol w:w="2551"/>
      </w:tblGrid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 годам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непосредственный результат (краткое описание)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"Замена лифтового оборудования в жилых многоквартирных домах муниципального образования "Город Псков" на 2014 - 2016 годы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проектно-сметной документации, приобретение и установка лифтов (взамен устаревшего оборудования)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УСКР</w:t>
            </w:r>
          </w:p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г.г.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29878,4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33725,8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разработанной проектно-сметной документации, замена 16 лифтов каждый год реализации программы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 на экспертизу лифтового оборудования в части муниципальной доли жилых помещений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УСКР</w:t>
            </w:r>
          </w:p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г.г.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A1DF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муниципальной программы должны быть реализованы в течение 2014 - 2016 годов и предусматривают: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Ежегодное планирование расходов бюджета города Пскова на замену лифтов в жилищном фонде города Пскова в соответствии с Программой.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Применение современного лифтового оборудования повышенной надежности с увеличенными межремонтными сроками.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энергосберегающих технологий и современных устройств безопасности при эксплуатации лифтов.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собственников жилых помещений домов повышенной этажности в софинансировании данной Программы.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Применение современных конструктивных разработок, управляющей аппаратуры и лифтового оборудования, что обеспечит безопасную и бесперебойную эксплуатацию лифтов, а также снизит затраты на эксплуатацию лифтов, в том числе на оплату стоимости запасных частей и электроэнергии для лифтовых эксплуатирующих организаций.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программа рассчитана на 3 года и предусматривает замену 48 лифтов в жилых домах города Пскова.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62"/>
      <w:bookmarkEnd w:id="17"/>
      <w:r>
        <w:rPr>
          <w:rFonts w:ascii="Calibri" w:hAnsi="Calibri" w:cs="Calibri"/>
        </w:rPr>
        <w:t>Приложение 2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"Замена лифтового оборудования 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многоквартирных домах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Псков" на 2014 - 2016 годы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муниципальной программы на очередной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финансовый год и плановый период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A1DF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5"/>
        <w:gridCol w:w="1587"/>
        <w:gridCol w:w="1701"/>
        <w:gridCol w:w="1701"/>
        <w:gridCol w:w="1385"/>
        <w:gridCol w:w="1134"/>
        <w:gridCol w:w="1474"/>
        <w:gridCol w:w="1361"/>
        <w:gridCol w:w="1183"/>
        <w:gridCol w:w="2041"/>
      </w:tblGrid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подпрограммы, ведомственной целевой программы, отдельного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Соисполнители, участники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6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(тыс. руб.)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непосредственный результат (краткое описание)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Начала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окончания реализации</w:t>
            </w:r>
          </w:p>
        </w:tc>
        <w:tc>
          <w:tcPr>
            <w:tcW w:w="6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Красноармейская, д. 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- 2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Плехановский посад, 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- 2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Сиреневый бульвар, д.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11111,1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- 7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Рижский, д. 29/31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- 3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Сиреневый бульвар, д. 1а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- 2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Энтузиастов, д.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- 6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Сиреневый бульвар, д. 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5375,1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- 3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Энтузиастов, д.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3583,4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- 2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Красноармейская, д. 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3583,4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- 2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Инженерная, д. 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3583,4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r>
              <w:rPr>
                <w:rFonts w:ascii="Calibri" w:hAnsi="Calibri" w:cs="Calibri"/>
              </w:rPr>
              <w:lastRenderedPageBreak/>
              <w:t>замененных лифтов - 2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Инженерная, д. 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- 1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Госпитальная, д. 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- 6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Коммунальная, д. 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8958,4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- 5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Юбилейная, д. 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8958,4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- 5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2014 - 2016 годы:</w:t>
            </w:r>
          </w:p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Примечание: на возмещение расходов по экспертизе - 250,0 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82730,6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14599,4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лифтов - 48</w:t>
            </w:r>
          </w:p>
        </w:tc>
      </w:tr>
    </w:tbl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441"/>
      <w:bookmarkEnd w:id="18"/>
      <w:r>
        <w:rPr>
          <w:rFonts w:ascii="Calibri" w:hAnsi="Calibri" w:cs="Calibri"/>
        </w:rPr>
        <w:t>Приложение 3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"Замена лифтового оборудования 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многоквартирных домах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Псков" на 2014 - 2016 годы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448"/>
      <w:bookmarkEnd w:id="19"/>
      <w:r>
        <w:rPr>
          <w:rFonts w:ascii="Calibri" w:hAnsi="Calibri" w:cs="Calibri"/>
        </w:rPr>
        <w:t>Перечень лифтов, подлежащих замене по Программе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4397"/>
        <w:gridCol w:w="1587"/>
        <w:gridCol w:w="1701"/>
        <w:gridCol w:w="1701"/>
        <w:gridCol w:w="2608"/>
      </w:tblGrid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МКД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Финансирование, с учетом софинансирования собственниками помещений, тыс. руб.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56"/>
            <w:bookmarkEnd w:id="20"/>
            <w:r>
              <w:rPr>
                <w:rFonts w:ascii="Calibri" w:hAnsi="Calibri" w:cs="Calibri"/>
              </w:rPr>
              <w:t>На 2014 год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Красноармейская, д. 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3734,8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Плехановский Посад, д. 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3734,8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Сиреневый Бульвар, д.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13071,8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Рижский, д. 29/31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5602,2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Сиреневый Бульвар, д. 1а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3734,8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2014 год: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29878,4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493"/>
            <w:bookmarkEnd w:id="21"/>
            <w:r>
              <w:rPr>
                <w:rFonts w:ascii="Calibri" w:hAnsi="Calibri" w:cs="Calibri"/>
              </w:rPr>
              <w:t>На 2015 год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Энтузиастов, д.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12647,2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Сиреневый Бульвар, д. 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6323,6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Энтузиастов, д.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4215,7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Красноармейская, д. 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4215,7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Инженерная, д. 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4215,7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Инженерная, д. 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2107,9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2015 год: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33725,8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42"/>
            <w:bookmarkEnd w:id="22"/>
            <w:r>
              <w:rPr>
                <w:rFonts w:ascii="Calibri" w:hAnsi="Calibri" w:cs="Calibri"/>
              </w:rPr>
              <w:t>На 2016 год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Госпитальная, д. 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12647,2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Коммунальная, д. 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10539,3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Юбилейная, д. 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10539,3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2016 год: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33725,8</w:t>
            </w:r>
          </w:p>
        </w:tc>
      </w:tr>
      <w:tr w:rsidR="008A1D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за 2014 - 2016 годы: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Default="008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97330</w:t>
            </w:r>
          </w:p>
        </w:tc>
      </w:tr>
    </w:tbl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A1DF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на возмещение расходов на экспертизу лифтового оборудования в части муниципальной доли жилых помещений многоквартирных домов за счет бюджета г. Пскова на период 2014 - 2016 предусмотрено - 250,0 тыс. руб.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583"/>
      <w:bookmarkEnd w:id="23"/>
      <w:r>
        <w:rPr>
          <w:rFonts w:ascii="Calibri" w:hAnsi="Calibri" w:cs="Calibri"/>
        </w:rPr>
        <w:t>Приложение 4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"Замена лифтового оборудования 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многоквартирных домах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Псков" на 2014 - 2016 годы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590"/>
      <w:bookmarkEnd w:id="24"/>
      <w:r>
        <w:rPr>
          <w:rFonts w:ascii="Calibri" w:hAnsi="Calibri" w:cs="Calibri"/>
        </w:rPr>
        <w:t>ПОРЯДОК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СОФИНАНСИРОВАНИЯ РАБОТ ПО ЗАМЕНЕ ЛИФТОВ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Порядок устанавливает процедуру реализации долевого софинансирования работ по замене лифтов в жилых домах города Пскова ранее входивших в реестр муниципальной собственности, собственники помещений которых выбрали способ управления многоквартирными домами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ст. 161</w:t>
        </w:r>
      </w:hyperlink>
      <w:r>
        <w:rPr>
          <w:rFonts w:ascii="Calibri" w:hAnsi="Calibri" w:cs="Calibri"/>
        </w:rPr>
        <w:t xml:space="preserve"> Жилищного кодекса РФ, а также управляющие организации (далее по тексту - УО), товарищества собственников жилья (далее по тексту - ТСЖ), либо жилищные кооперативы (далее по тексту - ЖК) или иные специализированные потребительские кооперативы (далее по тексту - СПК) и многоквартирные дома ТСЖ, ЖСК и ЖК, ранее не входившие в реестр муниципальной собственности.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После принятия бюджета города Пскова Псковской городской Думой на очередной финансовый год, в котором предусмотрены финансовые средства для замены лифтов в жилом доме по конкретному адресу, собственники помещений данного дома решением общего собрания с участием представителей УО принимают решение об участии в реализации программы по замене лифтов, которые отработали свой нормативный срок 25 лет и подлежат выводу из эксплуатации, и решение о долевом софинансировании стоимости проектно-сметных работ и работ по замене лифтового оборудования многоквартирного дома.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доли софинансирования собственниками жилых помещений на текущий финансовый год составляет 15% от полной сметной стоимости работ.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основании решения общего собрания, УО открывает банковский счет для аккумулирования средств собственников помещений на проведение работ по замене лифтового оборудования многоквартирного дома.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внесения денежных средств собственниками помещений - не более двух месяцев (60 календарных дней) с даты общего собрания собственников жилых помещений.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Собственники помещений в многоквартирных домах должны внести на открытый УО счет собственные средства в размере, утвержденном настоящей Программой.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Долевое финансирование работ по замене лифтов собственниками помещений, независимо от этажа проживания, производится путем внесения каждым собственником своей доли в полном объеме.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УО организуют сбор денежных средств собственников на специальный расчетный счет, осуществляет контроль за полным и своевременным внесением данного сбора каждым собственником помещения в многоквартирном жилом доме.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Аккумулированные на расчетном счете финансовые средства собственников в полном объеме предусмотренного софинансирования, УО перечисляет на лицевой счет Финансового </w:t>
      </w:r>
      <w:r>
        <w:rPr>
          <w:rFonts w:ascii="Calibri" w:hAnsi="Calibri" w:cs="Calibri"/>
        </w:rPr>
        <w:lastRenderedPageBreak/>
        <w:t>управления Администрации города Пскова.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УО не вправе пользоваться и распоряжаться средствами собственников помещений, перечисленными на банковский счет для софинансирования работ по замене лифтового оборудования.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Выполнение работ по замене лифтов возможно только при условии сбора средств собственников в размере 100%.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недостаточности аккумулированных денежных средств собственников помещений по конкретному адресу, и истечении срока, предоставленного УО для сбора средств, Администрация города Пскова, на основании решения Псковской городской Думы использует финансовые средства бюджета города Пскова на замену лифтов в жилых домах по другим адресам г. Пскова. Неиспользованные денежные средства с расчетного счета управляющей организации возвращаются собственникам помещений. Порядок возврата определяется решением общего собрания собственников.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Дальнейшее участие данного жилого дома в программе софинансирования работ по замене лифтов возможно только при выполнении условия полного сбора финансовых средств всех собственников и включении в бюджет города Пскова расходов на замену лифтов по данному адресу.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расторжении договора управления многоквартирным домом, заключенного между собственниками этого дома и УО, накопленные средства согласно расчетным счетам зачисляются на расчетный счет УО, в управление которой переходит многоквартирный дом.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смене собственника жилого помещения в многоквартирном доме произведенная им ранее оплата своей доли софинансирования работ по замене лифтов возврату не подлежит и используется по прямому назначению.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DF6" w:rsidRDefault="008A1D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656" w:rsidRDefault="00982656"/>
    <w:sectPr w:rsidR="0098265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8A1DF6"/>
    <w:rsid w:val="00002A8C"/>
    <w:rsid w:val="00042F38"/>
    <w:rsid w:val="00065AC5"/>
    <w:rsid w:val="00097A36"/>
    <w:rsid w:val="00167D0F"/>
    <w:rsid w:val="001D704C"/>
    <w:rsid w:val="00222846"/>
    <w:rsid w:val="00222F83"/>
    <w:rsid w:val="00223D4F"/>
    <w:rsid w:val="00267B1D"/>
    <w:rsid w:val="002736B7"/>
    <w:rsid w:val="00276F22"/>
    <w:rsid w:val="002C54FC"/>
    <w:rsid w:val="002D009E"/>
    <w:rsid w:val="002D61B6"/>
    <w:rsid w:val="002F0CAE"/>
    <w:rsid w:val="0031023B"/>
    <w:rsid w:val="00316F45"/>
    <w:rsid w:val="003932C1"/>
    <w:rsid w:val="003A04B9"/>
    <w:rsid w:val="003D568C"/>
    <w:rsid w:val="003E498D"/>
    <w:rsid w:val="00400407"/>
    <w:rsid w:val="00401F29"/>
    <w:rsid w:val="00484A9A"/>
    <w:rsid w:val="004930C3"/>
    <w:rsid w:val="004A59DD"/>
    <w:rsid w:val="005005E0"/>
    <w:rsid w:val="00526C29"/>
    <w:rsid w:val="005D0028"/>
    <w:rsid w:val="00623673"/>
    <w:rsid w:val="00623DC6"/>
    <w:rsid w:val="00635BC6"/>
    <w:rsid w:val="00647709"/>
    <w:rsid w:val="00671940"/>
    <w:rsid w:val="006B6A79"/>
    <w:rsid w:val="006E49DC"/>
    <w:rsid w:val="007572E5"/>
    <w:rsid w:val="00772863"/>
    <w:rsid w:val="008009A4"/>
    <w:rsid w:val="008A1DF6"/>
    <w:rsid w:val="008B3B39"/>
    <w:rsid w:val="00921AE9"/>
    <w:rsid w:val="00926ABB"/>
    <w:rsid w:val="00965045"/>
    <w:rsid w:val="00971287"/>
    <w:rsid w:val="00982656"/>
    <w:rsid w:val="00A527E7"/>
    <w:rsid w:val="00A82073"/>
    <w:rsid w:val="00AC164E"/>
    <w:rsid w:val="00AF64B7"/>
    <w:rsid w:val="00B1217F"/>
    <w:rsid w:val="00B25B55"/>
    <w:rsid w:val="00B62FC7"/>
    <w:rsid w:val="00B71225"/>
    <w:rsid w:val="00C502AB"/>
    <w:rsid w:val="00C54B86"/>
    <w:rsid w:val="00D24313"/>
    <w:rsid w:val="00D5164B"/>
    <w:rsid w:val="00E40593"/>
    <w:rsid w:val="00E659EE"/>
    <w:rsid w:val="00E91F20"/>
    <w:rsid w:val="00EA70E0"/>
    <w:rsid w:val="00EE3945"/>
    <w:rsid w:val="00EE6A89"/>
    <w:rsid w:val="00F01151"/>
    <w:rsid w:val="00F26B8F"/>
    <w:rsid w:val="00F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FE779A888013774EDA1F6E13BE168E2DA390252A0172B1AA41976032292CCF4F752DF76E0A683FAB87AyEs2K" TargetMode="External"/><Relationship Id="rId13" Type="http://schemas.openxmlformats.org/officeDocument/2006/relationships/hyperlink" Target="consultantplus://offline/ref=C0BFE779A888013774EDBFFBF757BC60E2D4610656A51C7E4EFB422B54y2sBK" TargetMode="External"/><Relationship Id="rId18" Type="http://schemas.openxmlformats.org/officeDocument/2006/relationships/hyperlink" Target="consultantplus://offline/ref=C0BFE779A888013774EDBFFBF757BC60E7D5600854A8417446A24E295324C78CB4F1079C32EDA6y8s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BFE779A888013774EDBFFBF757BC60E2D4610A5FA71C7E4EFB422B542B989BB3B80B9D32ECA683yFsCK" TargetMode="External"/><Relationship Id="rId7" Type="http://schemas.openxmlformats.org/officeDocument/2006/relationships/hyperlink" Target="consultantplus://offline/ref=C0BFE779A888013774EDA1F6E13BE168E2DA390252A0172B1AA41976032292CCF4F752DF76E0A683FBB17AyEs4K" TargetMode="External"/><Relationship Id="rId12" Type="http://schemas.openxmlformats.org/officeDocument/2006/relationships/hyperlink" Target="consultantplus://offline/ref=C0BFE779A888013774EDBFFBF757BC60E2D4610A5FA71C7E4EFB422B54y2sBK" TargetMode="External"/><Relationship Id="rId17" Type="http://schemas.openxmlformats.org/officeDocument/2006/relationships/hyperlink" Target="consultantplus://offline/ref=C0BFE779A888013774EDBFFBF757BC60E2D4610A5FA71C7E4EFB422B54y2s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BFE779A888013774EDA1F6E13BE168E2DA390252A11E2911A41976032292CCF4F752DF76E0A683FBB87EyEs6K" TargetMode="External"/><Relationship Id="rId20" Type="http://schemas.openxmlformats.org/officeDocument/2006/relationships/hyperlink" Target="consultantplus://offline/ref=C0BFE779A888013774EDA1F6E13BE168E2DA390252A0132C1AA41976032292CCF4F752DF76E0A683FBBD7ByEs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FE779A888013774EDA1F6E13BE168E2DA390252A0132C1AA41976032292CCyFs4K" TargetMode="External"/><Relationship Id="rId11" Type="http://schemas.openxmlformats.org/officeDocument/2006/relationships/hyperlink" Target="consultantplus://offline/ref=C0BFE779A888013774EDBFFBF757BC60E2D26F0854A41C7E4EFB422B542B989BB3B80B9D32EDA786yFsBK" TargetMode="External"/><Relationship Id="rId5" Type="http://schemas.openxmlformats.org/officeDocument/2006/relationships/hyperlink" Target="consultantplus://offline/ref=C0BFE779A888013774EDBFFBF757BC60E2D4600F55A41C7E4EFB422B54y2sBK" TargetMode="External"/><Relationship Id="rId15" Type="http://schemas.openxmlformats.org/officeDocument/2006/relationships/hyperlink" Target="consultantplus://offline/ref=C0BFE779A888013774EDBFFBF757BC60E2D7660F53A11C7E4EFB422B54y2s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0BFE779A888013774EDBFFBF757BC60E2D4610A5FA71C7E4EFB422B54y2sBK" TargetMode="External"/><Relationship Id="rId19" Type="http://schemas.openxmlformats.org/officeDocument/2006/relationships/hyperlink" Target="consultantplus://offline/ref=C0BFE779A888013774EDBFFBF757BC60E2D26F0854A41C7E4EFB422B542B989BB3B80B9D32EDA786yFsBK" TargetMode="External"/><Relationship Id="rId4" Type="http://schemas.openxmlformats.org/officeDocument/2006/relationships/hyperlink" Target="consultantplus://offline/ref=C0BFE779A888013774EDBFFBF757BC60E2D56F065FAB1C7E4EFB422B542B989BB3B80B9D32EEA58ByFsAK" TargetMode="External"/><Relationship Id="rId9" Type="http://schemas.openxmlformats.org/officeDocument/2006/relationships/hyperlink" Target="consultantplus://offline/ref=C0BFE779A888013774EDBFFBF757BC60E2D26F0854A41C7E4EFB422B542B989BB3B80B9D32EDA786yFsBK" TargetMode="External"/><Relationship Id="rId14" Type="http://schemas.openxmlformats.org/officeDocument/2006/relationships/hyperlink" Target="consultantplus://offline/ref=C0BFE779A888013774EDBFFBF757BC60E2D4610A5FA51C7E4EFB422B54y2s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3973</Words>
  <Characters>22648</Characters>
  <Application>Microsoft Office Word</Application>
  <DocSecurity>0</DocSecurity>
  <Lines>188</Lines>
  <Paragraphs>53</Paragraphs>
  <ScaleCrop>false</ScaleCrop>
  <Company/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a11-33</dc:creator>
  <cp:keywords/>
  <dc:description/>
  <cp:lastModifiedBy>a11-33</cp:lastModifiedBy>
  <cp:revision>1</cp:revision>
  <dcterms:created xsi:type="dcterms:W3CDTF">2014-05-05T10:44:00Z</dcterms:created>
  <dcterms:modified xsi:type="dcterms:W3CDTF">2014-05-05T10:45:00Z</dcterms:modified>
</cp:coreProperties>
</file>