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2011 г. N 2314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ИНФОРМАЦИИ, КОНСУЛЬТАТИВНОЙ ПОМОЩИ ПО ВОПРОСАМ ПРОФИЛАКТИКИ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БЕЗНАДЗОРНОСТИ И ПРАВОНАРУШЕНИЙ НЕСОВЕРШЕННОЛЕТНИХ, ЗАЩИТЕ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ПРАВ И ЗАКОННЫХ ИНТЕРЕСОВ"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09.06.2012 N 1461)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предоставляемых на территории муниципального образования "Город Псков" муниципальных услуг и исполнения муниципальных функций,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9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согласно приложению к настоящему постановлению.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Начальнику отдела Администрации города Пскова "Комиссия по делам несовершеннолетних и защите их прав" (Каленчук Г.Ю.) принять вышеуказанный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к руководству и исполнению.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официального опубликования.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настоящее постановление в газете "Псковские новости" и на официальном сайте муниципального образования "Город Псков" в сети Интернет (www.pskovgorod.ru).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постановления оставляю за собой.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2011 г. N 2314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ИНФОРМАЦИИ, КОНСУЛЬТАТИВНОЙ ПОМОЩИ ПО ВОПРОСАМ ПРОФИЛАКТИКИ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БЕЗНАДЗОРНОСТИ И ПРАВОНАРУШЕНИЙ НЕСОВЕРШЕННОЛЕТНИХ, ЗАЩИТЕ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ПРАВ И ЗАКОННЫХ ИНТЕРЕСОВ"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09.06.2012 N 1461)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Общие положения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(далее - административный регламент) разработан с целью: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возможности обращения с запросом в орган, оказывающий муниципальную услугу, в письменном виде или с использованием информационно-коммуникационных технологий (в том числе сети Интернет);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закрепления измеряемых требований к качеству и доступности муниципальной услуги;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учета мнения и интересов заявителя;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повышения качества предоставляемой услуги;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закрепления ответственности должностных лиц за соблюдением ими требований административных процедур или административных действий.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осуществляется в соответствии со следующими нормативными правовыми актами: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(принята всенародным голосованием 12.12.1993) ("Российская газета" 21.01.2009 N 7, "Собрание законодательства РФ", 26.01.2009, N 4, ст. 445, "Парламентская газета", 23-29.01.2009, N 4);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("Российская газета", 31.21.2001);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 ст. 3822);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24.06.1999 N 120-ФЗ "Об основах системы профилактики безнадзорности и правонарушений несовершеннолетних" ("Собрание законодательства РФ", 28.06.1999, N 26, "Российская газета", N 121, 30.06.1999);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Псковской области от 07.10.2004 N 375-ОЗ "О комиссиях по делам несовершеннолетних и защите их прав" (газета "Псковская правда", N 188, 12.10.2004);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Псковской области от 04.05.2003 N 268-ОЗ N "Об административных правонарушениях на территории Псковской области" (газета "Псковская правда", N 85, 14.05.2003);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Псковской области от 04.12.2009 N 920-ОЗ "О мерах по предупреждению причинения вреда здоровью детей, их физическому, интеллектуальному, психическому, духовному и нравственному развитию" (газета "Псковская правда", N 234-244, 10.12.2009);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Псковской области от 23.01.2007 N 23 "Об утверждении Положения о комиссиях по делам несовершеннолетних и защите их прав в городских округах и муниципальных районах" (газета "Псковская правда", N 26, 09.02.2007); 9)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 от 16.03.2011);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Регламентом Администрации города Пскова, утвержденным распоряжением Администрации города от 24.03.2011 N 181-р;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настоящим Административным регламентом.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Заявителями, в отношении которых предоставляется муниципальная услуга, являются граждане, законные представители несовершеннолетних (родители, опекуны, попечители), </w:t>
      </w:r>
      <w:r>
        <w:rPr>
          <w:rFonts w:ascii="Calibri" w:hAnsi="Calibri" w:cs="Calibri"/>
        </w:rPr>
        <w:lastRenderedPageBreak/>
        <w:t>несовершеннолетние.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информирования о правилах предоставления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месте нахождения, почтовом адресе отдела Администрации города Пскова "Комиссия по делам несовершеннолетних и защите их прав" для обращений: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Адрес: 180000, г. Псков, ул. Ленина, 3;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График приема: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08.48 - 18.00;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пятница: 08.48 - 17.00;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перерыв: 13.00 - 14.00;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дни: суббота, воскресенье.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предпраздничные дни продолжительность времени работы сокращается на 1 час.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 справочных телефонных номерах, адресах электронной почты: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телефон/факс: 72-01-05;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pskov.kpdn@mail.ru.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Информация о предоставлении муниципальной услуги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и об административном регламенте размещается в сети Интернет: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муниципального образования "Город Псков" www.pskovgorod.ru;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государственных услуг Псковской области www.gosuslugi.pskov.ru.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услуги: "Предоставление информации, консультативной помощи по вопросам профилактики безнадзорности и правонарушений несовершеннолетних, защите их прав и законных интересов" (далее - муниципальная услуга).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осуществляется отделом Администрации города Пскова "Комиссия по делам несовершеннолетних и защите их прав" (далее - отдел), обеспечивающим деятельность общественно-коллегиального органа Комиссии по делам несовершеннолетних и защите их прав муниципального образования "Город Псков".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Результатом предоставления муниципальной услуги является предоставление информации гражданину, законному представителю несовершеннолетнего (родителю, опекуну, попечителю), несовершеннолетнему по вопросам профилактики безнадзорности и правонарушений несовершеннолетних, защите их прав и законных интересов в запрашиваемом объеме. 4. Срок предоставления муниципальной услуги: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предоставления муниципальной услуги - 30 дней с момента регистрации письменного запроса.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срок может быть продлен, но не более чем на 30 дней с обязательным промежуточным ответом заявителю.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срок в данном случае составляет 60 дней.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предоставления муниципальной услуги: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Псковской области от 07.10.2004 N 375-ОЗ "О комиссиях по делам несовершеннолетних и защите их прав".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Муниципальная услуга предоставляется при поступлении в отдел письменного обращения заявителя в произвольной форме, либо личного обращения заявителя.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письменному обращению заявителя, необходимые для предоставления муниципальной услуги: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обращение в обязательном порядке должно содержать: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отдела либо фамилию, имя, отчество начальника отдела;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фамилию, имя, отчество заявителя;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почтовый адрес заявителя, на который должно быть направлена информация, а также адрес электронной почты (при наличии);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телефона заявителя;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содержательную сторону обращения;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личную подпись заявителя;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письменного обращения заявителя.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подтверждение своих доводов заявитель вправе приложить к письменному обращению документы или материалы либо их копии.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Регистрации и учету подлежат все поступившие в отдел обращения заявителей, включая и те, которые по форме не соответствуют требованиям, установленным законодательством для письменных обращений.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Муниципальная услуга заявителю не предоставляется (ответ не направляется) в случае, если: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письменном обращении не указаны фамилия, имя, отчество заявителя, направившего обращение, или почтовый адрес, по которому должна быть направлена информация;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текст письменного обращения не поддается прочтению, о чем сообщается заявителю, направившему обращение, если его почтовый адрес поддается прочтению;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Обращение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Муниципальная услуга предоставляется бесплатно.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 регистрации письменных обращений в отделе - 10 минут.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Максимальный срок ожидания в очереди при получении муниципальной услуги - 30 минут.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местам предоставления муниципальной услуги: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помещениях для работы с заявителями размещаются информационные стенды;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ожидания приема заявителям предоставляются места, оборудованные стульями, столами для возможности оформления документов.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предоставляемой информации;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простота и ясность изложения информации;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четкость в изложении информации;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полнота информирования;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оперативность предоставления информации;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строгое соблюдение сроков предоставления услуги;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удобство и доступность получения информации об административных процедурах;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профессиональность подготовки специалистов, оказывающих услугу;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культура обслуживания заявителей;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заявителей путем направления информации почтовым отправлением или по электронной почте;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конфиденциальные сведения, ставшие известными должностным лицам отдела при рассмотрении обращений заявителей, не могут быть использованы во вред этим заявителям, если они могут повлечь ущемление чести и достоинства заявителей, нарушать права и законные интересы заявителей.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информирование должно содержать: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ответы на поставленные вопросы;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должность, фамилию, инициалы и номер телефона исполнителя.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подписывается председателем Комиссии по делам несовершеннолетних и защите их прав муниципального образования "Город Псков" - заместителем главы Администрации города Пскова либо начальником отдела Администрации города Пскова "Комиссия по делам несовершеннолетних и защите их прав".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Письмо направляется в адрес заявителя по почте или электронной почтой в срок, не превышающий 30 дней со дня поступления заявления, либо выдается на руки заявителю с соблюдением вышеуказанного срока.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33"/>
      <w:bookmarkEnd w:id="6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муниципальной услуги включает в себя следующие административные процедуры: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устное консультирование заявителей;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и регистрация письменных обращений;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рассмотрение обращений.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устного консультирования является обращение граждан в отдел.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проводится специалистами отдела в течение 30 минут. Консультирование проводится по вопросам: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профилактики безнадзорности и правонарушений несовершеннолетних;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защиты прав и законных интересов несовершеннолетних.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устного консультирования является получение информации заявителем в запрашиваемом объеме.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заявителя в отдел для предоставления муниципальной услуги - консультации специалисты отдела устанавливают предмет обращения и личность заявителя. При выяснении предмета обращения заявителю представляется: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непосредственно консультация по вопросам профилактики безнадзорности и правонарушений несовершеннолетних, защите их прав и законных интересов;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оставления письменного заявления, если поставленные вопросы в обращении требуют сбора дополнительной информации.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административной процедуры по приему и регистрации заявлений является его поступление в отдел.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обращений заявителя производится должностными лицами отдела в журнале регистрации входящих документов в течение 10 минут с момента их поступления. На обращениях заявителей проставляется штамп, в котором указываются входящий номер и дата регистрации.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в течение 1 дня после регистрации обращения заявителя принимает организационное решение о порядке дальнейшего его рассмотрения: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непосредственного исполнителя;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подготовки ответа на обращение заявителя.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Процедура рассмотрения обращения.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отдела, непосредственный исполнитель исполняет его в указанные сроки.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начальником отдела не определен конкретный срок исполнения обращения заявителя, исполнитель готовит ответ на обращение заявителя в срок, не превышающий 25 дней. Подготовленный ответ на обращение заявителя передается председателю Комиссии по делам несовершеннолетних и защите их прав муниципального образования "Город Псков" либо начальнику отдела. Срок согласования - 3 дня. Согласованный ответ вручается (направляется) заявителю в течение 1 дня.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Письменная информация имеет исходящий регистрационный номер и дату направления информации заявителю.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заявителя считается рассмотренным, если дана письменная информация по вопросам профилактики безнадзорности и правонарушений несовершеннолетних, защите их прав и законных интересов.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58"/>
      <w:bookmarkEnd w:id="7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отдела и его заместителями, ответственными за </w:t>
      </w:r>
      <w:r>
        <w:rPr>
          <w:rFonts w:ascii="Calibri" w:hAnsi="Calibri" w:cs="Calibri"/>
        </w:rPr>
        <w:lastRenderedPageBreak/>
        <w:t>организацию работы по предоставлению муниципальной услуги, ежедневно.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нормативно-правовых актов.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Проверки могут быть плановыми и внеплановыми.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плановые проводятся в соответствии с планом руководителя;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внеплановые могут проводиться по жалобам граждан как начальником отдела,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результаты проверки оформляются в виде справки, в которой отмечаются выявленные недостатки и предложения по их устранению;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69"/>
      <w:bookmarkEnd w:id="8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09.06.2012 N 1461)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Отдела, а также должностных лиц и муниципальных служащих в досудебном и судебном порядке.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82"/>
      <w:bookmarkEnd w:id="9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Отдел. Жалоба на решение, принятое начальником Отдела, подается в Администрацию города Пскова.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>
        <w:rPr>
          <w:rFonts w:ascii="Calibri" w:hAnsi="Calibri" w:cs="Calibri"/>
        </w:rPr>
        <w:lastRenderedPageBreak/>
        <w:t>личном приеме заявителя.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Отдела, должностного лица Отдела, либо муниципального служащего;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Отдела, должностного лица Отдела,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Жалоба, поступившая в Отдел,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0"/>
      <w:bookmarkEnd w:id="10"/>
      <w:r>
        <w:rPr>
          <w:rFonts w:ascii="Calibri" w:hAnsi="Calibri" w:cs="Calibri"/>
        </w:rPr>
        <w:t>6. По результатам рассмотрения жалобы Отдел, Администрация города Пскова принимает одно из следующих решений: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19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</w:t>
      </w:r>
      <w:hyperlink w:anchor="Par18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0C85" w:rsidRDefault="00820C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0C85" w:rsidRDefault="00820C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6A1C" w:rsidRDefault="007C6A1C"/>
    <w:sectPr w:rsidR="007C6A1C" w:rsidSect="00B9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5"/>
    <w:rsid w:val="007C6A1C"/>
    <w:rsid w:val="008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6A2F686949EA964BC6A29456E1138FDF1F4DA761E7D2438E5128F28E89A17mADCP" TargetMode="External"/><Relationship Id="rId13" Type="http://schemas.openxmlformats.org/officeDocument/2006/relationships/hyperlink" Target="consultantplus://offline/ref=9E16A2F686949EA964BC742453024C30FDF2AADE771E707262BA49D27FmED1P" TargetMode="External"/><Relationship Id="rId18" Type="http://schemas.openxmlformats.org/officeDocument/2006/relationships/hyperlink" Target="consultantplus://offline/ref=9E16A2F686949EA964BC6A29456E1138FDF1F4DA70157B2D36E5128F28E89A17mADC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16A2F686949EA964BC742453024C30FDF2AADE771E707262BA49D27FmED1P" TargetMode="External"/><Relationship Id="rId7" Type="http://schemas.openxmlformats.org/officeDocument/2006/relationships/hyperlink" Target="consultantplus://offline/ref=9E16A2F686949EA964BC742453024C30FDF2A8DE7317707262BA49D27FE19040EB05EFA1097EF593m8DCP" TargetMode="External"/><Relationship Id="rId12" Type="http://schemas.openxmlformats.org/officeDocument/2006/relationships/hyperlink" Target="consultantplus://offline/ref=9E16A2F686949EA964BC742453024C30FEF2ADD27940277033EF47mDD7P" TargetMode="External"/><Relationship Id="rId17" Type="http://schemas.openxmlformats.org/officeDocument/2006/relationships/hyperlink" Target="consultantplus://offline/ref=9E16A2F686949EA964BC6A29456E1138FDF1F4DA77167C2339E5128F28E89A17mADC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16A2F686949EA964BC6A29456E1138FDF1F4DA761F732D3BE5128F28E89A17AC4AB6E34D73F49A885A4BmBDBP" TargetMode="External"/><Relationship Id="rId20" Type="http://schemas.openxmlformats.org/officeDocument/2006/relationships/hyperlink" Target="consultantplus://offline/ref=9E16A2F686949EA964BC6A29456E1138FDF1F4DA761E7D2438E5128F28E89A17mAD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6A2F686949EA964BC742453024C30FDF2A8D67415707262BA49D27FmED1P" TargetMode="External"/><Relationship Id="rId11" Type="http://schemas.openxmlformats.org/officeDocument/2006/relationships/hyperlink" Target="consultantplus://offline/ref=9E16A2F686949EA964BC6A29456E1138FDF1F4DA7113782139E5128F28E89A17AC4AB6E34D73F49A885B4FmBDDP" TargetMode="External"/><Relationship Id="rId24" Type="http://schemas.openxmlformats.org/officeDocument/2006/relationships/hyperlink" Target="consultantplus://offline/ref=9E16A2F686949EA964BC6A29456E1138FDF1F4DA7113782139E5128F28E89A17AC4AB6E34D73F49A885B4FmBDEP" TargetMode="External"/><Relationship Id="rId5" Type="http://schemas.openxmlformats.org/officeDocument/2006/relationships/hyperlink" Target="consultantplus://offline/ref=9E16A2F686949EA964BC6A29456E1138FDF1F4DA7113782139E5128F28E89A17AC4AB6E34D73F49A885B4FmBDDP" TargetMode="External"/><Relationship Id="rId15" Type="http://schemas.openxmlformats.org/officeDocument/2006/relationships/hyperlink" Target="consultantplus://offline/ref=9E16A2F686949EA964BC742453024C30FDF2A8D17A14707262BA49D27FmED1P" TargetMode="External"/><Relationship Id="rId23" Type="http://schemas.openxmlformats.org/officeDocument/2006/relationships/hyperlink" Target="consultantplus://offline/ref=9E16A2F686949EA964BC6A29456E1138FDF1F4DA761F732D3BE5128F28E89A17AC4AB6E34D73F49A885A4BmBDBP" TargetMode="External"/><Relationship Id="rId10" Type="http://schemas.openxmlformats.org/officeDocument/2006/relationships/hyperlink" Target="consultantplus://offline/ref=9E16A2F686949EA964BC6A29456E1138FDF1F4DA7716732437E5128F28E89A17AC4AB6E34D73F49A895B4AmBDEP" TargetMode="External"/><Relationship Id="rId19" Type="http://schemas.openxmlformats.org/officeDocument/2006/relationships/hyperlink" Target="consultantplus://offline/ref=9E16A2F686949EA964BC6A29456E1138FDF1F4DA761E792136E5128F28E89A17AC4AB6E34D73F49A885B4CmBD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16A2F686949EA964BC6A29456E1138FDF1F4DA7716732437E5128F28E89A17AC4AB6E34D73F49A88524AmBD8P" TargetMode="External"/><Relationship Id="rId14" Type="http://schemas.openxmlformats.org/officeDocument/2006/relationships/hyperlink" Target="consultantplus://offline/ref=9E16A2F686949EA964BC742453024C30FDF2A8D67415707262BA49D27FmED1P" TargetMode="External"/><Relationship Id="rId22" Type="http://schemas.openxmlformats.org/officeDocument/2006/relationships/hyperlink" Target="consultantplus://offline/ref=9E16A2F686949EA964BC742453024C30FDF2A8D17A14707262BA49D27FmED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3628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2015-08-03T15:03:00Z</dcterms:created>
  <dcterms:modified xsi:type="dcterms:W3CDTF">2015-08-03T15:03:00Z</dcterms:modified>
</cp:coreProperties>
</file>