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2" w:rsidRDefault="007F28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2802" w:rsidRDefault="007F2802">
      <w:pPr>
        <w:pStyle w:val="ConsPlusNormal"/>
        <w:jc w:val="both"/>
        <w:outlineLvl w:val="0"/>
      </w:pPr>
    </w:p>
    <w:p w:rsidR="007F2802" w:rsidRDefault="007F2802">
      <w:pPr>
        <w:pStyle w:val="ConsPlusTitle"/>
        <w:jc w:val="center"/>
        <w:outlineLvl w:val="0"/>
      </w:pPr>
      <w:r>
        <w:t>АДМИНИСТРАЦИЯ ГОРОДА ПСКОВА</w:t>
      </w:r>
    </w:p>
    <w:p w:rsidR="007F2802" w:rsidRDefault="007F2802">
      <w:pPr>
        <w:pStyle w:val="ConsPlusTitle"/>
        <w:jc w:val="both"/>
      </w:pPr>
    </w:p>
    <w:p w:rsidR="007F2802" w:rsidRDefault="007F2802">
      <w:pPr>
        <w:pStyle w:val="ConsPlusTitle"/>
        <w:jc w:val="center"/>
      </w:pPr>
      <w:r>
        <w:t>ПОСТАНОВЛЕНИЕ</w:t>
      </w:r>
    </w:p>
    <w:p w:rsidR="007F2802" w:rsidRDefault="007F2802">
      <w:pPr>
        <w:pStyle w:val="ConsPlusTitle"/>
        <w:jc w:val="center"/>
      </w:pPr>
      <w:r>
        <w:t>от 11 июня 2019 г. N 858</w:t>
      </w:r>
    </w:p>
    <w:p w:rsidR="007F2802" w:rsidRDefault="007F2802">
      <w:pPr>
        <w:pStyle w:val="ConsPlusTitle"/>
        <w:jc w:val="both"/>
      </w:pPr>
    </w:p>
    <w:p w:rsidR="007F2802" w:rsidRDefault="007F280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F2802" w:rsidRDefault="007F2802">
      <w:pPr>
        <w:pStyle w:val="ConsPlusTitle"/>
        <w:jc w:val="center"/>
      </w:pPr>
      <w:r>
        <w:t>МУНИЦИПАЛЬНОЙ УСЛУГИ "ПРОВЕДЕНИЕ ОСМОТРА ЗДАНИЙ, СООРУЖЕНИЙ</w:t>
      </w:r>
    </w:p>
    <w:p w:rsidR="007F2802" w:rsidRDefault="007F2802">
      <w:pPr>
        <w:pStyle w:val="ConsPlusTitle"/>
        <w:jc w:val="center"/>
      </w:pPr>
      <w:r>
        <w:t>В ЦЕЛЯХ ОЦЕНКИ ИХ ТЕХНИЧЕСКОГО СОСТОЯНИЯ И НАДЛЕЖАЩЕГО</w:t>
      </w:r>
    </w:p>
    <w:p w:rsidR="007F2802" w:rsidRDefault="007F2802">
      <w:pPr>
        <w:pStyle w:val="ConsPlusTitle"/>
        <w:jc w:val="center"/>
      </w:pPr>
      <w:r>
        <w:t>ТЕХНИЧЕСКОГО ОБСЛУЖИВАНИЯ"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9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0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 согласно приложению к настоящему постановлению.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Зубову В.А.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jc w:val="right"/>
      </w:pPr>
      <w:r>
        <w:t>Глава Администрации города Пскова</w:t>
      </w:r>
    </w:p>
    <w:p w:rsidR="007F2802" w:rsidRDefault="007F2802">
      <w:pPr>
        <w:pStyle w:val="ConsPlusNormal"/>
        <w:jc w:val="right"/>
      </w:pPr>
      <w:r>
        <w:t>А.Н.БРАТЧИКОВ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jc w:val="right"/>
        <w:outlineLvl w:val="0"/>
      </w:pPr>
      <w:r>
        <w:t>Приложение</w:t>
      </w:r>
    </w:p>
    <w:p w:rsidR="007F2802" w:rsidRDefault="007F2802">
      <w:pPr>
        <w:pStyle w:val="ConsPlusNormal"/>
        <w:jc w:val="right"/>
      </w:pPr>
      <w:r>
        <w:t>к постановлению</w:t>
      </w:r>
    </w:p>
    <w:p w:rsidR="007F2802" w:rsidRDefault="007F2802">
      <w:pPr>
        <w:pStyle w:val="ConsPlusNormal"/>
        <w:jc w:val="right"/>
      </w:pPr>
      <w:r>
        <w:t>Администрации города Пскова</w:t>
      </w:r>
    </w:p>
    <w:p w:rsidR="007F2802" w:rsidRDefault="007F2802">
      <w:pPr>
        <w:pStyle w:val="ConsPlusNormal"/>
        <w:jc w:val="right"/>
      </w:pPr>
      <w:r>
        <w:t>от 11 июня 2019 г. N 858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7F2802" w:rsidRDefault="007F2802">
      <w:pPr>
        <w:pStyle w:val="ConsPlusTitle"/>
        <w:jc w:val="center"/>
      </w:pPr>
      <w:r>
        <w:t>ПРЕДОСТАВЛЕНИЯ МУНИЦИПАЛЬНОЙ УСЛУГИ "ПРОВЕДЕНИЕ ОСМОТРА</w:t>
      </w:r>
    </w:p>
    <w:p w:rsidR="007F2802" w:rsidRDefault="007F2802">
      <w:pPr>
        <w:pStyle w:val="ConsPlusTitle"/>
        <w:jc w:val="center"/>
      </w:pPr>
      <w:r>
        <w:t>ЗДАНИЙ, СООРУЖЕНИЙ В ЦЕЛЯХ ОЦЕНКИ ИХ ТЕХНИЧЕСКОГО СОСТОЯНИЯ</w:t>
      </w:r>
    </w:p>
    <w:p w:rsidR="007F2802" w:rsidRDefault="007F2802">
      <w:pPr>
        <w:pStyle w:val="ConsPlusTitle"/>
        <w:jc w:val="center"/>
      </w:pPr>
      <w:r>
        <w:t>И НАДЛЕЖАЩЕГО ТЕХНИЧЕСКОГО ОБСЛУЖИВАНИЯ"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Title"/>
        <w:jc w:val="center"/>
        <w:outlineLvl w:val="1"/>
      </w:pPr>
      <w:r>
        <w:t>I. ОБЩИЕ ПОЛОЖЕНИЯ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(далее - </w:t>
      </w:r>
      <w:r>
        <w:lastRenderedPageBreak/>
        <w:t>административный регламент) "Проведение осмотра зданий, сооружений в целях оценки их технического состояния и надлежащего технического обслуживания" (далее - муниципальная услуга) разработан с целью: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3) повышения качества предоставляемой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1) Градостроительный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 ("Российская газета", N 255, 31.12.2009);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20.03.1997);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"Псковская правда", N 135 - 136 от 10.07.2009);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решение</w:t>
        </w:r>
      </w:hyperlink>
      <w:r>
        <w:t xml:space="preserve"> Псковской городской Думы от 29.09.2016 N 2078 "Об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объектов" (газета "Псковские новости", N 84 от 07.10.2016).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в Администрации города Пскова (далее - Администрация): 180000, г. Псков, ул. Некрасова, 22.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lastRenderedPageBreak/>
        <w:t>Руководитель: глава Администрации города Пскова.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Контактный телефон: (8112) 290000;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сведения о режиме работы: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понедельник - четверг 08.48 - 13.00, 14.00 - 18.00,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пятница 08.48 - 13.00 - 14.00 - 17.00;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адрес электронной почты: goradmin@pskovadmin.ru;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интернет-сайт: www.pskovadmin.ru;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в Управлении по градостроительной деятельности Администрации города Пскова: 180017, г. Псков, ул. Я.Фабрициуса, 2-А.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Руководитель: начальник Управления.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Контактный телефон: (8112) 661363, (8112) 663144;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сведения о режиме работы: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понедельник - четверг 08.48 - 13.00, 14.00 - 18.00,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пятница 08.48 - 13.00, 14.00 - 17.00;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адрес электронной почты: ugd@pskovadmin.ru.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размещается в открытой и доступной форме на официальном сайте, в федеральной государственной системе "Единый портал государственных и муниципальных услуг (функций)" (далее - Единый портал), а также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5. Консультации предоставляются по вопросам: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законодательства о градостроительной деятельности в части выдачи разрешения на строительство, реконструкцию объектов капитального строительства (наименование, номер, дата принятия нормативного правового акта);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перечня документов и комплектности (достаточности) представленных документов;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3) требований к документам, прилагаемым к заявлению;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4) источников получения документов (орган, организация и их местонахождение);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5) сроков приема и выдачи документов;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6) сроков оформления;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7)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Иные вопросы рассматриваются только на основании письменного обращения.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При консультировании </w:t>
      </w:r>
      <w:r>
        <w:lastRenderedPageBreak/>
        <w:t>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ind w:firstLine="540"/>
        <w:jc w:val="both"/>
      </w:pPr>
      <w:r>
        <w:t>1. Наименование муниципальной услуги - "Проведение осмотра зданий, сооружений в целях оценки их технического состояния и надлежащего технического обслуживания".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Осмотр зданий, сооружений в целях оценки их технического состояния и надлежащего технического обслуживания осуществляется комиссией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"Город Псков" (далее - Комиссия).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2. Результатом предоставления муниципальной услуги является: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а) выдача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б) выдача акта о невозможности осмотра здания, сооружения.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3. Общий срок предоставления муниципальной услуги не превышает 18 рабочих дней со дня поступления заявления в Администрацию, за исключением случаев, предусмотренных </w:t>
      </w:r>
      <w:hyperlink w:anchor="P87" w:history="1">
        <w:r>
          <w:rPr>
            <w:color w:val="0000FF"/>
          </w:rPr>
          <w:t>вторым абзацем</w:t>
        </w:r>
      </w:hyperlink>
      <w:r>
        <w:t xml:space="preserve"> настоящего пункта.</w:t>
      </w:r>
    </w:p>
    <w:p w:rsidR="007F2802" w:rsidRDefault="007F2802">
      <w:pPr>
        <w:pStyle w:val="ConsPlusNormal"/>
        <w:spacing w:before="220"/>
        <w:ind w:firstLine="540"/>
        <w:jc w:val="both"/>
      </w:pPr>
      <w:bookmarkStart w:id="1" w:name="P87"/>
      <w:bookmarkEnd w:id="1"/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общий срок предоставления муниципальной услуги не превышает 10 рабочих дней со дня поступления заявления в Администрацию.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4. Правовые основания для предоставления муниципальной услуги: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1) Градостроительный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6 апреля 2011 N 63-ФЗ "Об электронной подписи";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5. Исчерпывающий перечень документов, необходимых для предоставления муниципальной услуги: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В заявлении должны быть указаны следующие сведения: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о здании, сооружении: месторасположение, назначение;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3) о нарушениях требований законодательства Российской Федерации к эксплуатации зданий, сооружений, либо о фактах, подтверждающих возникновение аварийных ситуаций в зданиях, сооружениях или возникновение угрозы разрушения зданий, сооружений (при наличии таких фактов).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К заявлению могут быть приложены документы, подтверждающие факт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сооружений: фотографии, заключения экспертных организаций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</w:p>
    <w:p w:rsidR="007F2802" w:rsidRDefault="007F28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8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802" w:rsidRDefault="007F28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2802" w:rsidRDefault="007F280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F2802" w:rsidRDefault="007F2802">
      <w:pPr>
        <w:pStyle w:val="ConsPlusNormal"/>
        <w:spacing w:before="280"/>
        <w:ind w:firstLine="540"/>
        <w:jc w:val="both"/>
      </w:pPr>
      <w:bookmarkStart w:id="2" w:name="P105"/>
      <w:bookmarkEnd w:id="2"/>
      <w:r>
        <w:t>7. Требования к документам, необходимым для предоставления муниципальной услуги, поданным в электронном виде: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документы должны быть представлены в формате ".pdf" или ".jpeg";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сканирование документов должно осуществляться заявителем: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3) документы должны быть подписаны усиленной квалифицированной электронной подписью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</w:t>
      </w:r>
      <w:r>
        <w:lastRenderedPageBreak/>
        <w:t>подписи".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8. Исчерпывающий перечень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1) несоответствие документов требованиям, указанным в </w:t>
      </w:r>
      <w:hyperlink w:anchor="P105" w:history="1">
        <w:r>
          <w:rPr>
            <w:color w:val="0000FF"/>
          </w:rPr>
          <w:t>п. 7 раздела II</w:t>
        </w:r>
      </w:hyperlink>
      <w:r>
        <w:t xml:space="preserve"> настоящего административного регламента.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9. Исчерпывающий перечень оснований для отказа в проведении осмотра здания, сооружений в целях оценки их технического состояния и надлежащего технического обслуживания отсутствует.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10. Предоставление муниципальной услуги осуществляется бесплатно.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12. 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Заявление, поступившее в Администрацию в форме электронного документа с использованием Единого портала в нерабочий день, регистрируется в течение первого рабочего дня, следующего за днем поступления заявления.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информационными стендами;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стульями и столами для возможности оформления документов.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1) ссылки на положения Градостроительного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28" w:history="1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lastRenderedPageBreak/>
        <w:t>3) образцы оформления документов, необходимых для получения муниципальной услуги, и требования к ним;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4) текст административного регламента.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14. Показателями доступности предоставления муниципальной услуги являются: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предоставление информации о муниципальной услуге в соответствии с настоящим административным регламентом;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полнота предоставления информации о муниципальной услуге;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4) возможность предоставления муниципальной услуги через МФЦ;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5) обеспечение беспрепятственного доступа инвалидов к помещениям, в которых предоставляется муниципальная услуга.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15. Показателями качества муниципальной услуги являются: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3) количество установленных в соответствии с </w:t>
      </w:r>
      <w:hyperlink w:anchor="P204" w:history="1">
        <w:r>
          <w:rPr>
            <w:color w:val="0000FF"/>
          </w:rPr>
          <w:t>разделами IV</w:t>
        </w:r>
      </w:hyperlink>
      <w:r>
        <w:t xml:space="preserve"> и </w:t>
      </w:r>
      <w:hyperlink w:anchor="P218" w:history="1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исполнения.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F2802" w:rsidRDefault="007F2802">
      <w:pPr>
        <w:pStyle w:val="ConsPlusTitle"/>
        <w:jc w:val="center"/>
      </w:pPr>
      <w:r>
        <w:t>АДМИНИСТРАТИВНЫХ ПРОЦЕДУР, ТРЕБОВАНИЯ К ПОРЯДКУ ИХ</w:t>
      </w:r>
    </w:p>
    <w:p w:rsidR="007F2802" w:rsidRDefault="007F2802">
      <w:pPr>
        <w:pStyle w:val="ConsPlusTitle"/>
        <w:jc w:val="center"/>
      </w:pPr>
      <w:r>
        <w:t>ВЫПОЛНЕНИЯ, В ТОМ ЧИСЛЕ ОСОБЕННОСТИ ВЫПОЛНЕНИЯ</w:t>
      </w:r>
    </w:p>
    <w:p w:rsidR="007F2802" w:rsidRDefault="007F280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7F2802" w:rsidRDefault="007F2802">
      <w:pPr>
        <w:pStyle w:val="ConsPlusTitle"/>
        <w:jc w:val="center"/>
      </w:pPr>
      <w:r>
        <w:t>ОСОБЕННОСТИ ВЫПОЛНЕНИЯ АДМИНИСТРАТИВНЫХ ПРОЦЕДУР</w:t>
      </w:r>
    </w:p>
    <w:p w:rsidR="007F2802" w:rsidRDefault="007F2802">
      <w:pPr>
        <w:pStyle w:val="ConsPlusTitle"/>
        <w:jc w:val="center"/>
      </w:pPr>
      <w:r>
        <w:t>В МНОГОФУНКЦИОНАЛЬНЫХ ЦЕНТРАХ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ind w:firstLine="540"/>
        <w:jc w:val="both"/>
      </w:pPr>
      <w:r>
        <w:t>1. Административными процедурами по предоставлению муниципальной услуги, в том числе в электронной форме, являются: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lastRenderedPageBreak/>
        <w:t>проведение осмотра зданий, сооружений;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оформление результата предоставления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заявителю.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2. Прием и регистрация заявления.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Заявление поступает в Администрацию одним из следующих способов: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почтовым отправлением;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в электронном виде (при наличии технической возможности) через сайт муниципального образования "Город Псков" или Единый портал;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3) при личном обращении.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Специалист Администрации регистрирует заявление, передает представленные документы для визирования главе Администрации или лицу, исполняющему его полномочия (далее - должностное лицо Администрации).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После визирования должностное лицо Администрации дает поручение начальнику Управления о рассмотрении принятого заявления.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Начальник Управления дает поручение о рассмотрении заявления и принятии решения о проведении осмотра зданий, сооружений в целях оценки их технического состояния и надлежащего технического обслуживания специалисту, ответственному за предоставление муниципальной услуги, - секретарю Комиссии.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При поступлении заявления в форме электронного документа с использованием Единого портала заявителю направляется информация о дате регистрации заявления и входящем номере.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Заявления,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передача зарегистрированного заявления и прилагаемых к нему документов секретарю Комиссии.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Срок исполнения процедуры - 1 рабочий день.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3. 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 - является принятое и зарегистрированное заявление.</w:t>
      </w:r>
    </w:p>
    <w:p w:rsidR="007F2802" w:rsidRDefault="007F2802">
      <w:pPr>
        <w:pStyle w:val="ConsPlusNormal"/>
        <w:spacing w:before="220"/>
        <w:ind w:firstLine="540"/>
        <w:jc w:val="both"/>
      </w:pPr>
      <w:bookmarkStart w:id="3" w:name="P175"/>
      <w:bookmarkEnd w:id="3"/>
      <w:r>
        <w:t xml:space="preserve">Секретарь Комиссии рассматривает заявление и в случае поступления в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направляет </w:t>
      </w:r>
      <w:r>
        <w:lastRenderedPageBreak/>
        <w:t>указанное заявление в течение пяти дней со дня его поступления в орган, осуществляющий государственный контроль (надзор) в соответствии с федеральными законами при эксплуатации указанных зданий, сооружений.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в отношении зданий, сооружений, указанных в </w:t>
      </w:r>
      <w:hyperlink w:anchor="P175" w:history="1">
        <w:r>
          <w:rPr>
            <w:color w:val="0000FF"/>
          </w:rPr>
          <w:t>абзаце третьем</w:t>
        </w:r>
      </w:hyperlink>
      <w:r>
        <w:t xml:space="preserve"> настоящего пункта, специалист Управления, ответственный за предоставление муниципальной услуги, направляет указанное заявление в орган, осуществляющий государственный контроль (надзор) в соответствии с федеральными законами при эксплуатации указанных зданий, сооружений, в день поступления указанного заявления.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Администрация города Пскова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 направлении заявления для рассмотрения в орган, осуществляющий государственный контроль (надзор) в соответствии с федеральными законами при эксплуатации зданий, сооружений.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В остальных случаях секретарь Комиссии передает документы председателю Комиссии для назначения даты и времени осмотра зданий, сооружений.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принятое решение о проведении осмотра зданий, сооружений.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Срок исполнения процедуры - 1 рабочий день.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4. Проведение осмотра зданий, сооружений.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проведение осмотра зданий, сооружений - является принятое решение о проведении осмотра зданий, сооружений.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Секретарь Комиссии информирует членов Комиссии, лиц, привлеченных к осмотру зданий, сооружений, о дате, времени и времени проведения осмотра зданий, сооружений.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По итогам проведения осмотра зданий, сооружений Комиссией принимается одно из следующих решений: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составление в двух экземплярах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либо акта о невозможности осмотра зданий, сооружений.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Срок исполнения процедуры - 10 рабочих дней. В случае поступления заявления о возникновении аварийных ситуаций в зданиях, сооружениях или возникновении угрозы </w:t>
      </w:r>
      <w:r>
        <w:lastRenderedPageBreak/>
        <w:t>разрушения зданий, сооружений срок исполнения процедуры - 2 рабочих дня.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5. Оформление результата предоставления муниципальной услуги.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оформление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либо акта о невозможности осмотра зданий, сооружений (далее - документ, являющийся результатом предоставления муниципальной услуги).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подписывается всеми членами Комиссии, лицами, привлеченными к проведению осмотра и участвующими в проведении осмотра.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После подписания документ, являющийся результатом предоставления муниципальной услуги, направляется на утверждение Главе Администрации города Пскова.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Срок исполнения процедуры - 3 рабочих дня.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6. Выдача (направление) результата предоставления муниципальной услуги.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- является оформленный в установленном порядке документ, являющийся результатом предоставления муниципальной услуги.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Секретарь Комиссии направляет лицу, ответственному за эксплуатацию здания, сооружения, один экземпляр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В случае отсутствия сведений о лице, ответственном за эксплуатацию здания, сооружения, один экземпляр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направляется собственнику здания, сооружения или лицу, владеющему зданием, сооружением на ином законном основании.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Заявителю направляется уведомление о результатах проведения осмотра здания, сооружения.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Один экземпляр акта о невозможности осмотра здания, сооружения направляется заявителю.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Второй экземпляр документа, являющегося результатом предоставления муниципальной услуги, хранится в Управлении.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Срок исполнения процедуры - 3 рабочих дня.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Title"/>
        <w:jc w:val="center"/>
        <w:outlineLvl w:val="1"/>
      </w:pPr>
      <w:bookmarkStart w:id="4" w:name="P204"/>
      <w:bookmarkEnd w:id="4"/>
      <w:r>
        <w:t>IV. ФОРМЫ КОНТРОЛЯ ЗА ИСПОЛНЕНИЕМ</w:t>
      </w:r>
    </w:p>
    <w:p w:rsidR="007F2802" w:rsidRDefault="007F2802">
      <w:pPr>
        <w:pStyle w:val="ConsPlusTitle"/>
        <w:jc w:val="center"/>
      </w:pPr>
      <w:r>
        <w:lastRenderedPageBreak/>
        <w:t>АДМИНИСТРАТИВНОГО РЕГЛАМЕНТА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ind w:firstLine="540"/>
        <w:jc w:val="both"/>
      </w:pPr>
      <w:r>
        <w:t>1. Текущий контроль за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исполнения муниципальной услуги, в порядке внеплановых проверок, Главой Администрации может формироваться комиссия.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7. Контроль за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8.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Title"/>
        <w:jc w:val="center"/>
        <w:outlineLvl w:val="1"/>
      </w:pPr>
      <w:bookmarkStart w:id="5" w:name="P218"/>
      <w:bookmarkEnd w:id="5"/>
      <w:r>
        <w:t>V. ДОСУДЕБНЫЙ (ВНЕСУДЕБНЫЙ) ПОРЯДОК ОБЖАЛОВАНИЯ РЕШЕНИЙ</w:t>
      </w:r>
    </w:p>
    <w:p w:rsidR="007F2802" w:rsidRDefault="007F2802">
      <w:pPr>
        <w:pStyle w:val="ConsPlusTitle"/>
        <w:jc w:val="center"/>
      </w:pPr>
      <w:r>
        <w:t>И ДЕЙСТВИЙ (БЕЗДЕЙСТВИЯ) ОРГАНА, ПРЕДОСТАВЛЯЮЩЕГО</w:t>
      </w:r>
    </w:p>
    <w:p w:rsidR="007F2802" w:rsidRDefault="007F2802">
      <w:pPr>
        <w:pStyle w:val="ConsPlusTitle"/>
        <w:jc w:val="center"/>
      </w:pPr>
      <w:r>
        <w:t>МУНИЦИПАЛЬНУЮ УСЛУГУ, А ТАКЖЕ ДОЛЖНОСТНЫХ ЛИЦ</w:t>
      </w:r>
    </w:p>
    <w:p w:rsidR="007F2802" w:rsidRDefault="007F2802">
      <w:pPr>
        <w:pStyle w:val="ConsPlusTitle"/>
        <w:jc w:val="center"/>
      </w:pPr>
      <w:r>
        <w:t>И МУНИЦИПАЛЬНЫХ СЛУЖАЩИХ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запроса заявителя о предоставлении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</w:t>
      </w:r>
      <w:r>
        <w:lastRenderedPageBreak/>
        <w:t>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портала, а также может быть принята при личном приеме заявителя.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2802" w:rsidRDefault="007F2802">
      <w:pPr>
        <w:pStyle w:val="ConsPlusNormal"/>
        <w:spacing w:before="220"/>
        <w:ind w:firstLine="540"/>
        <w:jc w:val="both"/>
      </w:pPr>
      <w:bookmarkStart w:id="6" w:name="P246"/>
      <w:bookmarkEnd w:id="6"/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F2802" w:rsidRDefault="007F2802">
      <w:pPr>
        <w:pStyle w:val="ConsPlusNormal"/>
        <w:spacing w:before="220"/>
        <w:ind w:firstLine="540"/>
        <w:jc w:val="both"/>
      </w:pPr>
      <w:bookmarkStart w:id="7" w:name="P247"/>
      <w:bookmarkEnd w:id="7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F2802" w:rsidRDefault="007F2802">
      <w:pPr>
        <w:pStyle w:val="ConsPlusNormal"/>
        <w:spacing w:before="220"/>
        <w:ind w:firstLine="540"/>
        <w:jc w:val="both"/>
      </w:pPr>
      <w:bookmarkStart w:id="8" w:name="P250"/>
      <w:bookmarkEnd w:id="8"/>
      <w:r>
        <w:t xml:space="preserve">7. Не позднее дня, следующего за днем принятия решения, указанного в </w:t>
      </w:r>
      <w:hyperlink w:anchor="P247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lastRenderedPageBreak/>
        <w:t xml:space="preserve">7.1. В случае признания жалобы подлежащей удовлетворению в ответе заявителю, указанном в </w:t>
      </w:r>
      <w:hyperlink w:anchor="P250" w:history="1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7.2. В случае признания жалобы не подлежащей удовлетворению в ответе заявителю, указанном в </w:t>
      </w:r>
      <w:hyperlink w:anchor="P250" w:history="1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46" w:history="1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7F2802" w:rsidRDefault="007F2802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jc w:val="right"/>
      </w:pPr>
      <w:r>
        <w:t>Глава Администрации города Пскова</w:t>
      </w:r>
    </w:p>
    <w:p w:rsidR="007F2802" w:rsidRDefault="007F2802">
      <w:pPr>
        <w:pStyle w:val="ConsPlusNormal"/>
        <w:jc w:val="right"/>
      </w:pPr>
      <w:r>
        <w:t>А.Н.БРАТЧИКОВ</w:t>
      </w: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jc w:val="both"/>
      </w:pPr>
    </w:p>
    <w:p w:rsidR="007F2802" w:rsidRDefault="007F2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90E" w:rsidRDefault="003E490E">
      <w:bookmarkStart w:id="9" w:name="_GoBack"/>
      <w:bookmarkEnd w:id="9"/>
    </w:p>
    <w:sectPr w:rsidR="003E490E" w:rsidSect="0098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02"/>
    <w:rsid w:val="003E490E"/>
    <w:rsid w:val="007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B0387405E2CE7278738866B79FA44045A29136569ADD20D55839DE62322FC433F854ECA1C800D616BED828937731E9DFC5465A1BE96B3671B62B1y0H" TargetMode="External"/><Relationship Id="rId13" Type="http://schemas.openxmlformats.org/officeDocument/2006/relationships/hyperlink" Target="consultantplus://offline/ref=651B0387405E2CE72787268B7D15A74C065470176168AF83500AD8C0B12A28AB0470DC0C8E1082056060BDD0C6362F5ACDEF5468A1BC9EAFB6y5H" TargetMode="External"/><Relationship Id="rId18" Type="http://schemas.openxmlformats.org/officeDocument/2006/relationships/hyperlink" Target="consultantplus://offline/ref=651B0387405E2CE72787268B7D15A74C0654701F6462AF83500AD8C0B12A28AB0470DC0886158A59302FBC8C82663C5AC0EF5660BDBByEH" TargetMode="External"/><Relationship Id="rId26" Type="http://schemas.openxmlformats.org/officeDocument/2006/relationships/hyperlink" Target="consultantplus://offline/ref=651B0387405E2CE72787268B7D15A74C0654701F6462AF83500AD8C0B12A28AB167084008E149F0D6975EB8180B6y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1B0387405E2CE72787268B7D15A74C0655751B6466AF83500AD8C0B12A28AB0470DC0C8E1181046560BDD0C6362F5ACDEF5468A1BC9EAFB6y5H" TargetMode="External"/><Relationship Id="rId7" Type="http://schemas.openxmlformats.org/officeDocument/2006/relationships/hyperlink" Target="consultantplus://offline/ref=651B0387405E2CE72787268B7D15A74C0655751B6466AF83500AD8C0B12A28AB0470DC0C8E1181046560BDD0C6362F5ACDEF5468A1BC9EAFB6y5H" TargetMode="External"/><Relationship Id="rId12" Type="http://schemas.openxmlformats.org/officeDocument/2006/relationships/hyperlink" Target="consultantplus://offline/ref=651B0387405E2CE72787268B7D15A74C04557F196269AF83500AD8C0B12A28AB167084008E149F0D6975EB8180B6y3H" TargetMode="External"/><Relationship Id="rId17" Type="http://schemas.openxmlformats.org/officeDocument/2006/relationships/hyperlink" Target="consultantplus://offline/ref=651B0387405E2CE7278738866B79FA44045A29136568A6D00855839DE62322FC433F855CCA448C0D6475E9899C612258BCy8H" TargetMode="External"/><Relationship Id="rId25" Type="http://schemas.openxmlformats.org/officeDocument/2006/relationships/hyperlink" Target="consultantplus://offline/ref=651B0387405E2CE72787268B7D15A74C0655751F6368AF83500AD8C0B12A28AB167084008E149F0D6975EB8180B6y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1B0387405E2CE7278738866B79FA44045A29136568A6D40455839DE62322FC433F854ECA1C800D616BED808937731E9DFC5465A1BE96B3671B62B1y0H" TargetMode="External"/><Relationship Id="rId20" Type="http://schemas.openxmlformats.org/officeDocument/2006/relationships/hyperlink" Target="consultantplus://offline/ref=651B0387405E2CE72787268B7D15A74C065470176168AF83500AD8C0B12A28AB0470DC0C8E1082056060BDD0C6362F5ACDEF5468A1BC9EAFB6y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B0387405E2CE72787268B7D15A74C065470176168AF83500AD8C0B12A28AB0470DC0C8E1082056060BDD0C6362F5ACDEF5468A1BC9EAFB6y5H" TargetMode="External"/><Relationship Id="rId11" Type="http://schemas.openxmlformats.org/officeDocument/2006/relationships/hyperlink" Target="consultantplus://offline/ref=651B0387405E2CE72787268B7D15A74C0654701F6462AF83500AD8C0B12A28AB0470DC0886158A59302FBC8C82663C5AC0EF5660BDBByEH" TargetMode="External"/><Relationship Id="rId24" Type="http://schemas.openxmlformats.org/officeDocument/2006/relationships/hyperlink" Target="consultantplus://offline/ref=651B0387405E2CE72787268B7D15A74C075976186063AF83500AD8C0B12A28AB167084008E149F0D6975EB8180B6y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1B0387405E2CE7278738866B79FA44045A29136464A6D50F55839DE62322FC433F854ECA1C800D6162EE838937731E9DFC5465A1BE96B3671B62B1y0H" TargetMode="External"/><Relationship Id="rId23" Type="http://schemas.openxmlformats.org/officeDocument/2006/relationships/hyperlink" Target="consultantplus://offline/ref=651B0387405E2CE72787268B7D15A74C065172196660AF83500AD8C0B12A28AB167084008E149F0D6975EB8180B6y3H" TargetMode="External"/><Relationship Id="rId28" Type="http://schemas.openxmlformats.org/officeDocument/2006/relationships/hyperlink" Target="consultantplus://offline/ref=651B0387405E2CE7278738866B79FA44045A29136568A6D40455839DE62322FC433F855CCA448C0D6475E9899C612258BCy8H" TargetMode="External"/><Relationship Id="rId10" Type="http://schemas.openxmlformats.org/officeDocument/2006/relationships/hyperlink" Target="consultantplus://offline/ref=651B0387405E2CE7278738866B79FA44045A29136464A6D50F55839DE62322FC433F854ECA1C800D606BEC878937731E9DFC5465A1BE96B3671B62B1y0H" TargetMode="External"/><Relationship Id="rId19" Type="http://schemas.openxmlformats.org/officeDocument/2006/relationships/hyperlink" Target="consultantplus://offline/ref=651B0387405E2CE72787268B7D15A74C04557F196269AF83500AD8C0B12A28AB167084008E149F0D6975EB8180B6y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B0387405E2CE7278738866B79FA44045A29136464A6D50F55839DE62322FC433F854ECA1C800D6162EE838937731E9DFC5465A1BE96B3671B62B1y0H" TargetMode="External"/><Relationship Id="rId14" Type="http://schemas.openxmlformats.org/officeDocument/2006/relationships/hyperlink" Target="consultantplus://offline/ref=651B0387405E2CE72787268B7D15A74C065073166160AF83500AD8C0B12A28AB167084008E149F0D6975EB8180B6y3H" TargetMode="External"/><Relationship Id="rId22" Type="http://schemas.openxmlformats.org/officeDocument/2006/relationships/hyperlink" Target="consultantplus://offline/ref=651B0387405E2CE72787268B7D15A74C0655751F6368AF83500AD8C0B12A28AB167084008E149F0D6975EB8180B6y3H" TargetMode="External"/><Relationship Id="rId27" Type="http://schemas.openxmlformats.org/officeDocument/2006/relationships/hyperlink" Target="consultantplus://offline/ref=651B0387405E2CE72787268B7D15A74C0655751B6466AF83500AD8C0B12A28AB167084008E149F0D6975EB8180B6y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2020-08-05T07:50:00Z</dcterms:created>
  <dcterms:modified xsi:type="dcterms:W3CDTF">2020-08-05T07:50:00Z</dcterms:modified>
</cp:coreProperties>
</file>