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28" w:rsidRDefault="00467A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7A28" w:rsidRDefault="00467A28">
      <w:pPr>
        <w:pStyle w:val="ConsPlusNormal"/>
        <w:jc w:val="both"/>
        <w:outlineLvl w:val="0"/>
      </w:pPr>
    </w:p>
    <w:p w:rsidR="00467A28" w:rsidRDefault="00467A28">
      <w:pPr>
        <w:pStyle w:val="ConsPlusTitle"/>
        <w:jc w:val="center"/>
        <w:outlineLvl w:val="0"/>
      </w:pPr>
      <w:r>
        <w:t>АДМИНИСТРАЦИЯ ГОРОДА ПСКОВА</w:t>
      </w:r>
    </w:p>
    <w:p w:rsidR="00467A28" w:rsidRDefault="00467A28">
      <w:pPr>
        <w:pStyle w:val="ConsPlusTitle"/>
        <w:jc w:val="center"/>
      </w:pPr>
    </w:p>
    <w:p w:rsidR="00467A28" w:rsidRDefault="00467A28">
      <w:pPr>
        <w:pStyle w:val="ConsPlusTitle"/>
        <w:jc w:val="center"/>
      </w:pPr>
      <w:r>
        <w:t>ПОСТАНОВЛЕНИЕ</w:t>
      </w:r>
    </w:p>
    <w:p w:rsidR="00467A28" w:rsidRDefault="00467A28">
      <w:pPr>
        <w:pStyle w:val="ConsPlusTitle"/>
        <w:jc w:val="center"/>
      </w:pPr>
      <w:r>
        <w:t>от 11 мая 2016 г. N 602</w:t>
      </w:r>
    </w:p>
    <w:p w:rsidR="00467A28" w:rsidRDefault="00467A28">
      <w:pPr>
        <w:pStyle w:val="ConsPlusTitle"/>
        <w:jc w:val="center"/>
      </w:pPr>
    </w:p>
    <w:p w:rsidR="00467A28" w:rsidRDefault="00467A28">
      <w:pPr>
        <w:pStyle w:val="ConsPlusTitle"/>
        <w:jc w:val="center"/>
      </w:pPr>
      <w:r>
        <w:t>ОБ УТВЕРЖДЕНИИ АДМИНИСТРАТИВНОГО РЕГЛАМЕНТА</w:t>
      </w:r>
    </w:p>
    <w:p w:rsidR="00467A28" w:rsidRDefault="00467A28">
      <w:pPr>
        <w:pStyle w:val="ConsPlusTitle"/>
        <w:jc w:val="center"/>
      </w:pPr>
      <w:r>
        <w:t>ПРЕДОСТАВЛЕНИЯ МУНИЦИПАЛЬНОЙ УСЛУГИ "ПРЕДОСТАВЛЕНИЕ</w:t>
      </w:r>
    </w:p>
    <w:p w:rsidR="00467A28" w:rsidRDefault="00467A28">
      <w:pPr>
        <w:pStyle w:val="ConsPlusTitle"/>
        <w:jc w:val="center"/>
      </w:pPr>
      <w:r>
        <w:t>МЕСТА РАЗМЕЩЕНИЯ НЕСТАЦИОНАРНОГО ТОРГОВОГО ОБЪЕКТА</w:t>
      </w:r>
    </w:p>
    <w:p w:rsidR="00467A28" w:rsidRDefault="00467A28">
      <w:pPr>
        <w:pStyle w:val="ConsPlusTitle"/>
        <w:jc w:val="center"/>
      </w:pPr>
      <w:r>
        <w:t>НА ТЕРРИТОРИИ ГОРОДА ПСКОВА"</w:t>
      </w:r>
    </w:p>
    <w:p w:rsidR="00467A28" w:rsidRDefault="00467A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7A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7A28" w:rsidRDefault="00467A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7A28" w:rsidRDefault="00467A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467A28" w:rsidRDefault="00467A28">
            <w:pPr>
              <w:pStyle w:val="ConsPlusNormal"/>
              <w:jc w:val="center"/>
            </w:pPr>
            <w:r>
              <w:rPr>
                <w:color w:val="392C69"/>
              </w:rPr>
              <w:t>от 28.08.2019 N 1325)</w:t>
            </w:r>
          </w:p>
        </w:tc>
      </w:tr>
    </w:tbl>
    <w:p w:rsidR="00467A28" w:rsidRDefault="00467A28">
      <w:pPr>
        <w:pStyle w:val="ConsPlusNormal"/>
        <w:jc w:val="both"/>
      </w:pPr>
    </w:p>
    <w:p w:rsidR="00467A28" w:rsidRDefault="00467A28">
      <w:pPr>
        <w:pStyle w:val="ConsPlusNormal"/>
        <w:ind w:firstLine="540"/>
        <w:jc w:val="both"/>
      </w:pPr>
      <w:r>
        <w:t xml:space="preserve">В целях установления требований к качеству предоставления муниципальных услуг, оказываемых физическим и юридическим лицам на территории муниципального образования "Город Псков", на основании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в соответствии со </w:t>
      </w:r>
      <w:hyperlink r:id="rId8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9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0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места размещения нестационарного торгового объекта на территории города Пскова" согласно приложению к настоящему постановлению.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17.10.2011 N 2436 "Об утверждении Административного регламента предоставления муниципальной услуги "Согласование мест расположения нестационарных торговых объектов" с даты вступления в силу настоящего постановления.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"Псковские новости" и разместить на официальном сайте муниципального образования "Город Псков" в сети Интернет.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даты его официального опубликования.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города Пскова Т.Л.Иванову.</w:t>
      </w: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Normal"/>
        <w:jc w:val="right"/>
      </w:pPr>
      <w:r>
        <w:t>Глава Администрации города Пскова</w:t>
      </w:r>
    </w:p>
    <w:p w:rsidR="00467A28" w:rsidRDefault="00467A28">
      <w:pPr>
        <w:pStyle w:val="ConsPlusNormal"/>
        <w:jc w:val="right"/>
      </w:pPr>
      <w:r>
        <w:t>И.В.КАЛАШНИКОВ</w:t>
      </w: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Normal"/>
        <w:jc w:val="right"/>
        <w:outlineLvl w:val="0"/>
      </w:pPr>
      <w:r>
        <w:t>Приложение</w:t>
      </w:r>
    </w:p>
    <w:p w:rsidR="00467A28" w:rsidRDefault="00467A28">
      <w:pPr>
        <w:pStyle w:val="ConsPlusNormal"/>
        <w:jc w:val="right"/>
      </w:pPr>
      <w:r>
        <w:t>к постановлению</w:t>
      </w:r>
    </w:p>
    <w:p w:rsidR="00467A28" w:rsidRDefault="00467A28">
      <w:pPr>
        <w:pStyle w:val="ConsPlusNormal"/>
        <w:jc w:val="right"/>
      </w:pPr>
      <w:r>
        <w:t>Администрации города Пскова</w:t>
      </w:r>
    </w:p>
    <w:p w:rsidR="00467A28" w:rsidRDefault="00467A28">
      <w:pPr>
        <w:pStyle w:val="ConsPlusNormal"/>
        <w:jc w:val="right"/>
      </w:pPr>
      <w:r>
        <w:t>от 11 мая 2016 г. N 602</w:t>
      </w: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Title"/>
        <w:jc w:val="center"/>
      </w:pPr>
      <w:bookmarkStart w:id="0" w:name="P33"/>
      <w:bookmarkEnd w:id="0"/>
      <w:r>
        <w:lastRenderedPageBreak/>
        <w:t>АДМИНИСТРАТИВНЫЙ РЕГЛАМЕНТ</w:t>
      </w:r>
    </w:p>
    <w:p w:rsidR="00467A28" w:rsidRDefault="00467A28">
      <w:pPr>
        <w:pStyle w:val="ConsPlusTitle"/>
        <w:jc w:val="center"/>
      </w:pPr>
      <w:r>
        <w:t>ПРЕДОСТАВЛЕНИЯ МУНИЦИПАЛЬНОЙ УСЛУГИ</w:t>
      </w:r>
    </w:p>
    <w:p w:rsidR="00467A28" w:rsidRDefault="00467A28">
      <w:pPr>
        <w:pStyle w:val="ConsPlusTitle"/>
        <w:jc w:val="center"/>
      </w:pPr>
      <w:r>
        <w:t>"ПРЕДОСТАВЛЕНИЕ МЕСТА РАЗМЕЩЕНИЯ НЕСТАЦИОНАРНОГО</w:t>
      </w:r>
    </w:p>
    <w:p w:rsidR="00467A28" w:rsidRDefault="00467A28">
      <w:pPr>
        <w:pStyle w:val="ConsPlusTitle"/>
        <w:jc w:val="center"/>
      </w:pPr>
      <w:r>
        <w:t>ТОРГОВОГО ОБЪЕКТА НА ТЕРРИТОРИИ ГОРОДА ПСКОВА"</w:t>
      </w:r>
    </w:p>
    <w:p w:rsidR="00467A28" w:rsidRDefault="00467A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7A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7A28" w:rsidRDefault="00467A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7A28" w:rsidRDefault="00467A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467A28" w:rsidRDefault="00467A28">
            <w:pPr>
              <w:pStyle w:val="ConsPlusNormal"/>
              <w:jc w:val="center"/>
            </w:pPr>
            <w:r>
              <w:rPr>
                <w:color w:val="392C69"/>
              </w:rPr>
              <w:t>от 28.08.2019 N 1325)</w:t>
            </w:r>
          </w:p>
        </w:tc>
      </w:tr>
    </w:tbl>
    <w:p w:rsidR="00467A28" w:rsidRDefault="00467A28">
      <w:pPr>
        <w:pStyle w:val="ConsPlusNormal"/>
        <w:jc w:val="both"/>
      </w:pPr>
    </w:p>
    <w:p w:rsidR="00467A28" w:rsidRDefault="00467A28">
      <w:pPr>
        <w:pStyle w:val="ConsPlusTitle"/>
        <w:jc w:val="center"/>
        <w:outlineLvl w:val="1"/>
      </w:pPr>
      <w:r>
        <w:t>I. ОБЩИЕ ПОЛОЖЕНИЯ</w:t>
      </w: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(далее - Административный регламент) "Предоставление места размещения нестационарного торгового объекта на территории города Пскова" (далее - муниципальная услуга) устанавливает сроки и последовательность действий (административных процедур), порядок взаимодействия между структурными подразделениями и должностными лицами и стандарт предоставления муниципальной услуги.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Настоящий Административный регламент разработан в целях повышения качества и доступности предоставляемой муниципальной услуги; учета мнения и интересов заявителя;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2. Получателями муниципальной услуги являются: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Юридические лица и индивидуальные предприниматели и их представители, уполномоченные выступать от их имени в установленном законом порядке (далее - Заявитель).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3. Нормативное правовое регулирование отношений, возникающих в связи с предоставлением муниципальной услуги "Предоставление места размещения нестационарного торгового объекта на территории города Пскова", осуществляется в соответствии с: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 xml:space="preserve">2)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N 95, 05.05.2006, "Собрание законодательства РФ", 08.05.2006, N 19, ст. 2060, "Парламентская газета", N 70 - 71, 11.05.2006);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 (с изменениями и дополнениями) ("Российская газета", N 253, 30.12.2009, "Собрание законодательства РФ", 04.01.2010, N 1, ст. 2);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приказом</w:t>
        </w:r>
      </w:hyperlink>
      <w:r>
        <w:t xml:space="preserve"> Государственного комитета Псковской области по экономическому развитию, промышленности и торговле от 16.02.2011 N 55 "О порядке разработки и утверждения органами местного самоуправления городских округов, городских и сельских поселений Псковской области схем размещения нестационарных торговых объектов" (газета "Псковская правда", N 45, </w:t>
      </w:r>
      <w:r>
        <w:lastRenderedPageBreak/>
        <w:t>15.03.2011);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 xml:space="preserve">6) </w:t>
      </w:r>
      <w:hyperlink r:id="rId18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"Псковская правда", N 133, 30.06.2006);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 xml:space="preserve">7)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21.06.2012 N 1655 "Об утверждении схемы размещения нестационарных торговых объектов и объектов оказания услуг на территории города Пскова" (газета "Псковские новости", N 45, 27.06.2012);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 xml:space="preserve">8)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21.04.2010 N 810 "Об утверждении схемы размещения нестационарных торговых объектов сезонного характера на территории города Пскова" (газета "Псковская правда", N 90 - 93, 27.04.2010);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 xml:space="preserve">9)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новости", N 18, 16.03.2011);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 xml:space="preserve">10)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23.04.2013 N 950 "Об утверждении Положения о размещении нестационарных торговых объектов и объектов оказания услуг на территории города Пскова" (газета "Псковские новости", N 30 от 26.04.2013);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 xml:space="preserve">11) </w:t>
      </w:r>
      <w:hyperlink r:id="rId23" w:history="1">
        <w:r>
          <w:rPr>
            <w:color w:val="0000FF"/>
          </w:rPr>
          <w:t>Положением</w:t>
        </w:r>
      </w:hyperlink>
      <w:r>
        <w:t xml:space="preserve"> об отделе потребительского рынка и услуг Администрации города Пскова, утвержденным распоряжением Администрации города Пскова от 03.08.2015 N 432-р.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4. Информация о настоящем Административном регламенте и муниципальной услуге предоставляется: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1) непосредственно в Отделе потребительского рынка и услуг Администрации города Пскова (далее - Отдел).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Местонахождение Отдела: 180000, г. Псков, ул. Ленина, 3, каб. 7 (1-й этаж).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График работы Отдела: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понедельник - четверг с 08.48 - 18.00, обед с 13.00 - 14.00,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пятница с 08.48 - 17.00, обед с 13.00 - 14.00,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выходные дни - суббота, воскресенье;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2) с использованием средств телефонной связи: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контактный телефон: 8 (8112) 29-10-65, 8 (8112) 29-10-66; телефон-факс: 8 (8112) 29-10-64;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3) по письменным обращениям заявителей;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4) посредством размещения в средствах массовой информации: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- в газете "Псковские новости";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- на официальном сайте Администрации города Пскова в информационно-телекоммуникационной сети "Интернет" (www.pskovadmin.ru);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5) на информационных стендах.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На информационных стендах и интернет-сайте муниципального образования "Город "Псков" размещается следующая информация: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lastRenderedPageBreak/>
        <w:t>- положения законодательных и иных нормативных правовых актов, содержащих нормы, регулирующие предоставление муниципальной услуги;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услуги, с образцами их заполнения;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- настоящий Административный регламент;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- краткое описание порядка предоставления муниципальной услуги;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- месторасположение, график работы, номера телефонов ответственных за предоставление муниципальной услуги.</w:t>
      </w: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Normal"/>
        <w:ind w:firstLine="540"/>
        <w:jc w:val="both"/>
      </w:pPr>
      <w:r>
        <w:t>1. Наименование муниципальной услуги: "Предоставление места размещения нестационарного торгового объекта на территории города Пскова".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2. Муниципальная услуга предоставляется Администрацией города Пскова и осуществляется уполномоченными специалистами Отдела.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3. Результатом предоставления муниципальной услуги является: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1) заключение договора (далее - Договор) на размещение нестационарных торговых объектов и объектов оказания услуг на территории города Пскова (далее - НТО) по результатам конкурса;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2) заключение Договора на размещение нестационарных торговых объектов сезонного характера на территории города Пскова по результатам конкурса.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4. Сроки предоставления муниципальной услуги: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1) максимальный срок, затраченный на заключение Договора с победителями и участниками конкурса, не должен превышать 15 рабочих дней со дня подписания протокола о результатах проведения конкурса или принятия организатором решения об объявлении конкурса несостоявшимся.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Максимальное время ожидания Заявителя в очереди составляет не более 15 минут.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5. Правовые основания для предоставления муниципальной услуги: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 xml:space="preserve">1)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21.06.2012 N 1655 "Об утверждении схем размещения нестационарных торговых объектов и объектов оказания услуг на территории города Пскова";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 xml:space="preserve">2)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21.04.2010 N 810 "Об утверждении схем размещения нестационарных торговых объектов сезонного характера на территории города Пскова";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 xml:space="preserve">3)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23.04.2013 N 950 "Об утверждении Положения о размещении нестационарных торговых объектов и объектов оказания услуг на территории города Пскова".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 xml:space="preserve">6. Исчерпывающий перечень документов, необходимых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</w:t>
      </w:r>
      <w:r>
        <w:lastRenderedPageBreak/>
        <w:t>взаимодействия.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Для получения муниципальной услуги Заявители направляют или представляют в Отдел: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 xml:space="preserve">1) письменную заявку на участие в конкурсе на размещение НТО согласно </w:t>
      </w:r>
      <w:hyperlink w:anchor="P253" w:history="1">
        <w:r>
          <w:rPr>
            <w:color w:val="0000FF"/>
          </w:rPr>
          <w:t>приложениям N 1</w:t>
        </w:r>
      </w:hyperlink>
      <w:r>
        <w:t xml:space="preserve"> и </w:t>
      </w:r>
      <w:hyperlink w:anchor="P309" w:history="1">
        <w:r>
          <w:rPr>
            <w:color w:val="0000FF"/>
          </w:rPr>
          <w:t>N 2</w:t>
        </w:r>
      </w:hyperlink>
      <w:r>
        <w:t xml:space="preserve"> к настоящему Административному регламенту. Письменная заявка может быть заполнена от руки или машинописным способом, распечатана посредством электронных печатающих устройств;</w:t>
      </w:r>
    </w:p>
    <w:p w:rsidR="00467A28" w:rsidRDefault="00467A28">
      <w:pPr>
        <w:pStyle w:val="ConsPlusNormal"/>
        <w:spacing w:before="220"/>
        <w:ind w:firstLine="540"/>
        <w:jc w:val="both"/>
      </w:pPr>
      <w:bookmarkStart w:id="1" w:name="P97"/>
      <w:bookmarkEnd w:id="1"/>
      <w:r>
        <w:t>2)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3) копию свидетельства о государственной регистрации;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4) копию свидетельства о постановке на учет в налоговом органе (ИНН);</w:t>
      </w:r>
    </w:p>
    <w:p w:rsidR="00467A28" w:rsidRDefault="00467A28">
      <w:pPr>
        <w:pStyle w:val="ConsPlusNormal"/>
        <w:spacing w:before="220"/>
        <w:ind w:firstLine="540"/>
        <w:jc w:val="both"/>
      </w:pPr>
      <w:bookmarkStart w:id="2" w:name="P100"/>
      <w:bookmarkEnd w:id="2"/>
      <w:r>
        <w:t>5) справку об отсутствии задолженности по начисленным налогам, сборам и иным обязательным платежам в бюджет за прошедший календарный год;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6) эскизный проект организации объекта торговли.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Заявка и документы должны быть оформлены надлежащим образом: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полное и (если имеется) сокращенное наименование организации, организационно-правовая форма юридического лица, фамилия, имя, отчество индивидуального предпринимателя, адрес Заявителя, месторасположение запрашиваемого объекта, основной государственный регистрационный номер и дата внесения сведений в Единый государственный реестр юридических лиц или Единый государственный реестр индивидуальных предпринимателей, в соответствии с установленными требованиями с указанием даты и подписи Заявителя;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текст должен быть написан разборчиво, наименования юридических лиц - без сокращения;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не должно быть подчисток, приписок, зачеркнутых слов и иных не оговоренных в них исправлений;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не должны быть исполнены карандашом;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не должны иметь серьезных повреждений, наличие которых не позволяет однозначно истолковать их содержание.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При поступлении заявки и прилагаемых к ней документов уполномоченный специалист Отдела регистрирует принятую заявку, проставляет регистрационный номер и дату регистрации на заявке.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Отдел не вправе требовать от Заявителя представления иных документов.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97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100" w:history="1">
        <w:r>
          <w:rPr>
            <w:color w:val="0000FF"/>
          </w:rPr>
          <w:t>5</w:t>
        </w:r>
      </w:hyperlink>
      <w:r>
        <w:t xml:space="preserve"> настоящего пункта, запрашиваются Отделом путем межведомственного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при этом Заявитель вправе представить указанные документы в Отдел вместе с заявкой по собственной инициативе.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7. Исчерпывающий перечень оснований для отказа в приеме документов, необходимых для предоставления муниципальной услуги.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lastRenderedPageBreak/>
        <w:t>Заявителю отказывается в приеме документов в следующих случаях: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1) несоответствия поданных Заявителем документов установленным требованиям;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2) подачи заявки и прилагаемых к ней документов на участие по истечении срока приема, указанного в постановлении Администрации города Пскова об объявлении конкурса.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8. Исчерпывающий перечень оснований для отказа в предоставлении муниципальной услуги.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Заявителю отказывается в предоставлении муниципальной услуги в следующих случаях: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1) отсутствия запрашиваемого места размещения НТО в Схеме;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2) принятия Администрацией города Пскова решений о развитии территории, изменения градостроительной ситуации в отношении территории, на которой находится НТО.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9. Муниципальная услуга предоставляется Заявителям на безвозмездной основе.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10. Максимальное время ожидания Заявителя в очереди составляет не более 15 минут.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11. Максимальный срок приема заявки и ее регистрации не превышает 15 минут.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12. Заявителям обеспечиваются комфортные условия для получения муниципальной услуги, гарантируются надлежащим образом оборудованные помещения.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снабжаются табличками с указанием номера кабинета, названия подразделения, а также информационными стендами.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Для ожидания приема Заявителям отводятся места, оборудованные стульями, столами для возможности оформления документов.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При необходимости оказывается содействие со стороны специалистов Отдела инвалиду при входе в здание и помещение, где располагается Отдел, и выходе из него и иная необходимая помощь в преодолении барьеров, мешающих получению инвалидом услуги наравне с другими лицами. При необходимости муниципальная услуга предоставляется по месту жительства.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13. Показатели доступности и качества муниципальной услуги: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1) степень удовлетворенности качеством и доступностью муниципальной услуги;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2) информационное обеспечение Заявителей о муниципальной услуге;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3) график работы уполномоченного органа;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4) соблюдение сроков предоставления муниципальной услуги.</w:t>
      </w: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467A28" w:rsidRDefault="00467A28">
      <w:pPr>
        <w:pStyle w:val="ConsPlusTitle"/>
        <w:jc w:val="center"/>
      </w:pPr>
      <w:r>
        <w:t>АДМИНИСТРАТИВНЫХ ПРОЦЕДУР, ТРЕБОВАНИЯ К ПОРЯДКУ ИХ</w:t>
      </w:r>
    </w:p>
    <w:p w:rsidR="00467A28" w:rsidRDefault="00467A28">
      <w:pPr>
        <w:pStyle w:val="ConsPlusTitle"/>
        <w:jc w:val="center"/>
      </w:pPr>
      <w:r>
        <w:t>ВЫПОЛНЕНИЯ, В ТОМ ЧИСЛЕ ОСОБЕННОСТИ ВЫПОЛНЕНИЯ</w:t>
      </w:r>
    </w:p>
    <w:p w:rsidR="00467A28" w:rsidRDefault="00467A28">
      <w:pPr>
        <w:pStyle w:val="ConsPlusTitle"/>
        <w:jc w:val="center"/>
      </w:pPr>
      <w:r>
        <w:t>АДМИНИСТРАТИВНЫХ ПРОЦЕДУР В ЭЛЕКТРОННОЙ ФОРМЕ,</w:t>
      </w:r>
    </w:p>
    <w:p w:rsidR="00467A28" w:rsidRDefault="00467A28">
      <w:pPr>
        <w:pStyle w:val="ConsPlusTitle"/>
        <w:jc w:val="center"/>
      </w:pPr>
      <w:r>
        <w:t>А ТАКЖЕ ОСОБЕННОСТИ ВЫПОЛНЕНИЯ АДМИНИСТРАТИВНЫХ</w:t>
      </w:r>
    </w:p>
    <w:p w:rsidR="00467A28" w:rsidRDefault="00467A28">
      <w:pPr>
        <w:pStyle w:val="ConsPlusTitle"/>
        <w:jc w:val="center"/>
      </w:pPr>
      <w:r>
        <w:t>ПРОЦЕДУР В МНОГОФУНКЦИОНАЛЬНЫХ ЦЕНТРАХ</w:t>
      </w: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Normal"/>
        <w:ind w:firstLine="540"/>
        <w:jc w:val="both"/>
      </w:pPr>
      <w:r>
        <w:t>1. Предоставление муниципальной услуги включает в себя следующие административные процедуры: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lastRenderedPageBreak/>
        <w:t>1) подготовка постановления Администрации города Пскова "Об объявлении конкурса на размещение нестационарных торговых объектов и объектов оказания услуг на территории города Пскова" с указанием даты и места проведения конкурса;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2) подготовка постановления Администрации города Пскова "Об объявлении конкурса на размещение нестационарных торговых объектов сезонного характера на территории города Пскова" (далее - Постановление) с указанием даты и места проведения конкурса;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3) прием заявок на участие в конкурсах и прилагаемых к ним документов в дни и месте, указанных в постановлениях Администрации города Пскова, регистрация заявок. При поступлении заявки и прилагаемых к ней документов уполномоченный специалист Отдела регистрирует принятую заявку, проставляет регистрационный номер и дату регистрации на заявке.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В случае необходимости специалисты Отдела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Максимальный срок приема заявки и ее регистрации не превышает 15 минут.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Муниципальная услуга может быть получена через многофункциональный центр в соответствии с соглашением между многофункциональным центром и Администрацией города Пскова.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2. Исчерпывающий перечень документов для предоставления муниципальной услуги.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Для получения муниципальной услуги Заявители направляют или представляют в Отдел: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1) письменную заявку на участие в конкурсе на размещение НТО. Письменная заявка может быть заполнена от руки или машинописным способом, распечатана посредством электронных печатающих устройств;</w:t>
      </w:r>
    </w:p>
    <w:p w:rsidR="00467A28" w:rsidRDefault="00467A28">
      <w:pPr>
        <w:pStyle w:val="ConsPlusNormal"/>
        <w:spacing w:before="220"/>
        <w:ind w:firstLine="540"/>
        <w:jc w:val="both"/>
      </w:pPr>
      <w:bookmarkStart w:id="3" w:name="P149"/>
      <w:bookmarkEnd w:id="3"/>
      <w:r>
        <w:t>2)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3) копию свидетельства о государственной регистрации;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4) копию свидетельства о постановке на учет в налоговом органе (ИНН);</w:t>
      </w:r>
    </w:p>
    <w:p w:rsidR="00467A28" w:rsidRDefault="00467A28">
      <w:pPr>
        <w:pStyle w:val="ConsPlusNormal"/>
        <w:spacing w:before="220"/>
        <w:ind w:firstLine="540"/>
        <w:jc w:val="both"/>
      </w:pPr>
      <w:bookmarkStart w:id="4" w:name="P152"/>
      <w:bookmarkEnd w:id="4"/>
      <w:r>
        <w:t>5) справку об отсутствии задолженности по начисленным налогам, сборам и иным обязательным платежам в бюджет за прошедший календарный год;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6) эскизный проект организации объекта торговли.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49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152" w:history="1">
        <w:r>
          <w:rPr>
            <w:color w:val="0000FF"/>
          </w:rPr>
          <w:t>5</w:t>
        </w:r>
      </w:hyperlink>
      <w:r>
        <w:t xml:space="preserve"> настоящего пункта, запрашиваются Отделом путем межведомственного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при этом заявитель вправе представить указанные документы в Отдел вместе с заявкой по собственной инициативе.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3. Заявка и документы должны быть оформлены надлежащим образом: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 xml:space="preserve">полное и (если имеется) сокращенное наименование организации, организационно-правовая форма юридического лица, фамилия, имя, отчество индивидуального предпринимателя, </w:t>
      </w:r>
      <w:r>
        <w:lastRenderedPageBreak/>
        <w:t>адрес Заявителя, месторасположение запрашиваемого объекта, основной государственный регистрационный номер и дата внесения сведений в Единый государственный реестр юридических лиц или Единый государственный реестр индивидуальных предпринимателей, в соответствии с установленными требованиями с указанием даты и подписи Заявителя;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текст должен быть написан разборчиво, наименования юридических лиц - без сокращения;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не должно быть подчисток, приписок, зачеркнутых слов и иных не оговоренных в них исправлений;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не должны быть исполнены карандашом;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не должны иметь серьезных повреждений, наличие которых не позволяет однозначно истолковать их содержание.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Отдел не вправе требовать от Заявителя представления иных документов.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4. Содержание административной процедуры, продолжительность и (или) максимальный срок ее выполнения.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1) Заключение Договора на размещение нестационарного торгового объекта и объекта оказания услуг на территории города Пскова по результатам конкурса.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по заключению Договора по результатам конкурса является подписанный членами конкурсной комиссии Протокол о результатах проведения конкурса.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Конкурс проходит в день и в месте, указанном в Постановлении Администрации города Пскова в соответствии с извещением о проведении конкурса.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Проведение заседаний конкурсной комиссии, подведение итогов конкурсов, подписание Протоколов о результатах проведения конкурсов.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Конкурс, в котором участвовал только один участник, признается несостоявшимся. В случае, если конкурс признан несостоявшимся и только один участник, подавший заявку, признан участником конкурса, организатор обязан заключить Договор с единственным участником.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Договор подписывается заместителем Главы Администрации города Пскова, курирующим данное направление. Подписанный сторонами Договор регистрируется уполномоченным специалистом Отдела.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Максимальный срок, затраченный на заключение Договора с победителем и участником конкурса, не должен превышать 15 рабочих дней со дня подписания протокола о результатах проведения конкурса.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2) Заключение Договора на размещение нестационарного торгового объекта сезонного характера на территории города Пскова по результатам конкурса.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по заключению Договора по результатам конкурса является подписанный членами конкурсной комиссии Протокол о результатах проведения конкурса.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Конкурс проходит в день и в месте, указанном в Постановлении Администрации города Пскова в соответствии с извещением о проведении конкурса.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Проведение заседаний конкурсной комиссии, подведение итогов конкурсов, подписание Протоколов о результатах проведения конкурсов.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lastRenderedPageBreak/>
        <w:t>Конкурс, в котором участвовал только один участник, признается несостоявшимся. В случае, если конкурс признан несостоявшимся и только один участник, подавший заявку, признан участником конкурса, организатор обязан заключить Договор с единственным участником.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Максимальный срок, затраченный на заключение Договора на размещение НТО с победителем участником конкурса, не должен превышать 15 рабочих дней со дня подписания протокола о результатах проведения конкурса.</w:t>
      </w: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Title"/>
        <w:jc w:val="center"/>
        <w:outlineLvl w:val="1"/>
      </w:pPr>
      <w:r>
        <w:t>IV. ФОРМЫ КОНТРОЛЯ ЗА ИСПОЛНЕНИЕМ</w:t>
      </w:r>
    </w:p>
    <w:p w:rsidR="00467A28" w:rsidRDefault="00467A28">
      <w:pPr>
        <w:pStyle w:val="ConsPlusTitle"/>
        <w:jc w:val="center"/>
      </w:pPr>
      <w:r>
        <w:t>АДМИНИСТРАТИВНОГО РЕГЛАМЕНТА</w:t>
      </w: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Normal"/>
        <w:ind w:firstLine="540"/>
        <w:jc w:val="both"/>
      </w:pPr>
      <w:r>
        <w:t>1. Ежедневный текущий контроль за соблюдением и исполнением уполномоченными специалистами Отдела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начальник Отдела.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2. Оценка качества предоставляемой муниципальной услуги, последующий контроль за исполнением Административного регламента осуществляются Администрацией города Пскова.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Проверки могут быть плановыми (согласно Плану Отдела) и внеплановыми - проводятся по жалобам граждан, инициативе органов, уполномоченных на осуществление контроля.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Результаты проверок оформляются в виде справки, в которой отмечаются выявленные недостатки, нарушения и предложения по их устранению.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3. Специалисты Отдела, должностные лица за решения и действия (бездействие) несут ответственность в соответствии с законодательством Российской Федерации.</w:t>
      </w: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467A28" w:rsidRDefault="00467A28">
      <w:pPr>
        <w:pStyle w:val="ConsPlusTitle"/>
        <w:jc w:val="center"/>
      </w:pPr>
      <w:r>
        <w:t>И ДЕЙСТВИЙ (БЕЗДЕЙСТВИЯ) ОРГАНА, ПРЕДОСТАВЛЯЮЩЕГО</w:t>
      </w:r>
    </w:p>
    <w:p w:rsidR="00467A28" w:rsidRDefault="00467A28">
      <w:pPr>
        <w:pStyle w:val="ConsPlusTitle"/>
        <w:jc w:val="center"/>
      </w:pPr>
      <w:r>
        <w:t>МУНИЦИПАЛЬНУЮ УСЛУГУ, А ТАКЖЕ ДОЛЖНОСТНЫХ ЛИЦ</w:t>
      </w:r>
    </w:p>
    <w:p w:rsidR="00467A28" w:rsidRDefault="00467A28">
      <w:pPr>
        <w:pStyle w:val="ConsPlusTitle"/>
        <w:jc w:val="center"/>
      </w:pPr>
      <w:r>
        <w:t>И МУНИЦИПАЛЬНЫХ СЛУЖАЩИХ</w:t>
      </w: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Отдела, а также уполномоченных специалистов, должностных лиц и муниципальных служащих в досудебном и судебном порядке.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и в следующих случаях: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1) нарушение срока регистрации заявки о предоставлении муниципальной услуги;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467A28" w:rsidRDefault="00467A2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28.08.2019 N 1325)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 xml:space="preserve">4)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</w:t>
      </w:r>
      <w:r>
        <w:lastRenderedPageBreak/>
        <w:t>услуги;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Псковской области и муниципальными правовыми актами;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7) отказ должностного лица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467A28" w:rsidRDefault="00467A28">
      <w:pPr>
        <w:pStyle w:val="ConsPlusNormal"/>
        <w:jc w:val="both"/>
      </w:pPr>
      <w:r>
        <w:t xml:space="preserve">(пп. 8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28.08.2019 N 1325)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467A28" w:rsidRDefault="00467A28">
      <w:pPr>
        <w:pStyle w:val="ConsPlusNormal"/>
        <w:jc w:val="both"/>
      </w:pPr>
      <w:r>
        <w:t xml:space="preserve">(пп. 9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28.08.2019 N 1325)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б) наличия ошибок в заявлении о предоставлении муниципальной услуги и документов,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г) выявления документально подтвержденного факта (признаков) ошибочного или противоправного действия (бездействия) должностного лица Администрации города Пскова при первоначальном отказе в приеме документов, необходимых для предоставления муниципальной услуги, о чем в письменном виде за подписью руководителя Администрации города Пскова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67A28" w:rsidRDefault="00467A28">
      <w:pPr>
        <w:pStyle w:val="ConsPlusNormal"/>
        <w:jc w:val="both"/>
      </w:pPr>
      <w:r>
        <w:t xml:space="preserve">(пп. 10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28.08.2019 N 1325)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 xml:space="preserve">3. Заявители имеют право обратиться лично или направить письменную жалобу по почте в адрес Администрации города Пскова (г. Псков, ул. Некрасова, д. 22, тел. 29-00-32, 29-01-11) (далее - уполномоченный орган) либо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</w:t>
      </w:r>
      <w:r>
        <w:lastRenderedPageBreak/>
        <w:t>портала государственных и муниципальных услуг, а также может быть принята при личном приеме Заявителя.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4. Письменная жалоба должна содержать: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индивидуального предпринимателя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Отдела, должностного лица либо муниципального служащего;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Отдела,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5.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6. По результатам рассмотрения жалобы Администрация города принимает одно из следующих решений: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7.1. В случае признания жалобы подлежащей удовлетворению в ответе заявителю дается информация о действиях, осуществляемых Администрацией города Пскова,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7A28" w:rsidRDefault="00467A28">
      <w:pPr>
        <w:pStyle w:val="ConsPlusNormal"/>
        <w:jc w:val="both"/>
      </w:pPr>
      <w:r>
        <w:t xml:space="preserve">(п. 7.1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28.08.2019 N 1325)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>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67A28" w:rsidRDefault="00467A28">
      <w:pPr>
        <w:pStyle w:val="ConsPlusNormal"/>
        <w:jc w:val="both"/>
      </w:pPr>
      <w:r>
        <w:t xml:space="preserve">(п. 7.2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28.08.2019 N 1325)</w:t>
      </w:r>
    </w:p>
    <w:p w:rsidR="00467A28" w:rsidRDefault="00467A28">
      <w:pPr>
        <w:pStyle w:val="ConsPlusNormal"/>
        <w:spacing w:before="220"/>
        <w:ind w:firstLine="540"/>
        <w:jc w:val="both"/>
      </w:pPr>
      <w:r>
        <w:t xml:space="preserve">8. Заявители вправе обжаловать решения, принятые в ходе предоставления муниципальной </w:t>
      </w:r>
      <w:r>
        <w:lastRenderedPageBreak/>
        <w:t>услуги, действия или бездействие органа местного самоуправления и их должностных лиц в судебном порядке в соответствии с нормами гражданского судопроизводства.</w:t>
      </w: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Normal"/>
        <w:jc w:val="right"/>
      </w:pPr>
      <w:r>
        <w:t>Глава Администрации города Пскова</w:t>
      </w:r>
    </w:p>
    <w:p w:rsidR="00467A28" w:rsidRDefault="00467A28">
      <w:pPr>
        <w:pStyle w:val="ConsPlusNormal"/>
        <w:jc w:val="right"/>
      </w:pPr>
      <w:r>
        <w:t>И.В.КАЛАШНИКОВ</w:t>
      </w: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Normal"/>
        <w:jc w:val="right"/>
        <w:outlineLvl w:val="1"/>
      </w:pPr>
      <w:r>
        <w:t>Приложение 1</w:t>
      </w:r>
    </w:p>
    <w:p w:rsidR="00467A28" w:rsidRDefault="00467A28">
      <w:pPr>
        <w:pStyle w:val="ConsPlusNormal"/>
        <w:jc w:val="right"/>
      </w:pPr>
      <w:r>
        <w:t>к Административному регламенту</w:t>
      </w: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Nonformat"/>
        <w:jc w:val="both"/>
      </w:pPr>
      <w:r>
        <w:t xml:space="preserve">                                                   В Отдел потребительского</w:t>
      </w:r>
    </w:p>
    <w:p w:rsidR="00467A28" w:rsidRDefault="00467A28">
      <w:pPr>
        <w:pStyle w:val="ConsPlusNonformat"/>
        <w:jc w:val="both"/>
      </w:pPr>
      <w:r>
        <w:t xml:space="preserve">                                                рынка и услуг Администрации</w:t>
      </w:r>
    </w:p>
    <w:p w:rsidR="00467A28" w:rsidRDefault="00467A28">
      <w:pPr>
        <w:pStyle w:val="ConsPlusNonformat"/>
        <w:jc w:val="both"/>
      </w:pPr>
      <w:r>
        <w:t xml:space="preserve">                                                              города Пскова</w:t>
      </w:r>
    </w:p>
    <w:p w:rsidR="00467A28" w:rsidRDefault="00467A28">
      <w:pPr>
        <w:pStyle w:val="ConsPlusNonformat"/>
        <w:jc w:val="both"/>
      </w:pPr>
    </w:p>
    <w:p w:rsidR="00467A28" w:rsidRDefault="00467A28">
      <w:pPr>
        <w:pStyle w:val="ConsPlusNonformat"/>
        <w:jc w:val="both"/>
      </w:pPr>
      <w:r>
        <w:t xml:space="preserve">                                  от кого: ________________________________</w:t>
      </w:r>
    </w:p>
    <w:p w:rsidR="00467A28" w:rsidRDefault="00467A28">
      <w:pPr>
        <w:pStyle w:val="ConsPlusNonformat"/>
        <w:jc w:val="both"/>
      </w:pPr>
      <w:r>
        <w:t xml:space="preserve">                                           (наименование юридического лица,</w:t>
      </w:r>
    </w:p>
    <w:p w:rsidR="00467A28" w:rsidRDefault="00467A28">
      <w:pPr>
        <w:pStyle w:val="ConsPlusNonformat"/>
        <w:jc w:val="both"/>
      </w:pPr>
      <w:r>
        <w:t xml:space="preserve">                                    Ф.И.О. индивидуального предпринимателя)</w:t>
      </w:r>
    </w:p>
    <w:p w:rsidR="00467A28" w:rsidRDefault="00467A2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67A28" w:rsidRDefault="00467A28">
      <w:pPr>
        <w:pStyle w:val="ConsPlusNonformat"/>
        <w:jc w:val="both"/>
      </w:pPr>
      <w:r>
        <w:t xml:space="preserve">                                      ИНН _________________________________</w:t>
      </w:r>
    </w:p>
    <w:p w:rsidR="00467A28" w:rsidRDefault="00467A28">
      <w:pPr>
        <w:pStyle w:val="ConsPlusNonformat"/>
        <w:jc w:val="both"/>
      </w:pPr>
      <w:r>
        <w:t xml:space="preserve">                                  ОГРН, дата внесения записи ______________</w:t>
      </w:r>
    </w:p>
    <w:p w:rsidR="00467A28" w:rsidRDefault="00467A2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67A28" w:rsidRDefault="00467A28">
      <w:pPr>
        <w:pStyle w:val="ConsPlusNonformat"/>
        <w:jc w:val="both"/>
      </w:pPr>
      <w:r>
        <w:t xml:space="preserve">                                  Адрес: __________________________________</w:t>
      </w:r>
    </w:p>
    <w:p w:rsidR="00467A28" w:rsidRDefault="00467A2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67A28" w:rsidRDefault="00467A28">
      <w:pPr>
        <w:pStyle w:val="ConsPlusNonformat"/>
        <w:jc w:val="both"/>
      </w:pPr>
    </w:p>
    <w:p w:rsidR="00467A28" w:rsidRDefault="00467A28">
      <w:pPr>
        <w:pStyle w:val="ConsPlusNonformat"/>
        <w:jc w:val="both"/>
      </w:pPr>
      <w:bookmarkStart w:id="5" w:name="P253"/>
      <w:bookmarkEnd w:id="5"/>
      <w:r>
        <w:t xml:space="preserve">                                  ЗАЯВКА</w:t>
      </w:r>
    </w:p>
    <w:p w:rsidR="00467A28" w:rsidRDefault="00467A28">
      <w:pPr>
        <w:pStyle w:val="ConsPlusNonformat"/>
        <w:jc w:val="both"/>
      </w:pPr>
      <w:r>
        <w:t xml:space="preserve">       на участие в конкурсе на размещение нестационарного торгового</w:t>
      </w:r>
    </w:p>
    <w:p w:rsidR="00467A28" w:rsidRDefault="00467A28">
      <w:pPr>
        <w:pStyle w:val="ConsPlusNonformat"/>
        <w:jc w:val="both"/>
      </w:pPr>
      <w:r>
        <w:t xml:space="preserve">       объекта и объекта оказания услуг на территории города Пскова</w:t>
      </w:r>
    </w:p>
    <w:p w:rsidR="00467A28" w:rsidRDefault="00467A28">
      <w:pPr>
        <w:pStyle w:val="ConsPlusNonformat"/>
        <w:jc w:val="both"/>
      </w:pPr>
    </w:p>
    <w:p w:rsidR="00467A28" w:rsidRDefault="00467A28">
      <w:pPr>
        <w:pStyle w:val="ConsPlusNonformat"/>
        <w:jc w:val="both"/>
      </w:pPr>
      <w:r>
        <w:t>Заявитель _________________________________________________________________</w:t>
      </w:r>
    </w:p>
    <w:p w:rsidR="00467A28" w:rsidRDefault="00467A28">
      <w:pPr>
        <w:pStyle w:val="ConsPlusNonformat"/>
        <w:jc w:val="both"/>
      </w:pPr>
      <w:r>
        <w:t>(наименование    юридического    лица,    Ф.И.О.    руководителя;    Ф.И.О.</w:t>
      </w:r>
    </w:p>
    <w:p w:rsidR="00467A28" w:rsidRDefault="00467A28">
      <w:pPr>
        <w:pStyle w:val="ConsPlusNonformat"/>
        <w:jc w:val="both"/>
      </w:pPr>
      <w:r>
        <w:t>индивидуального предпринимателя; адрес, телефон)</w:t>
      </w:r>
    </w:p>
    <w:p w:rsidR="00467A28" w:rsidRDefault="00467A28">
      <w:pPr>
        <w:pStyle w:val="ConsPlusNonformat"/>
        <w:jc w:val="both"/>
      </w:pPr>
    </w:p>
    <w:p w:rsidR="00467A28" w:rsidRDefault="00467A28">
      <w:pPr>
        <w:pStyle w:val="ConsPlusNonformat"/>
        <w:jc w:val="both"/>
      </w:pPr>
      <w:r>
        <w:t>___________________________________________________________________________</w:t>
      </w:r>
    </w:p>
    <w:p w:rsidR="00467A28" w:rsidRDefault="00467A28">
      <w:pPr>
        <w:pStyle w:val="ConsPlusNonformat"/>
        <w:jc w:val="both"/>
      </w:pPr>
    </w:p>
    <w:p w:rsidR="00467A28" w:rsidRDefault="00467A28">
      <w:pPr>
        <w:pStyle w:val="ConsPlusNonformat"/>
        <w:jc w:val="both"/>
      </w:pPr>
      <w:r>
        <w:t>Тип нестационарного торгового объекта _____________________________________</w:t>
      </w:r>
    </w:p>
    <w:p w:rsidR="00467A28" w:rsidRDefault="00467A28">
      <w:pPr>
        <w:pStyle w:val="ConsPlusNonformat"/>
        <w:jc w:val="both"/>
      </w:pPr>
      <w:r>
        <w:t xml:space="preserve">                                                  (павильон, киоск)</w:t>
      </w:r>
    </w:p>
    <w:p w:rsidR="00467A28" w:rsidRDefault="00467A28">
      <w:pPr>
        <w:pStyle w:val="ConsPlusNonformat"/>
        <w:jc w:val="both"/>
      </w:pPr>
    </w:p>
    <w:p w:rsidR="00467A28" w:rsidRDefault="00467A28">
      <w:pPr>
        <w:pStyle w:val="ConsPlusNonformat"/>
        <w:jc w:val="both"/>
      </w:pPr>
      <w:r>
        <w:t>Специализация _____________________________________________________________</w:t>
      </w:r>
    </w:p>
    <w:p w:rsidR="00467A28" w:rsidRDefault="00467A28">
      <w:pPr>
        <w:pStyle w:val="ConsPlusNonformat"/>
        <w:jc w:val="both"/>
      </w:pPr>
    </w:p>
    <w:p w:rsidR="00467A28" w:rsidRDefault="00467A28">
      <w:pPr>
        <w:pStyle w:val="ConsPlusNonformat"/>
        <w:jc w:val="both"/>
      </w:pPr>
      <w:r>
        <w:t>Площадь объекта ___________________________________________________________</w:t>
      </w:r>
    </w:p>
    <w:p w:rsidR="00467A28" w:rsidRDefault="00467A28">
      <w:pPr>
        <w:pStyle w:val="ConsPlusNonformat"/>
        <w:jc w:val="both"/>
      </w:pPr>
    </w:p>
    <w:p w:rsidR="00467A28" w:rsidRDefault="00467A28">
      <w:pPr>
        <w:pStyle w:val="ConsPlusNonformat"/>
        <w:jc w:val="both"/>
      </w:pPr>
      <w:r>
        <w:t>Месторасположение объекта _________________________________________________</w:t>
      </w:r>
    </w:p>
    <w:p w:rsidR="00467A28" w:rsidRDefault="00467A28">
      <w:pPr>
        <w:pStyle w:val="ConsPlusNonformat"/>
        <w:jc w:val="both"/>
      </w:pPr>
    </w:p>
    <w:p w:rsidR="00467A28" w:rsidRDefault="00467A28">
      <w:pPr>
        <w:pStyle w:val="ConsPlusNonformat"/>
        <w:jc w:val="both"/>
      </w:pPr>
      <w:r>
        <w:t>Дата ______________________ Подпись _______________________________________</w:t>
      </w:r>
    </w:p>
    <w:p w:rsidR="00467A28" w:rsidRDefault="00467A28">
      <w:pPr>
        <w:pStyle w:val="ConsPlusNonformat"/>
        <w:jc w:val="both"/>
      </w:pPr>
    </w:p>
    <w:p w:rsidR="00467A28" w:rsidRDefault="00467A28">
      <w:pPr>
        <w:pStyle w:val="ConsPlusNonformat"/>
        <w:jc w:val="both"/>
      </w:pPr>
      <w:r>
        <w:t>Приложение:</w:t>
      </w:r>
    </w:p>
    <w:p w:rsidR="00467A28" w:rsidRDefault="00467A28">
      <w:pPr>
        <w:pStyle w:val="ConsPlusNonformat"/>
        <w:jc w:val="both"/>
      </w:pPr>
      <w:r>
        <w:t>-  выписка  из Единого государственного реестра юридических лиц или Единого</w:t>
      </w:r>
    </w:p>
    <w:p w:rsidR="00467A28" w:rsidRDefault="00467A28">
      <w:pPr>
        <w:pStyle w:val="ConsPlusNonformat"/>
        <w:jc w:val="both"/>
      </w:pPr>
      <w:r>
        <w:t>государственного   реестра   индивидуальных   предпринимателей   (в  случае</w:t>
      </w:r>
    </w:p>
    <w:p w:rsidR="00467A28" w:rsidRDefault="00467A28">
      <w:pPr>
        <w:pStyle w:val="ConsPlusNonformat"/>
        <w:jc w:val="both"/>
      </w:pPr>
      <w:r>
        <w:t>предоставления заявителем самостоятельно);</w:t>
      </w:r>
    </w:p>
    <w:p w:rsidR="00467A28" w:rsidRDefault="00467A28">
      <w:pPr>
        <w:pStyle w:val="ConsPlusNonformat"/>
        <w:jc w:val="both"/>
      </w:pPr>
      <w:r>
        <w:t>- копия свидетельства о государственной регистрации;</w:t>
      </w:r>
    </w:p>
    <w:p w:rsidR="00467A28" w:rsidRDefault="00467A28">
      <w:pPr>
        <w:pStyle w:val="ConsPlusNonformat"/>
        <w:jc w:val="both"/>
      </w:pPr>
      <w:r>
        <w:t>- копия свидетельства о постановке на учет в налоговом органе (ИНН);</w:t>
      </w:r>
    </w:p>
    <w:p w:rsidR="00467A28" w:rsidRDefault="00467A28">
      <w:pPr>
        <w:pStyle w:val="ConsPlusNonformat"/>
        <w:jc w:val="both"/>
      </w:pPr>
      <w:r>
        <w:t>- справка об отсутствии задолженности по начисленным налогам, сборам и иным</w:t>
      </w:r>
    </w:p>
    <w:p w:rsidR="00467A28" w:rsidRDefault="00467A28">
      <w:pPr>
        <w:pStyle w:val="ConsPlusNonformat"/>
        <w:jc w:val="both"/>
      </w:pPr>
      <w:r>
        <w:t>обязательным  платежам  в  бюджет  за  прошедший  календарный год (в случае</w:t>
      </w:r>
    </w:p>
    <w:p w:rsidR="00467A28" w:rsidRDefault="00467A28">
      <w:pPr>
        <w:pStyle w:val="ConsPlusNonformat"/>
        <w:jc w:val="both"/>
      </w:pPr>
      <w:r>
        <w:t>предоставления заявителем самостоятельно);</w:t>
      </w:r>
    </w:p>
    <w:p w:rsidR="00467A28" w:rsidRDefault="00467A28">
      <w:pPr>
        <w:pStyle w:val="ConsPlusNonformat"/>
        <w:jc w:val="both"/>
      </w:pPr>
      <w:r>
        <w:t>- эскизный проект организации объекта торговли.</w:t>
      </w: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Normal"/>
        <w:jc w:val="right"/>
      </w:pPr>
      <w:r>
        <w:t>Глава Администрации города Пскова</w:t>
      </w:r>
    </w:p>
    <w:p w:rsidR="00467A28" w:rsidRDefault="00467A28">
      <w:pPr>
        <w:pStyle w:val="ConsPlusNormal"/>
        <w:jc w:val="right"/>
      </w:pPr>
      <w:r>
        <w:t>И.В.КАЛАШНИКОВ</w:t>
      </w: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Normal"/>
        <w:jc w:val="right"/>
        <w:outlineLvl w:val="1"/>
      </w:pPr>
      <w:r>
        <w:t>Приложение 2</w:t>
      </w:r>
    </w:p>
    <w:p w:rsidR="00467A28" w:rsidRDefault="00467A28">
      <w:pPr>
        <w:pStyle w:val="ConsPlusNormal"/>
        <w:jc w:val="right"/>
      </w:pPr>
      <w:r>
        <w:t>к Административному регламенту</w:t>
      </w: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Nonformat"/>
        <w:jc w:val="both"/>
      </w:pPr>
      <w:r>
        <w:t xml:space="preserve">                                                   В Отдел потребительского</w:t>
      </w:r>
    </w:p>
    <w:p w:rsidR="00467A28" w:rsidRDefault="00467A28">
      <w:pPr>
        <w:pStyle w:val="ConsPlusNonformat"/>
        <w:jc w:val="both"/>
      </w:pPr>
      <w:r>
        <w:t xml:space="preserve">                                                рынка и услуг Администрации</w:t>
      </w:r>
    </w:p>
    <w:p w:rsidR="00467A28" w:rsidRDefault="00467A28">
      <w:pPr>
        <w:pStyle w:val="ConsPlusNonformat"/>
        <w:jc w:val="both"/>
      </w:pPr>
      <w:r>
        <w:t xml:space="preserve">                                                              города Пскова</w:t>
      </w:r>
    </w:p>
    <w:p w:rsidR="00467A28" w:rsidRDefault="00467A28">
      <w:pPr>
        <w:pStyle w:val="ConsPlusNonformat"/>
        <w:jc w:val="both"/>
      </w:pPr>
    </w:p>
    <w:p w:rsidR="00467A28" w:rsidRDefault="00467A28">
      <w:pPr>
        <w:pStyle w:val="ConsPlusNonformat"/>
        <w:jc w:val="both"/>
      </w:pPr>
      <w:r>
        <w:t xml:space="preserve">                                   от кого: _______________________________</w:t>
      </w:r>
    </w:p>
    <w:p w:rsidR="00467A28" w:rsidRDefault="00467A28">
      <w:pPr>
        <w:pStyle w:val="ConsPlusNonformat"/>
        <w:jc w:val="both"/>
      </w:pPr>
      <w:r>
        <w:t xml:space="preserve">                                           (наименование юридического лица,</w:t>
      </w:r>
    </w:p>
    <w:p w:rsidR="00467A28" w:rsidRDefault="00467A28">
      <w:pPr>
        <w:pStyle w:val="ConsPlusNonformat"/>
        <w:jc w:val="both"/>
      </w:pPr>
      <w:r>
        <w:t xml:space="preserve">                                    Ф.И.О. индивидуального предпринимателя)</w:t>
      </w:r>
    </w:p>
    <w:p w:rsidR="00467A28" w:rsidRDefault="00467A2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67A28" w:rsidRDefault="00467A28">
      <w:pPr>
        <w:pStyle w:val="ConsPlusNonformat"/>
        <w:jc w:val="both"/>
      </w:pPr>
      <w:r>
        <w:t xml:space="preserve">                                   ИНН ____________________________________</w:t>
      </w:r>
    </w:p>
    <w:p w:rsidR="00467A28" w:rsidRDefault="00467A28">
      <w:pPr>
        <w:pStyle w:val="ConsPlusNonformat"/>
        <w:jc w:val="both"/>
      </w:pPr>
      <w:r>
        <w:t xml:space="preserve">                                   ОГРН, дата внесения записи _____________</w:t>
      </w:r>
    </w:p>
    <w:p w:rsidR="00467A28" w:rsidRDefault="00467A2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67A28" w:rsidRDefault="00467A28">
      <w:pPr>
        <w:pStyle w:val="ConsPlusNonformat"/>
        <w:jc w:val="both"/>
      </w:pPr>
      <w:r>
        <w:t xml:space="preserve">                                   Адрес: _________________________________</w:t>
      </w:r>
    </w:p>
    <w:p w:rsidR="00467A28" w:rsidRDefault="00467A2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67A28" w:rsidRDefault="00467A28">
      <w:pPr>
        <w:pStyle w:val="ConsPlusNonformat"/>
        <w:jc w:val="both"/>
      </w:pPr>
    </w:p>
    <w:p w:rsidR="00467A28" w:rsidRDefault="00467A28">
      <w:pPr>
        <w:pStyle w:val="ConsPlusNonformat"/>
        <w:jc w:val="both"/>
      </w:pPr>
      <w:bookmarkStart w:id="6" w:name="P309"/>
      <w:bookmarkEnd w:id="6"/>
      <w:r>
        <w:t xml:space="preserve">                                  ЗАЯВКА</w:t>
      </w:r>
    </w:p>
    <w:p w:rsidR="00467A28" w:rsidRDefault="00467A28">
      <w:pPr>
        <w:pStyle w:val="ConsPlusNonformat"/>
        <w:jc w:val="both"/>
      </w:pPr>
      <w:r>
        <w:t xml:space="preserve">        на участие в конкурсе на предоставление субъектам торговли</w:t>
      </w:r>
    </w:p>
    <w:p w:rsidR="00467A28" w:rsidRDefault="00467A28">
      <w:pPr>
        <w:pStyle w:val="ConsPlusNonformat"/>
        <w:jc w:val="both"/>
      </w:pPr>
      <w:r>
        <w:t xml:space="preserve">           права на размещение нестационарного торгового объекта</w:t>
      </w:r>
    </w:p>
    <w:p w:rsidR="00467A28" w:rsidRDefault="00467A28">
      <w:pPr>
        <w:pStyle w:val="ConsPlusNonformat"/>
        <w:jc w:val="both"/>
      </w:pPr>
      <w:r>
        <w:t xml:space="preserve">              сезонного характера на территории города Пскова</w:t>
      </w:r>
    </w:p>
    <w:p w:rsidR="00467A28" w:rsidRDefault="00467A28">
      <w:pPr>
        <w:pStyle w:val="ConsPlusNonformat"/>
        <w:jc w:val="both"/>
      </w:pPr>
    </w:p>
    <w:p w:rsidR="00467A28" w:rsidRDefault="00467A28">
      <w:pPr>
        <w:pStyle w:val="ConsPlusNonformat"/>
        <w:jc w:val="both"/>
      </w:pPr>
      <w:r>
        <w:t>Заявитель _________________________________________________________________</w:t>
      </w:r>
    </w:p>
    <w:p w:rsidR="00467A28" w:rsidRDefault="00467A28">
      <w:pPr>
        <w:pStyle w:val="ConsPlusNonformat"/>
        <w:jc w:val="both"/>
      </w:pPr>
      <w:r>
        <w:t>(наименование    юридического    лица,    Ф.И.О.    руководителя;    Ф.И.О.</w:t>
      </w:r>
    </w:p>
    <w:p w:rsidR="00467A28" w:rsidRDefault="00467A28">
      <w:pPr>
        <w:pStyle w:val="ConsPlusNonformat"/>
        <w:jc w:val="both"/>
      </w:pPr>
      <w:r>
        <w:t>индивидуального предпринимателя; адрес, телефон)</w:t>
      </w:r>
    </w:p>
    <w:p w:rsidR="00467A28" w:rsidRDefault="00467A28">
      <w:pPr>
        <w:pStyle w:val="ConsPlusNonformat"/>
        <w:jc w:val="both"/>
      </w:pPr>
      <w:r>
        <w:t>___________________________________________________________________________</w:t>
      </w:r>
    </w:p>
    <w:p w:rsidR="00467A28" w:rsidRDefault="00467A28">
      <w:pPr>
        <w:pStyle w:val="ConsPlusNonformat"/>
        <w:jc w:val="both"/>
      </w:pPr>
    </w:p>
    <w:p w:rsidR="00467A28" w:rsidRDefault="00467A28">
      <w:pPr>
        <w:pStyle w:val="ConsPlusNonformat"/>
        <w:jc w:val="both"/>
      </w:pPr>
      <w:r>
        <w:t>Тип нестационарного торгового объекта _____________________________________</w:t>
      </w:r>
    </w:p>
    <w:p w:rsidR="00467A28" w:rsidRDefault="00467A28">
      <w:pPr>
        <w:pStyle w:val="ConsPlusNonformat"/>
        <w:jc w:val="both"/>
      </w:pPr>
      <w:r>
        <w:t xml:space="preserve">                                            (палатка, летнее кафе)</w:t>
      </w:r>
    </w:p>
    <w:p w:rsidR="00467A28" w:rsidRDefault="00467A28">
      <w:pPr>
        <w:pStyle w:val="ConsPlusNonformat"/>
        <w:jc w:val="both"/>
      </w:pPr>
    </w:p>
    <w:p w:rsidR="00467A28" w:rsidRDefault="00467A28">
      <w:pPr>
        <w:pStyle w:val="ConsPlusNonformat"/>
        <w:jc w:val="both"/>
      </w:pPr>
      <w:r>
        <w:t>Специализация _____________________________________________________________</w:t>
      </w:r>
    </w:p>
    <w:p w:rsidR="00467A28" w:rsidRDefault="00467A28">
      <w:pPr>
        <w:pStyle w:val="ConsPlusNonformat"/>
        <w:jc w:val="both"/>
      </w:pPr>
    </w:p>
    <w:p w:rsidR="00467A28" w:rsidRDefault="00467A28">
      <w:pPr>
        <w:pStyle w:val="ConsPlusNonformat"/>
        <w:jc w:val="both"/>
      </w:pPr>
      <w:r>
        <w:t>Площадь объекта ___________________________________________________________</w:t>
      </w:r>
    </w:p>
    <w:p w:rsidR="00467A28" w:rsidRDefault="00467A28">
      <w:pPr>
        <w:pStyle w:val="ConsPlusNonformat"/>
        <w:jc w:val="both"/>
      </w:pPr>
    </w:p>
    <w:p w:rsidR="00467A28" w:rsidRDefault="00467A28">
      <w:pPr>
        <w:pStyle w:val="ConsPlusNonformat"/>
        <w:jc w:val="both"/>
      </w:pPr>
      <w:r>
        <w:t>Месторасположение объекта _________________________________________________</w:t>
      </w:r>
    </w:p>
    <w:p w:rsidR="00467A28" w:rsidRDefault="00467A28">
      <w:pPr>
        <w:pStyle w:val="ConsPlusNonformat"/>
        <w:jc w:val="both"/>
      </w:pPr>
    </w:p>
    <w:p w:rsidR="00467A28" w:rsidRDefault="00467A28">
      <w:pPr>
        <w:pStyle w:val="ConsPlusNonformat"/>
        <w:jc w:val="both"/>
      </w:pPr>
      <w:r>
        <w:t>Дата ___________________________ Подпись ___________________</w:t>
      </w:r>
    </w:p>
    <w:p w:rsidR="00467A28" w:rsidRDefault="00467A28">
      <w:pPr>
        <w:pStyle w:val="ConsPlusNonformat"/>
        <w:jc w:val="both"/>
      </w:pPr>
    </w:p>
    <w:p w:rsidR="00467A28" w:rsidRDefault="00467A28">
      <w:pPr>
        <w:pStyle w:val="ConsPlusNonformat"/>
        <w:jc w:val="both"/>
      </w:pPr>
      <w:r>
        <w:t>Приложение:</w:t>
      </w:r>
    </w:p>
    <w:p w:rsidR="00467A28" w:rsidRDefault="00467A28">
      <w:pPr>
        <w:pStyle w:val="ConsPlusNonformat"/>
        <w:jc w:val="both"/>
      </w:pPr>
      <w:r>
        <w:t>-  выписка  из Единого государственного реестра юридических лиц или Единого</w:t>
      </w:r>
    </w:p>
    <w:p w:rsidR="00467A28" w:rsidRDefault="00467A28">
      <w:pPr>
        <w:pStyle w:val="ConsPlusNonformat"/>
        <w:jc w:val="both"/>
      </w:pPr>
      <w:r>
        <w:t>государственного   реестра   индивидуальных   предпринимателей   (в  случае</w:t>
      </w:r>
    </w:p>
    <w:p w:rsidR="00467A28" w:rsidRDefault="00467A28">
      <w:pPr>
        <w:pStyle w:val="ConsPlusNonformat"/>
        <w:jc w:val="both"/>
      </w:pPr>
      <w:r>
        <w:t>предоставления заявителем самостоятельно);</w:t>
      </w:r>
    </w:p>
    <w:p w:rsidR="00467A28" w:rsidRDefault="00467A28">
      <w:pPr>
        <w:pStyle w:val="ConsPlusNonformat"/>
        <w:jc w:val="both"/>
      </w:pPr>
      <w:r>
        <w:t>- копия свидетельства о государственной регистрации;</w:t>
      </w:r>
    </w:p>
    <w:p w:rsidR="00467A28" w:rsidRDefault="00467A28">
      <w:pPr>
        <w:pStyle w:val="ConsPlusNonformat"/>
        <w:jc w:val="both"/>
      </w:pPr>
      <w:r>
        <w:t>- копия свидетельства о постановке на учет в налоговом органе (ИНН);</w:t>
      </w:r>
    </w:p>
    <w:p w:rsidR="00467A28" w:rsidRDefault="00467A28">
      <w:pPr>
        <w:pStyle w:val="ConsPlusNonformat"/>
        <w:jc w:val="both"/>
      </w:pPr>
      <w:r>
        <w:t>- справка об отсутствии задолженности по начисленным налогам, сборам и иным</w:t>
      </w:r>
    </w:p>
    <w:p w:rsidR="00467A28" w:rsidRDefault="00467A28">
      <w:pPr>
        <w:pStyle w:val="ConsPlusNonformat"/>
        <w:jc w:val="both"/>
      </w:pPr>
      <w:r>
        <w:t>обязательным  платежам  в  бюджет  за  прошедший  календарный год (в случае</w:t>
      </w:r>
    </w:p>
    <w:p w:rsidR="00467A28" w:rsidRDefault="00467A28">
      <w:pPr>
        <w:pStyle w:val="ConsPlusNonformat"/>
        <w:jc w:val="both"/>
      </w:pPr>
      <w:r>
        <w:t>предоставления заявителем самостоятельно);</w:t>
      </w:r>
    </w:p>
    <w:p w:rsidR="00467A28" w:rsidRDefault="00467A28">
      <w:pPr>
        <w:pStyle w:val="ConsPlusNonformat"/>
        <w:jc w:val="both"/>
      </w:pPr>
      <w:r>
        <w:t>- эскизный проект организации объекта торговли.</w:t>
      </w: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Normal"/>
        <w:jc w:val="right"/>
      </w:pPr>
      <w:r>
        <w:t>Глава Администрации города Пскова</w:t>
      </w:r>
    </w:p>
    <w:p w:rsidR="00467A28" w:rsidRDefault="00467A28">
      <w:pPr>
        <w:pStyle w:val="ConsPlusNormal"/>
        <w:jc w:val="right"/>
      </w:pPr>
      <w:r>
        <w:t>И.В.КАЛАШНИКОВ</w:t>
      </w: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Normal"/>
        <w:jc w:val="both"/>
      </w:pPr>
    </w:p>
    <w:p w:rsidR="00467A28" w:rsidRDefault="00467A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1B9" w:rsidRDefault="000031B9">
      <w:bookmarkStart w:id="7" w:name="_GoBack"/>
      <w:bookmarkEnd w:id="7"/>
    </w:p>
    <w:sectPr w:rsidR="000031B9" w:rsidSect="0098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28"/>
    <w:rsid w:val="000031B9"/>
    <w:rsid w:val="0046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7A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7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7A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7A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7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7A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0B168BBC873E70F86DA7323F5489842A3F1C08D56507F0BA757DFF31F02C4510AE935CAAEF960295F1FC565729C8628697816D545E4133h6t3O" TargetMode="External"/><Relationship Id="rId18" Type="http://schemas.openxmlformats.org/officeDocument/2006/relationships/hyperlink" Target="consultantplus://offline/ref=120B168BBC873E70F86DB93F2938D48C2831450CD0690EA6E52A26A266F9261257E1CA1EEEE2960A96FAA80118289426D7848161545C492F6110FBh4t0O" TargetMode="External"/><Relationship Id="rId26" Type="http://schemas.openxmlformats.org/officeDocument/2006/relationships/hyperlink" Target="consultantplus://offline/ref=120B168BBC873E70F86DB93F2938D48C2831450CD1680DAEE32A26A266F9261257E1CA0CEEBA9A0A93E4A80F0D7EC560h8t2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0B168BBC873E70F86DB93F2938D48C2831450CD16405A1E72A26A266F9261257E1CA1EEEE2960A97FAAC0418289426D7848161545C492F6110FBh4t0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20B168BBC873E70F86DA7323F5489842A3E1904D06B07F0BA757DFF31F02C4510AE935CAAEF970393F1FC565729C8628697816D545E4133h6t3O" TargetMode="External"/><Relationship Id="rId12" Type="http://schemas.openxmlformats.org/officeDocument/2006/relationships/hyperlink" Target="consultantplus://offline/ref=120B168BBC873E70F86DB93F2938D48C2831450CD06C08AEE62A26A266F9261257E1CA1EEEE2960A97FAA80218289426D7848161545C492F6110FBh4t0O" TargetMode="External"/><Relationship Id="rId17" Type="http://schemas.openxmlformats.org/officeDocument/2006/relationships/hyperlink" Target="consultantplus://offline/ref=120B168BBC873E70F86DB93F2938D48C2831450CD16E0AA3E32A26A266F9261257E1CA0CEEBA9A0A93E4A80F0D7EC560h8t2O" TargetMode="External"/><Relationship Id="rId25" Type="http://schemas.openxmlformats.org/officeDocument/2006/relationships/hyperlink" Target="consultantplus://offline/ref=120B168BBC873E70F86DB93F2938D48C2831450CD06B0EA0E32A26A266F9261257E1CA0CEEBA9A0A93E4A80F0D7EC560h8t2O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0B168BBC873E70F86DA7323F5489842A3E1904D06B07F0BA757DFF31F02C4510AE935CAAEF970393F1FC565729C8628697816D545E4133h6t3O" TargetMode="External"/><Relationship Id="rId20" Type="http://schemas.openxmlformats.org/officeDocument/2006/relationships/hyperlink" Target="consultantplus://offline/ref=120B168BBC873E70F86DB93F2938D48C2831450CD06B0EA0E32A26A266F9261257E1CA0CEEBA9A0A93E4A80F0D7EC560h8t2O" TargetMode="External"/><Relationship Id="rId29" Type="http://schemas.openxmlformats.org/officeDocument/2006/relationships/hyperlink" Target="consultantplus://offline/ref=120B168BBC873E70F86DB93F2938D48C2831450CD06C08AEE62A26A266F9261257E1CA1EEEE2960A97FAA90718289426D7848161545C492F6110FBh4t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0B168BBC873E70F86DB93F2938D48C2831450CD06C08AEE62A26A266F9261257E1CA1EEEE2960A97FAA80218289426D7848161545C492F6110FBh4t0O" TargetMode="External"/><Relationship Id="rId11" Type="http://schemas.openxmlformats.org/officeDocument/2006/relationships/hyperlink" Target="consultantplus://offline/ref=120B168BBC873E70F86DB93F2938D48C2831450CD3650EA4E52A26A266F9261257E1CA0CEEBA9A0A93E4A80F0D7EC560h8t2O" TargetMode="External"/><Relationship Id="rId24" Type="http://schemas.openxmlformats.org/officeDocument/2006/relationships/hyperlink" Target="consultantplus://offline/ref=120B168BBC873E70F86DB93F2938D48C2831450CD06B04A4E12A26A266F9261257E1CA0CEEBA9A0A93E4A80F0D7EC560h8t2O" TargetMode="External"/><Relationship Id="rId32" Type="http://schemas.openxmlformats.org/officeDocument/2006/relationships/hyperlink" Target="consultantplus://offline/ref=120B168BBC873E70F86DB93F2938D48C2831450CD06C08AEE62A26A266F9261257E1CA1EEEE2960A97FAA90F18289426D7848161545C492F6110FBh4t0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20B168BBC873E70F86DA7323F5489842A3A1A06DF6B07F0BA757DFF31F02C4510AE935CAAEF970990F1FC565729C8628697816D545E4133h6t3O" TargetMode="External"/><Relationship Id="rId23" Type="http://schemas.openxmlformats.org/officeDocument/2006/relationships/hyperlink" Target="consultantplus://offline/ref=120B168BBC873E70F86DB93F2938D48C2831450CD16A08AEE02A26A266F9261257E1CA1EEEE2960A97FAA90618289426D7848161545C492F6110FBh4t0O" TargetMode="External"/><Relationship Id="rId28" Type="http://schemas.openxmlformats.org/officeDocument/2006/relationships/hyperlink" Target="consultantplus://offline/ref=120B168BBC873E70F86DB93F2938D48C2831450CD06C08AEE62A26A266F9261257E1CA1EEEE2960A97FAA80F18289426D7848161545C492F6110FBh4t0O" TargetMode="External"/><Relationship Id="rId10" Type="http://schemas.openxmlformats.org/officeDocument/2006/relationships/hyperlink" Target="consultantplus://offline/ref=120B168BBC873E70F86DB93F2938D48C2831450CD0690EA6E52A26A266F9261257E1CA1EEEE2960A96FAAD0118289426D7848161545C492F6110FBh4t0O" TargetMode="External"/><Relationship Id="rId19" Type="http://schemas.openxmlformats.org/officeDocument/2006/relationships/hyperlink" Target="consultantplus://offline/ref=120B168BBC873E70F86DB93F2938D48C2831450CD06B04A4E12A26A266F9261257E1CA0CEEBA9A0A93E4A80F0D7EC560h8t2O" TargetMode="External"/><Relationship Id="rId31" Type="http://schemas.openxmlformats.org/officeDocument/2006/relationships/hyperlink" Target="consultantplus://offline/ref=120B168BBC873E70F86DB93F2938D48C2831450CD06C08AEE62A26A266F9261257E1CA1EEEE2960A97FAA90118289426D7848161545C492F6110FBh4t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0B168BBC873E70F86DB93F2938D48C2831450CD0690EA6E52A26A266F9261257E1CA1EEEE2960A96FAA80118289426D7848161545C492F6110FBh4t0O" TargetMode="External"/><Relationship Id="rId14" Type="http://schemas.openxmlformats.org/officeDocument/2006/relationships/hyperlink" Target="consultantplus://offline/ref=120B168BBC873E70F86DA7323F5489842A3B1F09D56D07F0BA757DFF31F02C4502AECB50AAEB890A9FE4AA0711h7tCO" TargetMode="External"/><Relationship Id="rId22" Type="http://schemas.openxmlformats.org/officeDocument/2006/relationships/hyperlink" Target="consultantplus://offline/ref=120B168BBC873E70F86DB93F2938D48C2831450CD1680DAEE32A26A266F9261257E1CA0CEEBA9A0A93E4A80F0D7EC560h8t2O" TargetMode="External"/><Relationship Id="rId27" Type="http://schemas.openxmlformats.org/officeDocument/2006/relationships/hyperlink" Target="consultantplus://offline/ref=120B168BBC873E70F86DB93F2938D48C2831450CD06C08AEE62A26A266F9261257E1CA1EEEE2960A97FAA80018289426D7848161545C492F6110FBh4t0O" TargetMode="External"/><Relationship Id="rId30" Type="http://schemas.openxmlformats.org/officeDocument/2006/relationships/hyperlink" Target="consultantplus://offline/ref=120B168BBC873E70F86DB93F2938D48C2831450CD06C08AEE62A26A266F9261257E1CA1EEEE2960A97FAA90618289426D7848161545C492F6110FBh4t0O" TargetMode="External"/><Relationship Id="rId8" Type="http://schemas.openxmlformats.org/officeDocument/2006/relationships/hyperlink" Target="consultantplus://offline/ref=120B168BBC873E70F86DA7323F5489842A3F1C08D56507F0BA757DFF31F02C4510AE935CAAEF960295F1FC565729C8628697816D545E4133h6t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5812</Words>
  <Characters>33132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2020-08-04T14:45:00Z</dcterms:created>
  <dcterms:modified xsi:type="dcterms:W3CDTF">2020-08-04T14:46:00Z</dcterms:modified>
</cp:coreProperties>
</file>