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ПСКОВА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ноября 2011 г. N 2734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МУНИЦИПАЛЬНОЙ ПРОГРАММЫ "РАЗВИТИЕ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ИНФОРМАЦИОННОГО ОБЩЕСТВА МУНИЦИПАЛЬНОГО ОБРАЗОВАНИЯ "ГОРОД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ПСКОВ" НА 2012 - 2015 ГОДЫ"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Пскова</w:t>
      </w:r>
      <w:proofErr w:type="gramEnd"/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4" w:history="1">
        <w:r>
          <w:rPr>
            <w:rFonts w:ascii="Calibri" w:hAnsi="Calibri" w:cs="Calibri"/>
            <w:color w:val="0000FF"/>
          </w:rPr>
          <w:t>N 1711</w:t>
        </w:r>
      </w:hyperlink>
      <w:r>
        <w:rPr>
          <w:rFonts w:ascii="Calibri" w:hAnsi="Calibri" w:cs="Calibri"/>
        </w:rPr>
        <w:t xml:space="preserve">, от 17.10.2013 </w:t>
      </w:r>
      <w:hyperlink r:id="rId5" w:history="1">
        <w:r>
          <w:rPr>
            <w:rFonts w:ascii="Calibri" w:hAnsi="Calibri" w:cs="Calibri"/>
            <w:color w:val="0000FF"/>
          </w:rPr>
          <w:t>N 2794</w:t>
        </w:r>
      </w:hyperlink>
      <w:r>
        <w:rPr>
          <w:rFonts w:ascii="Calibri" w:hAnsi="Calibri" w:cs="Calibri"/>
        </w:rPr>
        <w:t>,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25.02.2014 </w:t>
      </w:r>
      <w:hyperlink r:id="rId6" w:history="1">
        <w:r>
          <w:rPr>
            <w:rFonts w:ascii="Calibri" w:hAnsi="Calibri" w:cs="Calibri"/>
            <w:color w:val="0000FF"/>
          </w:rPr>
          <w:t>N 317</w:t>
        </w:r>
      </w:hyperlink>
      <w:r>
        <w:rPr>
          <w:rFonts w:ascii="Calibri" w:hAnsi="Calibri" w:cs="Calibri"/>
        </w:rPr>
        <w:t>)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статьи 179</w:t>
        </w:r>
      </w:hyperlink>
      <w:r>
        <w:rPr>
          <w:rFonts w:ascii="Calibri" w:hAnsi="Calibri" w:cs="Calibri"/>
        </w:rPr>
        <w:t xml:space="preserve"> Бюджетного кодекса Российской Федерации и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15.01.2008 N 42 "Об утверждении Порядка принятия решений о разработке, формирования и реализации муниципальных программ муниципального образования "Город Псков", руководствуясь </w:t>
      </w:r>
      <w:hyperlink r:id="rId9" w:history="1">
        <w:r>
          <w:rPr>
            <w:rFonts w:ascii="Calibri" w:hAnsi="Calibri" w:cs="Calibri"/>
            <w:color w:val="0000FF"/>
          </w:rPr>
          <w:t>пунктом 14 статьи 32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</w:t>
      </w:r>
      <w:hyperlink w:anchor="Par36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"Развитие информационного общества муниципального образования "Город Псков" на 2012 - 2015 годы" согласно приложению к настоящему постановлению.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Объемы финансирования муниципальной </w:t>
      </w:r>
      <w:hyperlink w:anchor="Par3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информационного общества муниципального образования "Город Псков" на 2012 - 2015 годы" определять ежегодно при формировании бюджета города Пскова на очередной финансовый год и плановый период.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управляющего делами Администрации города Пскова Петрову Г.В.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момента официального опубликования.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ноября 2011 г. N 2734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МУНИЦИПАЛЬНАЯ ПРОГРАММА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ИНФОРМАЦИОННОГО ОБЩЕСТВА МУНИЦИПАЛЬНОГО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ПСКОВ" НА 2012 - 2015 ГОДЫ"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Пскова</w:t>
      </w:r>
      <w:proofErr w:type="gramEnd"/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13" w:history="1">
        <w:r>
          <w:rPr>
            <w:rFonts w:ascii="Calibri" w:hAnsi="Calibri" w:cs="Calibri"/>
            <w:color w:val="0000FF"/>
          </w:rPr>
          <w:t>N 1711</w:t>
        </w:r>
      </w:hyperlink>
      <w:r>
        <w:rPr>
          <w:rFonts w:ascii="Calibri" w:hAnsi="Calibri" w:cs="Calibri"/>
        </w:rPr>
        <w:t xml:space="preserve">, от 17.10.2013 </w:t>
      </w:r>
      <w:hyperlink r:id="rId14" w:history="1">
        <w:r>
          <w:rPr>
            <w:rFonts w:ascii="Calibri" w:hAnsi="Calibri" w:cs="Calibri"/>
            <w:color w:val="0000FF"/>
          </w:rPr>
          <w:t>N 2794</w:t>
        </w:r>
      </w:hyperlink>
      <w:r>
        <w:rPr>
          <w:rFonts w:ascii="Calibri" w:hAnsi="Calibri" w:cs="Calibri"/>
        </w:rPr>
        <w:t>,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25.02.2014 </w:t>
      </w:r>
      <w:hyperlink r:id="rId15" w:history="1">
        <w:r>
          <w:rPr>
            <w:rFonts w:ascii="Calibri" w:hAnsi="Calibri" w:cs="Calibri"/>
            <w:color w:val="0000FF"/>
          </w:rPr>
          <w:t>N 317</w:t>
        </w:r>
      </w:hyperlink>
      <w:r>
        <w:rPr>
          <w:rFonts w:ascii="Calibri" w:hAnsi="Calibri" w:cs="Calibri"/>
        </w:rPr>
        <w:t>)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lastRenderedPageBreak/>
        <w:t>I. ПАСПОРТ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B973CA" w:rsidSect="001A3B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5"/>
        <w:gridCol w:w="5896"/>
      </w:tblGrid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"Развитие информационного общества муниципального образования "Город Псков" на 2012 - 2015 годы" (далее - Программа)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17.10.2013 N 2794)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разработки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20.10.2010 N 1815-р "О государственной программе Российской Федерации "Информационное общество (2011 - 2020 годы)"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Администрации города Пскова от 18.10.2011 N 810-р "Об утверждении концепции и разработке долгосрочной целевой программы "Развитие информационного общества муниципального образования "Город Псков" на 2012 - 2015 годы"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Пскова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Разработчик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 Администрации города Пскова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Исполнитель-координатор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 Администрации города Пскова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Организационный отдел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Комитет правового обеспечения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Информационно-аналитический комитет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Комитет социально-экономического развития и потребительского рынка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Комитет по размещению муниципального заказа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Комитет по вопросам ГО и предупреждению чрезвычайных ситуаций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Отдел комиссия по делам несовершеннолетних и защите их прав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Отдел бухгалтерского учета и отчетности Администрации города Пскова;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left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Специальный отдел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Административно-хозяйственный отдел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Комитет по управлению муниципальным имуществом города;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Финансовое управление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Управление по градостроительной деятельности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Управление городского хозяйства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Управление по учету и распределению жилой площади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Управление образования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Управление культуры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Комитет по физической культуре, спорту и делам молодежи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Муниципальные учреждения и предприятия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Отдел кадровой работы Администрации города Пскова;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Отдел по реализации программ приграничного сотрудничества;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Управление строительства и капитального ремонта Администрации города Пскова.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города Пскова от 25.06.2012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1711</w:t>
              </w:r>
            </w:hyperlink>
            <w:r>
              <w:rPr>
                <w:rFonts w:ascii="Calibri" w:hAnsi="Calibri" w:cs="Calibri"/>
              </w:rPr>
              <w:t xml:space="preserve">, от 25.02.2014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317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задачи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Цели: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обеспечение органов местного самоуправления необходимой и достаточной информацией для принятия своевременных и обоснованных решений и удовлетворение информационных потребностей населения;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в муниципальном образовании "Город Псков" условий для обеспечения конституционных прав граждан на доступ к информации;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участие в формировании единого информационного пространства на территории Российской Федерации.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Задачи: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совершенствование телекоммуникационной инфраструктуры;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переход к процессным и проектным методам управления и оказания муниципальных услуг;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автоматизированного межведомственного информационного взаимодействия; - предоставление возможности прогнозирования последствий принимаемых решений, а также информирования о фактическом состоянии территор</w:t>
            </w:r>
            <w:proofErr w:type="gramStart"/>
            <w:r>
              <w:rPr>
                <w:rFonts w:ascii="Calibri" w:hAnsi="Calibri" w:cs="Calibri"/>
              </w:rPr>
              <w:t>ии и ее</w:t>
            </w:r>
            <w:proofErr w:type="gramEnd"/>
            <w:r>
              <w:rPr>
                <w:rFonts w:ascii="Calibri" w:hAnsi="Calibri" w:cs="Calibri"/>
              </w:rPr>
              <w:t xml:space="preserve"> использовании в процессе </w:t>
            </w:r>
            <w:proofErr w:type="spellStart"/>
            <w:r>
              <w:rPr>
                <w:rFonts w:ascii="Calibri" w:hAnsi="Calibri" w:cs="Calibri"/>
              </w:rPr>
              <w:t>инвестиционно-строительной</w:t>
            </w:r>
            <w:proofErr w:type="spellEnd"/>
            <w:r>
              <w:rPr>
                <w:rFonts w:ascii="Calibri" w:hAnsi="Calibri" w:cs="Calibri"/>
              </w:rPr>
              <w:t xml:space="preserve"> деятельности;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квалификации муниципальных служащих по вопросам работы с муниципальной информационной системой.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Важнейшие целевые индикаторы и показатели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значений целевых индикаторов и показателей к концу 2015 года: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Число органов и структурных подразделений Администрации города Пскова, использующих единую телекоммуникационную инфраструктуру.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муниципальных служащих, имеющих доступ к ресурсам муниципальной информационной системы.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Число обращений граждан, полученных в электронном виде.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2012 - 2015 годы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и источники финансирования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Программы на 2012 - 2015 годы составляет 46890 тыс. руб. (в ценах 2011 года), в том числе из бюджета города Пскова - 46890 тыс. руб.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Увеличение процента внедрения современных информационных технологий в деятельности органов местного самоуправления муниципального образования "Город Псков" (далее - ОМС).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Увеличение скорости реакции на обращения граждан.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Снижение затрат на обслуживание информационных ресурсов ОМС.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Увеличение оперативности получения информации, необходимой для принятия решения.</w:t>
            </w:r>
          </w:p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Увеличение объема информации, предоставляемой населению в электронном виде.</w:t>
            </w:r>
          </w:p>
        </w:tc>
      </w:tr>
    </w:tbl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B973C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11"/>
      <w:bookmarkEnd w:id="4"/>
      <w:r>
        <w:rPr>
          <w:rFonts w:ascii="Calibri" w:hAnsi="Calibri" w:cs="Calibri"/>
        </w:rPr>
        <w:t>II. Характеристика проблемы, на решение которой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направлена Программа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Достижение целей, намеченных государственной </w:t>
      </w:r>
      <w:hyperlink r:id="rId20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Российской Федерации "Информационное общество (2011 - 2020 годы)", утвержденной распоряжением Правительства Российской Федерации от 20.10.2010 N 1815-р, невозможно без широкого применения информационно-коммуникационных технологий (далее - ИКТ), которые, в свою очередь, обеспечат качественно новый уровень оперативности и удобства получения юридическими и физическими лицами муниципальных услуг и информации о деятельности ОМС.</w:t>
      </w:r>
      <w:proofErr w:type="gramEnd"/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программа разработана в целях содействия переходу ОМС на новые формы функционирования и взаимодействия с гражданами и организациями, определяет основные приоритеты, принципы и направления реализации единой политики в сфере внедрения новых методов муниципального управления, информатизации населения города и применения информационно-коммуникационных технологий для повышения эффективности деятельности ОМС.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развитием информационного общества муниципального образования "Город Псков" (далее - РИОМО) понимается новая форма системы муниципального управления, основанная на автоматизации всей совокупности управленческих процессов ОМС и служащая цели существенного повышения эффективности муниципального управления и снижения издержек социальных коммуникаций для каждого члена городского сообщества. Создание РИОМО предполагает построение муниципальной информационной системы (далее - МИС) общественного управления, реализующей полный спектр задач, связанных с управлением документами, процессами их обработки и обнародования.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8"/>
      <w:bookmarkEnd w:id="5"/>
      <w:r>
        <w:rPr>
          <w:rFonts w:ascii="Calibri" w:hAnsi="Calibri" w:cs="Calibri"/>
        </w:rPr>
        <w:t>III. Основные цели и задачи Программы, перечень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и индикаторов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Цель Программы - обеспечение органов местного самоуправления необходимой и достаточной информацией для принятия своевременных и обоснованных решений и удовлетворение информационных потребностей населения, создание в муниципальном образовании "Город Псков" условий для обеспечения конституционных прав граждан на доступ к информации, участие в формировании единого информационного пространства на территории Российской Федерации.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Исходя из анализа использования ИКТ гражданами, организациями и ОМС города, предложенные мероприятия Программы нацелены на выполнение следующих задач: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Совершенствование телекоммуникационной инфраструктуры.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этой задачи решается путем строительства волоконно-оптических линий связи, на основе которых создается высокоскоростная телекоммуникационная сеть, объединяющая все ОМС города Пскова.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Переход к процессным и проектным методам управления и оказания муниципальных услуг. Некоторые методы управления, используемые в ОМС, не пересматривались в течение длительного времени и в условиях современной жизни оказываются не пригодными для использования. Автоматизация работы ОМС путем создания МИС позволит сократить нагрузку на муниципальных служащих города и оптимизировать их труд.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автоматизированного межведомственного информационного взаимодействия.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этой задачи решается путем внедрения системы электронного документооборота по всех ОМС, а также муниципальных учреждениях и предприятиях города.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Предоставление возможности прогнозирования последствий принимаемых решений, а также информирования о фактическом состоянии территор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использовании в процессе </w:t>
      </w:r>
      <w:proofErr w:type="spellStart"/>
      <w:r>
        <w:rPr>
          <w:rFonts w:ascii="Calibri" w:hAnsi="Calibri" w:cs="Calibri"/>
        </w:rPr>
        <w:t>инвестиционно-строительной</w:t>
      </w:r>
      <w:proofErr w:type="spellEnd"/>
      <w:r>
        <w:rPr>
          <w:rFonts w:ascii="Calibri" w:hAnsi="Calibri" w:cs="Calibri"/>
        </w:rPr>
        <w:t xml:space="preserve"> деятельности.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задача решается путем создания единой географической информационной системы города Пскова.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Повышение квалификации муниципальных служащих по вопросам работы с муниципальной информационной системой. Сегодняшний уровень компетенции муниципальных служащих в вопросах информационных технологий очень низкий, подготовка и проведение дополнительных курсов помогут решить данную задачу.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Сроки реализации Программы - 2012 - 2015 годы.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показатели представлены в следующей таблице: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973C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3"/>
        <w:gridCol w:w="960"/>
        <w:gridCol w:w="960"/>
        <w:gridCol w:w="960"/>
        <w:gridCol w:w="964"/>
      </w:tblGrid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значения по годам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органов и структурных подразделений Администрации города Пскова, использующих единую телекоммуникационную инфраструктуру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муниципальных служащих, имеющих доступ к ресурсам муниципальной информационной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обращений граждан, полученных в электронном виде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15%</w:t>
            </w:r>
          </w:p>
        </w:tc>
      </w:tr>
    </w:tbl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973C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4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25.02.2014 N 317)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Оценка эффективности реализации Программы осуществляется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15.01.2008 N 42 "Об утверждении Порядка принятия решений о разработке, формирования и реализации муниципальных программ муниципального образования "Город Псков".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62"/>
      <w:bookmarkEnd w:id="6"/>
      <w:r>
        <w:rPr>
          <w:rFonts w:ascii="Calibri" w:hAnsi="Calibri" w:cs="Calibri"/>
        </w:rPr>
        <w:t>IV. Перечень программных мероприятий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программных мероприятий с указанием сроков их реализации, исполнителей и объемов финансирования по годам представлен в приложении к настоящей Программе.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6"/>
      <w:bookmarkEnd w:id="7"/>
      <w:r>
        <w:rPr>
          <w:rFonts w:ascii="Calibri" w:hAnsi="Calibri" w:cs="Calibri"/>
        </w:rPr>
        <w:t>V. Обоснование ресурсного обеспечения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мероприятий Программы планируется осуществлять за счет средств бюджета города Пскова.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Общий объем финансирования Программы на 2012 - 2015 годы составляет 46890 тыс. руб. (в ценах 2011 года).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25.06.2012 N 1711)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Объемы финансирования указаны, </w:t>
      </w:r>
      <w:proofErr w:type="gramStart"/>
      <w:r>
        <w:rPr>
          <w:rFonts w:ascii="Calibri" w:hAnsi="Calibri" w:cs="Calibri"/>
        </w:rPr>
        <w:t>исходя из расходов на реализацию мероприятий и подлежат</w:t>
      </w:r>
      <w:proofErr w:type="gramEnd"/>
      <w:r>
        <w:rPr>
          <w:rFonts w:ascii="Calibri" w:hAnsi="Calibri" w:cs="Calibri"/>
        </w:rPr>
        <w:t xml:space="preserve"> ежегодному уточнению при формировании бюджета муниципального образования "Город Псков" на очередной финансовый год и плановый период.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19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и стоимость их реализации представлены в приложении к настоящей Программе.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74"/>
      <w:bookmarkEnd w:id="8"/>
      <w:r>
        <w:rPr>
          <w:rFonts w:ascii="Calibri" w:hAnsi="Calibri" w:cs="Calibri"/>
        </w:rPr>
        <w:t>VI. Механизм реализации Программы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Механизм реализации Программы представляет собой скоординированные по срокам и направлениям действия исполнителей мероприятий Программы, ведущие к достижению намеченных целей в соответствии с действующим законодательством.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Комитет информационных технологий Администрации города Пскова осуществляет общую координацию деятельности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реализации Программы, а также осуществляет координацию деятельности исполнителей Программы по подготовке и эффективной реализации ее мероприятий, обеспечивающих достижение установленных целевых индикаторов и показателей Программы, а также анализ использования финансовых средств.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Комитет информационных технологий Администрации города Пскова несет ответственность за реализацию целевой Программы в целом, в том числе за подготовку проектов муниципальных правовых актов о внесении изменений и о досрочном прекращении реализации Программы, их согласование, а также за подготовку доклада о ходе реализации Программы.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Программные мероприятия реализуются в установленном порядке исполнителями Программы.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81"/>
      <w:bookmarkEnd w:id="9"/>
      <w:r>
        <w:rPr>
          <w:rFonts w:ascii="Calibri" w:hAnsi="Calibri" w:cs="Calibri"/>
        </w:rPr>
        <w:t>VII. Оценка социально-экономической эффективности Программы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Программы ожидаются увеличение процента внедрения современных информационных технологий в деятельности ОМС, увеличение скорости реакции на обращения граждан, снижение затрат на обслуживание информационных ресурсов ОМС, увеличение оперативности получения информации, необходимой для принятия решения, увеличение объема информации, предоставляемой населению в электронном виде.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92"/>
      <w:bookmarkEnd w:id="10"/>
      <w:r>
        <w:rPr>
          <w:rFonts w:ascii="Calibri" w:hAnsi="Calibri" w:cs="Calibri"/>
        </w:rPr>
        <w:t>Приложение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информационного общества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2012 - 2015 годы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98"/>
      <w:bookmarkEnd w:id="11"/>
      <w:r>
        <w:rPr>
          <w:rFonts w:ascii="Calibri" w:hAnsi="Calibri" w:cs="Calibri"/>
        </w:rPr>
        <w:t>Перечень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муниципальной программы "Развитие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общества муниципального образования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"Город Псков" на 2012 - 2015 годы"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  <w:proofErr w:type="gramEnd"/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25.02.2014 N 317)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973C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4125"/>
        <w:gridCol w:w="3175"/>
        <w:gridCol w:w="1815"/>
        <w:gridCol w:w="1757"/>
        <w:gridCol w:w="794"/>
        <w:gridCol w:w="825"/>
        <w:gridCol w:w="794"/>
        <w:gridCol w:w="907"/>
        <w:gridCol w:w="1247"/>
      </w:tblGrid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по годам реализации (тыс. руб.)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227"/>
            <w:bookmarkEnd w:id="12"/>
            <w:r>
              <w:rPr>
                <w:rFonts w:ascii="Calibri" w:hAnsi="Calibri" w:cs="Calibri"/>
              </w:rPr>
              <w:t>1. Совершенствование телекоммуникационной инфраструктуры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волоконно-оптических линий связи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локально-вычислительных сетей органов и структурных подразделений Администрации города Пскова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технологий, Органы Администрации города Пскова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телефонной сети Администрации города Пскова, создание центра обслуживания вызовов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технологий, Комитет по вопросам ГО и предупреждению чрезвычайных ситуаций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10500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центра обработки и хранения данных Администрации города Пскова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7950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268"/>
            <w:bookmarkEnd w:id="13"/>
            <w:r>
              <w:rPr>
                <w:rFonts w:ascii="Calibri" w:hAnsi="Calibri" w:cs="Calibri"/>
              </w:rPr>
              <w:t>2. Переход к процессным и проектным методам управления и оказания муниципальных услуг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 действующих </w:t>
            </w:r>
            <w:proofErr w:type="gramStart"/>
            <w:r>
              <w:rPr>
                <w:rFonts w:ascii="Calibri" w:hAnsi="Calibri" w:cs="Calibri"/>
              </w:rPr>
              <w:t>регламентов работы Администрации города Пскова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 структурные подразделения Администрации города Пскова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Совершенствование </w:t>
            </w:r>
            <w:proofErr w:type="gramStart"/>
            <w:r>
              <w:rPr>
                <w:rFonts w:ascii="Calibri" w:hAnsi="Calibri" w:cs="Calibri"/>
              </w:rPr>
              <w:t>регламентов работы Администрации города Пскова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 структурные подразделения Администрации города Пскова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289"/>
            <w:bookmarkEnd w:id="14"/>
            <w:r>
              <w:rPr>
                <w:rFonts w:ascii="Calibri" w:hAnsi="Calibri" w:cs="Calibri"/>
              </w:rPr>
              <w:t>3. Организация автоматизированного межведомственного информационного взаимодействия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информационной системы управления земельно-имущественными отношениями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технологий, Комитет по управлению муниципальным имуществом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информационной системы управления жилищно-коммунальным хозяйством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технологий, Управление городского хозяйства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информационной системы управления образовательными учреждениями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технологий, Управление образования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Интеграция созданных информационных систем, создание муниципальной информационной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330"/>
            <w:bookmarkEnd w:id="15"/>
            <w:r>
              <w:rPr>
                <w:rFonts w:ascii="Calibri" w:hAnsi="Calibri" w:cs="Calibri"/>
              </w:rPr>
              <w:t xml:space="preserve">4. Предоставление возможности прогнозирования последствий принимаемых решений, а также информирования о фактическом состоянии территории, и ее использовании в процессе </w:t>
            </w:r>
            <w:proofErr w:type="spellStart"/>
            <w:r>
              <w:rPr>
                <w:rFonts w:ascii="Calibri" w:hAnsi="Calibri" w:cs="Calibri"/>
              </w:rPr>
              <w:t>инвестиционно-строительной</w:t>
            </w:r>
            <w:proofErr w:type="spellEnd"/>
            <w:r>
              <w:rPr>
                <w:rFonts w:ascii="Calibri" w:hAnsi="Calibri" w:cs="Calibri"/>
              </w:rPr>
              <w:t xml:space="preserve"> деятельности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географической информационной системы города Пскова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технологий, Управление по градостроительной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доступа к ресурсам географической информационной системы Органов и структурных подразделений Администрации города Пскова, а также муниципальных учреждений и предприятий города Пскова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технологий, Органы и структурные подразделения Администрации города Пскова, муниципальные учреждения и предприятия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Интеграция географической информационной системы с муниципальной информационной системой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361"/>
            <w:bookmarkEnd w:id="16"/>
            <w:r>
              <w:rPr>
                <w:rFonts w:ascii="Calibri" w:hAnsi="Calibri" w:cs="Calibri"/>
              </w:rPr>
              <w:t>5. Повышение квалификации муниципальных служащих по вопросам работы с муниципальной информационной системой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обучающих курсов для муниципальных служащих города Пскова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аттестационных мероприятий муниципальных служащих города Пскова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информационных технологий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973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A" w:rsidRDefault="00B9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46890</w:t>
            </w:r>
          </w:p>
        </w:tc>
      </w:tr>
    </w:tbl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3CA" w:rsidRDefault="00B973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3CA" w:rsidRDefault="00B973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2656" w:rsidRDefault="00982656"/>
    <w:sectPr w:rsidR="0098265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973CA"/>
    <w:rsid w:val="00002A8C"/>
    <w:rsid w:val="00042F38"/>
    <w:rsid w:val="00065AC5"/>
    <w:rsid w:val="00097A36"/>
    <w:rsid w:val="00167D0F"/>
    <w:rsid w:val="001D704C"/>
    <w:rsid w:val="00222846"/>
    <w:rsid w:val="00222F83"/>
    <w:rsid w:val="00223D4F"/>
    <w:rsid w:val="00267B1D"/>
    <w:rsid w:val="002736B7"/>
    <w:rsid w:val="00276F22"/>
    <w:rsid w:val="002C54FC"/>
    <w:rsid w:val="002D61B6"/>
    <w:rsid w:val="002F0CAE"/>
    <w:rsid w:val="0031023B"/>
    <w:rsid w:val="00316F45"/>
    <w:rsid w:val="003932C1"/>
    <w:rsid w:val="003A04B9"/>
    <w:rsid w:val="003D568C"/>
    <w:rsid w:val="003E498D"/>
    <w:rsid w:val="00400407"/>
    <w:rsid w:val="00401F29"/>
    <w:rsid w:val="00484A9A"/>
    <w:rsid w:val="004930C3"/>
    <w:rsid w:val="004A59DD"/>
    <w:rsid w:val="005005E0"/>
    <w:rsid w:val="00526C29"/>
    <w:rsid w:val="005D0028"/>
    <w:rsid w:val="00623673"/>
    <w:rsid w:val="00623DC6"/>
    <w:rsid w:val="00635BC6"/>
    <w:rsid w:val="00647709"/>
    <w:rsid w:val="00671940"/>
    <w:rsid w:val="006B6A79"/>
    <w:rsid w:val="006E49DC"/>
    <w:rsid w:val="007572E5"/>
    <w:rsid w:val="00772863"/>
    <w:rsid w:val="008009A4"/>
    <w:rsid w:val="008B3B39"/>
    <w:rsid w:val="00921AE9"/>
    <w:rsid w:val="00926ABB"/>
    <w:rsid w:val="00965045"/>
    <w:rsid w:val="00971287"/>
    <w:rsid w:val="00982656"/>
    <w:rsid w:val="00A527E7"/>
    <w:rsid w:val="00A82073"/>
    <w:rsid w:val="00AC164E"/>
    <w:rsid w:val="00AF64B7"/>
    <w:rsid w:val="00B1217F"/>
    <w:rsid w:val="00B25B55"/>
    <w:rsid w:val="00B62FC7"/>
    <w:rsid w:val="00B71225"/>
    <w:rsid w:val="00B973CA"/>
    <w:rsid w:val="00C502AB"/>
    <w:rsid w:val="00C54B86"/>
    <w:rsid w:val="00D24313"/>
    <w:rsid w:val="00D5164B"/>
    <w:rsid w:val="00E40593"/>
    <w:rsid w:val="00E659EE"/>
    <w:rsid w:val="00E91F20"/>
    <w:rsid w:val="00EA70E0"/>
    <w:rsid w:val="00EE3945"/>
    <w:rsid w:val="00EE6A89"/>
    <w:rsid w:val="00F01151"/>
    <w:rsid w:val="00F26B8F"/>
    <w:rsid w:val="00F627F0"/>
    <w:rsid w:val="00FD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7542F1B31CBA9CCDAFCC19F1DE16B02426D96E527980DC83573595ED8B289pFg3G" TargetMode="External"/><Relationship Id="rId13" Type="http://schemas.openxmlformats.org/officeDocument/2006/relationships/hyperlink" Target="consultantplus://offline/ref=8707542F1B31CBA9CCDAFCC19F1DE16B02426D96E2239E09C33573595ED8B289F3D5F335656473ADA30693p2g0G" TargetMode="External"/><Relationship Id="rId18" Type="http://schemas.openxmlformats.org/officeDocument/2006/relationships/hyperlink" Target="consultantplus://offline/ref=8707542F1B31CBA9CCDAFCC19F1DE16B02426D96E2239E09C33573595ED8B289F3D5F335656473ADA30693p2g3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07542F1B31CBA9CCDAFCC19F1DE16B02426D96E5259F00C63573595ED8B289F3D5F335656473ADA30692p2g6G" TargetMode="External"/><Relationship Id="rId7" Type="http://schemas.openxmlformats.org/officeDocument/2006/relationships/hyperlink" Target="consultantplus://offline/ref=8707542F1B31CBA9CCDAE2CC8971BC63024D3B92E82E915E9D6A280409D1B8DEB49AAA77216A70A5pAg2G" TargetMode="External"/><Relationship Id="rId12" Type="http://schemas.openxmlformats.org/officeDocument/2006/relationships/hyperlink" Target="consultantplus://offline/ref=8707542F1B31CBA9CCDAFCC19F1DE16B02426D96E527930CC73573595ED8B289F3D5F335656473ADA30690p2g3G" TargetMode="External"/><Relationship Id="rId17" Type="http://schemas.openxmlformats.org/officeDocument/2006/relationships/hyperlink" Target="consultantplus://offline/ref=8707542F1B31CBA9CCDAE2CC8971BC63024C349BE721915E9D6A280409pDg1G" TargetMode="External"/><Relationship Id="rId25" Type="http://schemas.openxmlformats.org/officeDocument/2006/relationships/hyperlink" Target="consultantplus://offline/ref=8707542F1B31CBA9CCDAFCC19F1DE16B02426D96E5259F00C63573595ED8B289F3D5F335656473ADA30690p2g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07542F1B31CBA9CCDAFCC19F1DE16B02426D96E527930CC73573595ED8B289F3D5F335656473ADA30690p2g3G" TargetMode="External"/><Relationship Id="rId20" Type="http://schemas.openxmlformats.org/officeDocument/2006/relationships/hyperlink" Target="consultantplus://offline/ref=8707542F1B31CBA9CCDAE2CC8971BC63024C349BE721915E9D6A280409D1B8DEB49AAA77216972ACpAg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7542F1B31CBA9CCDAFCC19F1DE16B02426D96E5259F00C63573595ED8B289F3D5F335656473ADA30693p2g0G" TargetMode="External"/><Relationship Id="rId11" Type="http://schemas.openxmlformats.org/officeDocument/2006/relationships/hyperlink" Target="consultantplus://offline/ref=8707542F1B31CBA9CCDAFCC19F1DE16B02426D96E527930CC73573595ED8B289F3D5F335656473ADA30690p2g3G" TargetMode="External"/><Relationship Id="rId24" Type="http://schemas.openxmlformats.org/officeDocument/2006/relationships/hyperlink" Target="consultantplus://offline/ref=8707542F1B31CBA9CCDAFCC19F1DE16B02426D96E2239E09C33573595ED8B289F3D5F335656473ADA30692p2g1G" TargetMode="External"/><Relationship Id="rId5" Type="http://schemas.openxmlformats.org/officeDocument/2006/relationships/hyperlink" Target="consultantplus://offline/ref=8707542F1B31CBA9CCDAFCC19F1DE16B02426D96E527930CC73573595ED8B289F3D5F335656473ADA30690p2g0G" TargetMode="External"/><Relationship Id="rId15" Type="http://schemas.openxmlformats.org/officeDocument/2006/relationships/hyperlink" Target="consultantplus://offline/ref=8707542F1B31CBA9CCDAFCC19F1DE16B02426D96E5259F00C63573595ED8B289F3D5F335656473ADA30693p2g0G" TargetMode="External"/><Relationship Id="rId23" Type="http://schemas.openxmlformats.org/officeDocument/2006/relationships/hyperlink" Target="consultantplus://offline/ref=8707542F1B31CBA9CCDAFCC19F1DE16B02426D96E527930CC73573595ED8B289F3D5F335656473ADA30690p2g3G" TargetMode="External"/><Relationship Id="rId10" Type="http://schemas.openxmlformats.org/officeDocument/2006/relationships/hyperlink" Target="consultantplus://offline/ref=8707542F1B31CBA9CCDAFCC19F1DE16B02426D96E527930CC73573595ED8B289F3D5F335656473ADA30690p2g3G" TargetMode="External"/><Relationship Id="rId19" Type="http://schemas.openxmlformats.org/officeDocument/2006/relationships/hyperlink" Target="consultantplus://offline/ref=8707542F1B31CBA9CCDAFCC19F1DE16B02426D96E5259F00C63573595ED8B289F3D5F335656473ADA30693p2g2G" TargetMode="External"/><Relationship Id="rId4" Type="http://schemas.openxmlformats.org/officeDocument/2006/relationships/hyperlink" Target="consultantplus://offline/ref=8707542F1B31CBA9CCDAFCC19F1DE16B02426D96E2239E09C33573595ED8B289F3D5F335656473ADA30693p2g0G" TargetMode="External"/><Relationship Id="rId9" Type="http://schemas.openxmlformats.org/officeDocument/2006/relationships/hyperlink" Target="consultantplus://offline/ref=8707542F1B31CBA9CCDAFCC19F1DE16B02426D96E5259A0BC93573595ED8B289F3D5F335656473ADA20696p2g6G" TargetMode="External"/><Relationship Id="rId14" Type="http://schemas.openxmlformats.org/officeDocument/2006/relationships/hyperlink" Target="consultantplus://offline/ref=8707542F1B31CBA9CCDAFCC19F1DE16B02426D96E527930CC73573595ED8B289F3D5F335656473ADA30690p2g0G" TargetMode="External"/><Relationship Id="rId22" Type="http://schemas.openxmlformats.org/officeDocument/2006/relationships/hyperlink" Target="consultantplus://offline/ref=8707542F1B31CBA9CCDAFCC19F1DE16B02426D96E527980DC83573595ED8B289pFg3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3146</Words>
  <Characters>17938</Characters>
  <Application>Microsoft Office Word</Application>
  <DocSecurity>0</DocSecurity>
  <Lines>149</Lines>
  <Paragraphs>42</Paragraphs>
  <ScaleCrop>false</ScaleCrop>
  <Company/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a11-33</dc:creator>
  <cp:keywords/>
  <dc:description/>
  <cp:lastModifiedBy>a11-33</cp:lastModifiedBy>
  <cp:revision>1</cp:revision>
  <dcterms:created xsi:type="dcterms:W3CDTF">2014-04-16T06:32:00Z</dcterms:created>
  <dcterms:modified xsi:type="dcterms:W3CDTF">2014-04-16T06:33:00Z</dcterms:modified>
</cp:coreProperties>
</file>