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февраля 2012 г. N 247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"ПРИЕМ ЗАЯВЛЕНИЙ И ВЫДАЧА ДОКУМЕНТОВ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СОГЛАСОВАНИИ ПЕРЕУСТРОЙСТВА И ПЕРЕПЛАНИРОВКИ ЖИЛОГО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ПОМЕЩЕНИЯ" НА ТЕРРИТОРИИ МУНИЦИПАЛЬНОГО ОБРАЗОВАНИЯ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ПСКОВ"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5" w:history="1">
        <w:r>
          <w:rPr>
            <w:rFonts w:ascii="Calibri" w:hAnsi="Calibri" w:cs="Calibri"/>
            <w:color w:val="0000FF"/>
          </w:rPr>
          <w:t>N 1339</w:t>
        </w:r>
      </w:hyperlink>
      <w:r>
        <w:rPr>
          <w:rFonts w:ascii="Calibri" w:hAnsi="Calibri" w:cs="Calibri"/>
        </w:rPr>
        <w:t xml:space="preserve">, от 23.03.2015 </w:t>
      </w:r>
      <w:hyperlink r:id="rId6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9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"Прием заявлений и выдача документов о согласовании переустройства и перепланировки жилого помещения" на территории муниципального образования "Город Псков" согласно приложению к настоящему постановлению.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его официального опубликования.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исполняющего обязанности заместителя главы Администрации города Пскова С.С.Сирого.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2012 г. N 247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"ПРИЕМ ЗАЯВЛЕНИЙ И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ВЫДАЧА ДОКУМЕНТОВ О СОГЛАСОВАНИИ ПЕРЕУСТРОЙСТВА И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ПЕРЕПЛАНИРОВКИ ЖИЛОГО ПОМЕЩЕНИЯ" НА ТЕРРИТОРИИ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11" w:history="1">
        <w:r>
          <w:rPr>
            <w:rFonts w:ascii="Calibri" w:hAnsi="Calibri" w:cs="Calibri"/>
            <w:color w:val="0000FF"/>
          </w:rPr>
          <w:t>N 1339</w:t>
        </w:r>
      </w:hyperlink>
      <w:r>
        <w:rPr>
          <w:rFonts w:ascii="Calibri" w:hAnsi="Calibri" w:cs="Calibri"/>
        </w:rPr>
        <w:t xml:space="preserve">, от 23.03.2015 </w:t>
      </w:r>
      <w:hyperlink r:id="rId12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lastRenderedPageBreak/>
        <w:t>I. Общие положения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предоставления муниципальной услуги "Прием заявлений и выдача документов о согласовании переустройства и перепланировки жилого помещения" (далее - Административный регламент) разработан с целью: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Учета мнения и интересов заявителя;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Закрепления измеряемых требований к качеству и доступности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Повышения качества предоставляемой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"Прием заявлений и выдача документов о согласовании переустройства и перепланировки жилого помещения" на территории муниципального образования "Город Псков" осуществляется в соответствии со следующими нормативными правовыми актами: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Жилищным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03.01.2005);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201, 08.10.2003);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27.07.2010 N 210-ФЗ "Об организации предоставления государственных и муниципальных услуг" ("Российская газета", 05.05.2006, N 95);</w:t>
      </w:r>
    </w:p>
    <w:p w:rsidR="00DF02E3" w:rsidRDefault="00DF0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DF02E3" w:rsidRDefault="00DF0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28.04.2005 N 266 "Об утверждении формы заявления о переустройстве и (или) перепланировки жилого помещения" ("Собрание законодательства РФ" от 26.09.2005 N 39, ст. 3957);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Псковской городской Думы от 27.06.2008 N 465, утвержденным Порядок оформления документов о согласовании переустройства и (или) перепланировки помещений в муниципальном образовании "Город Псков" (газета "Псковская правда", N 175 - 178, 11.07.2008);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N 18 от 16.03.2011);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настоящим Административным регламентом.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формы), законно осуществляющие свою деятельность (далее - заявители).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 городского хозяйства Администрации города Пскова (далее - Управление).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Место нахождения Управления: 180017, г. Псков, ул. Яна Фабрициуса, д. 6.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телефона/факса Управления: (8112) 29-15-00, (8112) 29-15-10, (8112) 29-14-96.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605)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Адрес электронной почты Управления (e-mail): ughpsk@mail.ru.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муниципальной услуги и о настоящем Административном регламенте размещается на: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официальном сайте муниципального образования "Город Псков" в сети Интернет: www.pskovgorod.ru;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Портале государственных услуг Псковской области www.gosuslugi.pskov.ru.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Официальное издание для публикации нормативных правовых актов: печатное средство массовой информации - муниципальная газета "Псковские новости".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заявителей о правилах предоставления услуги осуществляется сотрудниками Управления, уполномоченными на осуществление информирования о правилах предоставления услуги, при личном обращении, обращении по телефону, по электронной почте или письменном обращении.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сотрудники Управления, уполномоченные на осуществление информирования о правилах предоставления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сотрудника Управления, принявшего телефонный вызов.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 "Прием заявлений и выдача документов о согласовании переустройства и перепланировки жилого помещения" (далее - муниципальная услуга).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Управлением.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Сотрудники Управления при предоставлении муниципальной услуги руководствуются положениями настоящего Административного регламента.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Результатом предоставления муниципальной услуги является выдача получателю муниципальной услуги документов о согласовании переустройства или перепланировки жилого помещения по </w:t>
      </w:r>
      <w:hyperlink r:id="rId2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постановлением Правительства РФ от 10.08.2005 N 502 "Об утверждении формы уведомления о согласовании переустройства или перепланировки жилого помещения".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предоставления услуги.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услуги от даты принятия заявления в Управлении до принятия постановления Администрации города Пскова о согласовании или об отказе в согласовании переустройства или перепланировки жилого помещения составляет 45 дней.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услуги: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Жилищный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27.07.2010 N 210-ФЗ "Об организации предоставления государственных и муниципальных услуг".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6. Перечень необходимых документов для получения муниципальной услуги: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Документом, необходимым для получения муниципальной услуги, является заявление (по форме, утвержденной постановлением Правительства Российской Федерации) получателя муниципальной услуги и содержит: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заверенную личной подписью, с указанием даты обращения;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заверенную подписью полномочного представителя юридического лица, печатью организации (в случае, если письменное обращение представлено не на бланке организации), с указанием даты обращения.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К заявлению заявитель прилагает следующие документы: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технический паспорт переустраиваемого и (или) перепланируемого жилого помещения;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 получением муниципальной услуги от имени заявителя его представителя, последний предоставляет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Приему и регистрации подлежат все документы, поступившие в Управление.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Основанием для отказа в предоставлении муниципальной услуги является: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определенных </w:t>
      </w:r>
      <w:hyperlink w:anchor="Par88" w:history="1">
        <w:r>
          <w:rPr>
            <w:rFonts w:ascii="Calibri" w:hAnsi="Calibri" w:cs="Calibri"/>
            <w:color w:val="0000FF"/>
          </w:rPr>
          <w:t>пунктом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 документов;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документов в ненадлежащий орган;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несоответствие проекта переустройства и (или) перепланировки жилого помещения требованиям законодательства.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муниципальной услуги осуществляется бесплатно.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605)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о предоставлении муниципальной услуги составляет 10 минут.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местам предоставления муниципальной услуги.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входа в здание Управления: оборудована входная группа с вывеской. Помещение должно быть оборудовано в соответствии с санитарными правилами и нормами.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ожидания заявителей: для ожидания заявителей отводятся места, оборудованные стульями.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заявителей: прием заявителей организуется сотрудниками Управления на их рабочих местах.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где непосредственно идет прием заявителей, обозначаются соответствующими табличками с указанием номера помещения, фамилий, имен, отчеств специалистов, исполняющих муниципальную услугу.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п/п Показатели доступности и качества муниципальной услуги Нормативное значение </w:t>
      </w:r>
      <w:r>
        <w:rPr>
          <w:rFonts w:ascii="Calibri" w:hAnsi="Calibri" w:cs="Calibri"/>
        </w:rPr>
        <w:lastRenderedPageBreak/>
        <w:t>показателя, % Приоритетность (вес) показателя соответствия доступности и качества в сводной оценке, %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Степень удовлетворенности заявителей качеством и доступностью 100 50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Информационное обеспечение заявителей о муниципальной услуге не менее 90 30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Автоматизация рабочих мест Не менее 70 10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Укомплектованность специалистами с соответствующим образованием и квалификацией Не менее 70 10.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www.gosuslugi.pskov.ru.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процедуры предоставления муниципальной услуги: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индивидуальное информирование (консультация) заявителей в устной форме о предоставлении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регистрация заявления и документов на предоставление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заявления и документов по решению вопроса предоставления муниципальной услуги либо об отказе в предоставлении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проекта постановления Администрации города Пскова о согласовании переустройства и перепланировки жилого помещения и его согласование;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информирование заявителя о принятом решении.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Юридическим фактом для начала исполнения административных действий, связанных с консультированием заявителей, является устное или письменное обращение заявителя в Управление за получением муниципальной услуги.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Управления, осуществляющий прием заявителей, в доступной для восприятия форме дает заявителю устные разъяснения по существу вопроса.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консультировании сотрудники Управления руководствуются следующими принципами: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информации;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четкость и полнота в изложении информации;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предоставления информации.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консультирования заявителя по поставленным им вопросам сотрудник Управления, осуществляющий прием граждан, использует положения законодательных и иных нормативных правовых актов, содержащих нормы по вопросам согласования переустройства и перепланировки жилого помещения, разъяснения и комментарии официальных органов, информационные материалы и другие методические материалы.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Максимально допустимое время для устных разъяснений на поставленные заявителем вопросы не может превышать 30 минут. Письменное обращение за информированием о предоставлении муниципальной услуги рассматривается в течение 30 дней со дня регистрации в Управлении.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Специалист Управления, в доступной для восприятия форме дает заявителю устные или письменные разъяснения по существу вопроса. Ответ на письменное обращение готовится на бланке Управления с указанием фамилии, имени, отчества исполнителя.</w:t>
      </w:r>
    </w:p>
    <w:p w:rsidR="00DF02E3" w:rsidRDefault="00DF0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DF02E3" w:rsidRDefault="00DF0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 обращении заявителя с вопросом об источнике предоставленной ему информации сотрудник Управления, осуществляющий прием заявителя, предоставляет достоверную информацию в форме и объеме, достаточных для идентификации источника получения </w:t>
      </w:r>
      <w:r>
        <w:rPr>
          <w:rFonts w:ascii="Calibri" w:hAnsi="Calibri" w:cs="Calibri"/>
        </w:rPr>
        <w:lastRenderedPageBreak/>
        <w:t>предоставленной информации (за исключением случаев конфиденциальности сведений об источнике информации).</w:t>
      </w:r>
    </w:p>
    <w:p w:rsidR="00DF02E3" w:rsidRDefault="00DF0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DF02E3" w:rsidRDefault="00DF0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случае если поставленные заявителем вопросы или характер запрашиваемых сведений не относятся к сфере регулирования вопросов по согласованию переустройства и перепланировки жилого помещения, то осуществляющий предоставление муниципальной услуги сотрудник Управления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Результатом предоставления административной процедуры по информированию является получение заявителем информации в запрашиваемом объеме.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Административная процедура приема и регистрации заявления: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административной процедуры по приему и регистрации является поступление в Управление заявления и необходимых документов;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приеме документов специалист Управления проверяет комплектность документов, правильность заполнения заявления. Прием документов осуществляется в течение 20 минут;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далее заявление регистрируется секретарем Управления с присвоением номера и даты поступления, процедура составляет 10 минут;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результат данной административной процедуры - прием и регистрация заявления в установленный срок.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начала Административной процедуры по рассмотрению заявления является его регистрация в Управлении: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рассматривается начальником Управления, срок - 1 день;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далее заявление передается специалисту отдела ЖКХ на исполнение (для рассмотрения, проверки и принятия решения о согласовании переустройства и перепланировки жилого помещения или об отказе в предоставлении муниципальной услуги), срок выполнения данных действий - 3 дня;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результатом административной процедуры является вовремя рассмотренное заявление.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Административная процедура приема решения о согласовании переустройства и перепланировки жилого помещения: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результатам рассмотрения документов, соответствующих (не соответствующих) требованиям законодательства, принимается решение о согласовании переустройства и перепланировки жилого помещения или об отказе в согласовании, которое оформляется в виде проекта постановления Администрации города Пскова, срок исполнения - 5 дней;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подготовленный проект постановления Администрации города Пскова передается на согласование начальнику Управления, срок - 3 дня;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соответствии с действующим Регламентом Администрации города Пскова, данный проект постановления представляется на рассмотрение в Управление по градостроительной деятельности Администрации города Пскова о соответствии проекта перепланировки и переустройства жилого помещения требованиям законодательства; срок рассмотрения - 7 дней;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 постановления передается на согласование в Администрацию города в электронном виде для соблюдения дальнейшей процедуры согласования;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информирование заявителя о принятом решении, срок - 3 дня;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результатом данной административной процедуры является согласование переустройства и перепланировки жилого помещения, выраженного в форме постановления Администрации города Пскова.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Особенности выполнения административных процедур в электронной форме.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ознакомления алгоритма предоставления муниципальной услуги, в том числе информации о порядке подачи заявителем запроса и иных документов, необходимых для предоставления муниципальной услуги, а также информации о какой-либо организации, </w:t>
      </w:r>
      <w:r>
        <w:rPr>
          <w:rFonts w:ascii="Calibri" w:hAnsi="Calibri" w:cs="Calibri"/>
        </w:rPr>
        <w:lastRenderedPageBreak/>
        <w:t>оказывающей услугу, в сети Интернет создан Портал государственных услуг Псковской области.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Портала государственных услуг Псковской области: www.gosuslugi.pskov.ru.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72"/>
      <w:bookmarkEnd w:id="8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Управления осуществляется должностными лицами Управления, ответственными за организацию работы предоставления муниципальной услуги.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сотрудниками Управления положений настоящего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Полнота и качество предоставления услуги определяются по результатам проверки. Проверки бывают плановые и внеплановые.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плановые проводятся в соответствии с графиком проведения проверок, утвержденным приказом начальника Управления;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внеплановые проводятся по конкретному обращению заявителя.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предоставлением муниципальной услуги.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Сотрудники Управления, предоставляющие муниципальную услугу, несут персональную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82"/>
      <w:bookmarkEnd w:id="9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28.05.2012 N 1339)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 Российской Федерации, муниципальными правовыми актами для предоставления муниципальной услуги, у заявителя;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</w:t>
      </w:r>
      <w:r>
        <w:rPr>
          <w:rFonts w:ascii="Calibri" w:hAnsi="Calibri" w:cs="Calibri"/>
        </w:rPr>
        <w:lastRenderedPageBreak/>
        <w:t>нарушение установленного срока таких исправлений.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5"/>
      <w:bookmarkEnd w:id="10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3"/>
      <w:bookmarkEnd w:id="11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0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9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02E3" w:rsidRDefault="00DF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54F" w:rsidRDefault="004D154F"/>
    <w:sectPr w:rsidR="004D154F" w:rsidSect="002B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3"/>
    <w:rsid w:val="004D154F"/>
    <w:rsid w:val="00D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272A452B3ADA3C8AE30803D7C29CC7D81EB9AFvEr6O" TargetMode="External"/><Relationship Id="rId13" Type="http://schemas.openxmlformats.org/officeDocument/2006/relationships/hyperlink" Target="consultantplus://offline/ref=ED34AD186F91AB304304272A452B3ADA3C8AE30102D1C29CC7D81EB9AFE6FDEFC515DA998F770722v5r2O" TargetMode="External"/><Relationship Id="rId18" Type="http://schemas.openxmlformats.org/officeDocument/2006/relationships/hyperlink" Target="consultantplus://offline/ref=ED34AD186F91AB3043043927534767D23C89BF0401DCCFCA9D8745E4F8EFF7B8v8r2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34AD186F91AB304304272A452B3ADA3C8AE30102D1C29CC7D81EB9AFE6FDEFC515DA998F770722v5r2O" TargetMode="External"/><Relationship Id="rId7" Type="http://schemas.openxmlformats.org/officeDocument/2006/relationships/hyperlink" Target="consultantplus://offline/ref=ED34AD186F91AB304304272A452B3ADA3C8AE30004D5C29CC7D81EB9AFE6FDEFC515DA998F770629v5r4O" TargetMode="External"/><Relationship Id="rId12" Type="http://schemas.openxmlformats.org/officeDocument/2006/relationships/hyperlink" Target="consultantplus://offline/ref=ED34AD186F91AB3043043927534767D23C89BF0401DDC9C8988745E4F8EFF7B8825A83DBCB7A072050C78BvDr9O" TargetMode="External"/><Relationship Id="rId17" Type="http://schemas.openxmlformats.org/officeDocument/2006/relationships/hyperlink" Target="consultantplus://offline/ref=ED34AD186F91AB3043043927534767D23C89BF0400D4CFCA938745E4F8EFF7B8v8r2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34AD186F91AB304304272A452B3ADA3887E60E02DF9F96CF8112BBvAr8O" TargetMode="External"/><Relationship Id="rId20" Type="http://schemas.openxmlformats.org/officeDocument/2006/relationships/hyperlink" Target="consultantplus://offline/ref=ED34AD186F91AB304304272A452B3ADA3887E10A06DF9F96CF8112BBA8E9A2F8C25CD6988F7706v2r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4AD186F91AB3043043927534767D23C89BF0401DDC9C8988745E4F8EFF7B8825A83DBCB7A072050C78BvDr9O" TargetMode="External"/><Relationship Id="rId11" Type="http://schemas.openxmlformats.org/officeDocument/2006/relationships/hyperlink" Target="consultantplus://offline/ref=ED34AD186F91AB3043043927534767D23C89BF0406D0C0CF998745E4F8EFF7B8825A83DBCB7A072050C78BvDr9O" TargetMode="External"/><Relationship Id="rId24" Type="http://schemas.openxmlformats.org/officeDocument/2006/relationships/hyperlink" Target="consultantplus://offline/ref=ED34AD186F91AB3043043927534767D23C89BF0406D0C0CF998745E4F8EFF7B8825A83DBCB7A072050C78BvDrAO" TargetMode="External"/><Relationship Id="rId5" Type="http://schemas.openxmlformats.org/officeDocument/2006/relationships/hyperlink" Target="consultantplus://offline/ref=ED34AD186F91AB3043043927534767D23C89BF0406D0C0CF998745E4F8EFF7B8825A83DBCB7A072050C78BvDr9O" TargetMode="External"/><Relationship Id="rId15" Type="http://schemas.openxmlformats.org/officeDocument/2006/relationships/hyperlink" Target="consultantplus://offline/ref=ED34AD186F91AB304304272A452B3ADA3C8AE30004D5C29CC7D81EB9AFE6FDEFC515DA998F770629v5r4O" TargetMode="External"/><Relationship Id="rId23" Type="http://schemas.openxmlformats.org/officeDocument/2006/relationships/hyperlink" Target="consultantplus://offline/ref=ED34AD186F91AB3043043927534767D23C89BF0401DDC9C8988745E4F8EFF7B8825A83DBCB7A072050C78BvDrBO" TargetMode="External"/><Relationship Id="rId10" Type="http://schemas.openxmlformats.org/officeDocument/2006/relationships/hyperlink" Target="consultantplus://offline/ref=ED34AD186F91AB3043043927534767D23C89BF0400D4C1CA928745E4F8EFF7B8825A83DBCB7A072051C78AvDr8O" TargetMode="External"/><Relationship Id="rId19" Type="http://schemas.openxmlformats.org/officeDocument/2006/relationships/hyperlink" Target="consultantplus://offline/ref=ED34AD186F91AB3043043927534767D23C89BF0401DDC9C8988745E4F8EFF7B8825A83DBCB7A072050C78BvD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4AD186F91AB3043043927534767D23C89BF0401DCCFCA9D8745E4F8EFF7B8v8r2O" TargetMode="External"/><Relationship Id="rId14" Type="http://schemas.openxmlformats.org/officeDocument/2006/relationships/hyperlink" Target="consultantplus://offline/ref=ED34AD186F91AB304304272A452B3ADA3C8AE30803D7C29CC7D81EB9AFvEr6O" TargetMode="External"/><Relationship Id="rId22" Type="http://schemas.openxmlformats.org/officeDocument/2006/relationships/hyperlink" Target="consultantplus://offline/ref=ED34AD186F91AB304304272A452B3ADA3C8AE30004D5C29CC7D81EB9AFE6FDEFC515DA998F770629v5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4359</Words>
  <Characters>24847</Characters>
  <Application>Microsoft Office Word</Application>
  <DocSecurity>0</DocSecurity>
  <Lines>207</Lines>
  <Paragraphs>58</Paragraphs>
  <ScaleCrop>false</ScaleCrop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2015-08-03T14:43:00Z</dcterms:created>
  <dcterms:modified xsi:type="dcterms:W3CDTF">2015-08-03T14:44:00Z</dcterms:modified>
</cp:coreProperties>
</file>