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DB2" w:rsidRDefault="008D2DB2" w:rsidP="008D2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D2DB2" w:rsidRDefault="008D2DB2" w:rsidP="008D2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73F">
        <w:rPr>
          <w:rFonts w:ascii="Times New Roman" w:hAnsi="Times New Roman" w:cs="Times New Roman"/>
          <w:b/>
          <w:sz w:val="28"/>
          <w:szCs w:val="28"/>
        </w:rPr>
        <w:t>Муниципальная программа «Повышение уровня благоустройства и улучшение санитарного состояния города Пскова»</w:t>
      </w:r>
    </w:p>
    <w:p w:rsidR="008D2DB2" w:rsidRPr="006E473F" w:rsidRDefault="00D43D83" w:rsidP="008D2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 на 01.07.2021</w:t>
      </w:r>
    </w:p>
    <w:p w:rsidR="008D2DB2" w:rsidRPr="006E473F" w:rsidRDefault="008D2DB2" w:rsidP="008D2D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DB2" w:rsidRDefault="008D2DB2" w:rsidP="008D2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Утверждена: </w:t>
      </w:r>
      <w:r w:rsidRPr="0008462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084621">
        <w:rPr>
          <w:rFonts w:ascii="Times New Roman" w:hAnsi="Times New Roman" w:cs="Times New Roman"/>
          <w:sz w:val="28"/>
          <w:szCs w:val="28"/>
        </w:rPr>
        <w:t>г.Пскова</w:t>
      </w:r>
      <w:proofErr w:type="spellEnd"/>
      <w:r w:rsidRPr="00084621">
        <w:rPr>
          <w:rFonts w:ascii="Times New Roman" w:hAnsi="Times New Roman" w:cs="Times New Roman"/>
          <w:sz w:val="28"/>
          <w:szCs w:val="28"/>
        </w:rPr>
        <w:t xml:space="preserve"> от 28 ноября 2014 г. N 3069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2DB2" w:rsidRDefault="008D2DB2" w:rsidP="008D2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DB2" w:rsidRDefault="008D2DB2" w:rsidP="008D2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0C8">
        <w:rPr>
          <w:rFonts w:ascii="Times New Roman" w:hAnsi="Times New Roman" w:cs="Times New Roman"/>
          <w:sz w:val="28"/>
          <w:szCs w:val="28"/>
        </w:rPr>
        <w:t>Сроки реализации программы:</w:t>
      </w:r>
      <w:r>
        <w:rPr>
          <w:rFonts w:ascii="Times New Roman" w:hAnsi="Times New Roman" w:cs="Times New Roman"/>
          <w:sz w:val="28"/>
          <w:szCs w:val="28"/>
        </w:rPr>
        <w:t xml:space="preserve"> 2015 – 2024 гг.</w:t>
      </w:r>
    </w:p>
    <w:p w:rsidR="008D2DB2" w:rsidRPr="009850C8" w:rsidRDefault="008D2DB2" w:rsidP="008D2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DB2" w:rsidRDefault="008D2DB2" w:rsidP="008D2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0C8">
        <w:rPr>
          <w:rFonts w:ascii="Times New Roman" w:hAnsi="Times New Roman" w:cs="Times New Roman"/>
          <w:sz w:val="28"/>
          <w:szCs w:val="28"/>
        </w:rPr>
        <w:t>Ответственный исполнитель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61F">
        <w:rPr>
          <w:rFonts w:ascii="Times New Roman" w:hAnsi="Times New Roman" w:cs="Times New Roman"/>
          <w:sz w:val="28"/>
          <w:szCs w:val="28"/>
        </w:rPr>
        <w:t>Управление городского хозяйства Администрации города Пскова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2DB2" w:rsidRPr="009850C8" w:rsidRDefault="008D2DB2" w:rsidP="008D2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DB2" w:rsidRDefault="008D2DB2" w:rsidP="008D2DB2">
      <w:pPr>
        <w:spacing w:after="0" w:line="240" w:lineRule="auto"/>
        <w:jc w:val="both"/>
      </w:pPr>
      <w:r w:rsidRPr="009850C8">
        <w:rPr>
          <w:rFonts w:ascii="Times New Roman" w:hAnsi="Times New Roman" w:cs="Times New Roman"/>
          <w:sz w:val="28"/>
          <w:szCs w:val="28"/>
        </w:rPr>
        <w:t>Цель программы:</w:t>
      </w:r>
    </w:p>
    <w:p w:rsidR="008D2DB2" w:rsidRDefault="008D2DB2" w:rsidP="008D2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BD1">
        <w:rPr>
          <w:rFonts w:ascii="Times New Roman" w:hAnsi="Times New Roman" w:cs="Times New Roman"/>
          <w:sz w:val="28"/>
          <w:szCs w:val="28"/>
        </w:rPr>
        <w:t>Повышение уровня благоустройства города Пскова, развитие систем уличного освещения и обеспечение наличия благоустроенных пляжей и мест отдыха в прибрежных зонах</w:t>
      </w:r>
      <w:r w:rsidRPr="00084621">
        <w:rPr>
          <w:rFonts w:ascii="Times New Roman" w:hAnsi="Times New Roman" w:cs="Times New Roman"/>
          <w:sz w:val="28"/>
          <w:szCs w:val="28"/>
        </w:rPr>
        <w:t>.</w:t>
      </w:r>
    </w:p>
    <w:p w:rsidR="008D2DB2" w:rsidRPr="009850C8" w:rsidRDefault="008D2DB2" w:rsidP="008D2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DB2" w:rsidRDefault="008D2DB2" w:rsidP="008D2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850C8">
        <w:rPr>
          <w:rFonts w:ascii="Times New Roman" w:hAnsi="Times New Roman" w:cs="Times New Roman"/>
          <w:sz w:val="28"/>
          <w:szCs w:val="28"/>
        </w:rPr>
        <w:t>адачи программы:</w:t>
      </w:r>
    </w:p>
    <w:p w:rsidR="008D2DB2" w:rsidRPr="00C02BD1" w:rsidRDefault="008D2DB2" w:rsidP="008D2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BD1">
        <w:rPr>
          <w:rFonts w:ascii="Times New Roman" w:hAnsi="Times New Roman" w:cs="Times New Roman"/>
          <w:sz w:val="28"/>
          <w:szCs w:val="28"/>
        </w:rPr>
        <w:t>1. Обеспечение санитарного и эстетического состояния территории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2DB2" w:rsidRPr="00C02BD1" w:rsidRDefault="008D2DB2" w:rsidP="008D2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BD1">
        <w:rPr>
          <w:rFonts w:ascii="Times New Roman" w:hAnsi="Times New Roman" w:cs="Times New Roman"/>
          <w:sz w:val="28"/>
          <w:szCs w:val="28"/>
        </w:rPr>
        <w:t>2. Улучшение текущего содержания объектов внешнего благоустройства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2DB2" w:rsidRPr="00C02BD1" w:rsidRDefault="008D2DB2" w:rsidP="008D2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BD1">
        <w:rPr>
          <w:rFonts w:ascii="Times New Roman" w:hAnsi="Times New Roman" w:cs="Times New Roman"/>
          <w:sz w:val="28"/>
          <w:szCs w:val="28"/>
        </w:rPr>
        <w:t>3. Локализация и ликвидация очагов распространения борщевика на территории МО "Город Псков", а также исключение случаев травматизма среди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2DB2" w:rsidRPr="00C02BD1" w:rsidRDefault="008D2DB2" w:rsidP="008D2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BD1">
        <w:rPr>
          <w:rFonts w:ascii="Times New Roman" w:hAnsi="Times New Roman" w:cs="Times New Roman"/>
          <w:sz w:val="28"/>
          <w:szCs w:val="28"/>
        </w:rPr>
        <w:t>4. Создание благоприятных условия для функционирования садоводческих некоммерческих объединений граждан-жителей МО "Город Псков"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2DB2" w:rsidRPr="00C02BD1" w:rsidRDefault="008D2DB2" w:rsidP="008D2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BD1">
        <w:rPr>
          <w:rFonts w:ascii="Times New Roman" w:hAnsi="Times New Roman" w:cs="Times New Roman"/>
          <w:sz w:val="28"/>
          <w:szCs w:val="28"/>
        </w:rPr>
        <w:t>5. Создание условий для управления процессом реализации муниципальных программ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2DB2" w:rsidRPr="00C02BD1" w:rsidRDefault="008D2DB2" w:rsidP="008D2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BD1">
        <w:rPr>
          <w:rFonts w:ascii="Times New Roman" w:hAnsi="Times New Roman" w:cs="Times New Roman"/>
          <w:sz w:val="28"/>
          <w:szCs w:val="28"/>
        </w:rPr>
        <w:t>6. Обеспечение устройства и содержание мест захоронения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2DB2" w:rsidRPr="00C02BD1" w:rsidRDefault="008D2DB2" w:rsidP="008D2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BD1">
        <w:rPr>
          <w:rFonts w:ascii="Times New Roman" w:hAnsi="Times New Roman" w:cs="Times New Roman"/>
          <w:sz w:val="28"/>
          <w:szCs w:val="28"/>
        </w:rPr>
        <w:t>7. Благоустройство городских и дворовых территорий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2DB2" w:rsidRDefault="008D2DB2" w:rsidP="008D2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D2D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02BD1">
        <w:rPr>
          <w:rFonts w:ascii="Times New Roman" w:hAnsi="Times New Roman" w:cs="Times New Roman"/>
          <w:sz w:val="28"/>
          <w:szCs w:val="28"/>
        </w:rPr>
        <w:t>8. Поддержание сетей уличного освещения в эксплуатационном состоянии</w:t>
      </w:r>
      <w:r w:rsidRPr="0008462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5035" w:type="pct"/>
        <w:jc w:val="center"/>
        <w:tblLayout w:type="fixed"/>
        <w:tblLook w:val="04A0" w:firstRow="1" w:lastRow="0" w:firstColumn="1" w:lastColumn="0" w:noHBand="0" w:noVBand="1"/>
      </w:tblPr>
      <w:tblGrid>
        <w:gridCol w:w="558"/>
        <w:gridCol w:w="5644"/>
        <w:gridCol w:w="1125"/>
        <w:gridCol w:w="1234"/>
        <w:gridCol w:w="1043"/>
        <w:gridCol w:w="908"/>
        <w:gridCol w:w="1169"/>
        <w:gridCol w:w="2895"/>
        <w:gridCol w:w="76"/>
      </w:tblGrid>
      <w:tr w:rsidR="00D43D83" w:rsidRPr="009219A4" w:rsidTr="00B6420B">
        <w:trPr>
          <w:gridAfter w:val="1"/>
          <w:wAfter w:w="26" w:type="pct"/>
          <w:trHeight w:val="645"/>
          <w:jc w:val="center"/>
        </w:trPr>
        <w:tc>
          <w:tcPr>
            <w:tcW w:w="4974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3D83" w:rsidRPr="009219A4" w:rsidRDefault="00D43D83" w:rsidP="00B6420B">
            <w:pPr>
              <w:tabs>
                <w:tab w:val="left" w:pos="1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iCs/>
              </w:rPr>
              <w:lastRenderedPageBreak/>
              <w:t>1. Сведения о достижении значений целевых показателей муниципальной программы</w:t>
            </w:r>
          </w:p>
          <w:p w:rsidR="00D43D83" w:rsidRPr="009219A4" w:rsidRDefault="00D43D83" w:rsidP="00B6420B">
            <w:pPr>
              <w:tabs>
                <w:tab w:val="left" w:pos="1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D43D83" w:rsidRDefault="00D43D83" w:rsidP="00B6420B">
            <w:pPr>
              <w:tabs>
                <w:tab w:val="left" w:pos="1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D43D83" w:rsidRPr="009219A4" w:rsidRDefault="00D43D83" w:rsidP="00B6420B">
            <w:pPr>
              <w:tabs>
                <w:tab w:val="left" w:pos="1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iCs/>
              </w:rPr>
              <w:t>"Повышение уровня благоустройства и улучшение санитарного состояния города Пскова"</w:t>
            </w:r>
          </w:p>
          <w:p w:rsidR="00D43D83" w:rsidRPr="009219A4" w:rsidRDefault="00D43D83" w:rsidP="00B6420B">
            <w:pPr>
              <w:tabs>
                <w:tab w:val="left" w:pos="1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iCs/>
              </w:rPr>
              <w:t>наименование муниципальной программы</w:t>
            </w:r>
          </w:p>
          <w:p w:rsidR="00D43D83" w:rsidRPr="009219A4" w:rsidRDefault="00D43D83" w:rsidP="00B6420B">
            <w:pPr>
              <w:tabs>
                <w:tab w:val="left" w:pos="1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iCs/>
              </w:rPr>
              <w:t>по состоянию на 1 июля 20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>21</w:t>
            </w:r>
            <w:r w:rsidRPr="009219A4">
              <w:rPr>
                <w:rFonts w:ascii="Times New Roman" w:eastAsia="Times New Roman" w:hAnsi="Times New Roman" w:cs="Times New Roman"/>
                <w:b/>
                <w:iCs/>
              </w:rPr>
              <w:t xml:space="preserve"> года</w:t>
            </w:r>
          </w:p>
          <w:p w:rsidR="00D43D83" w:rsidRPr="009219A4" w:rsidRDefault="00D43D83" w:rsidP="00B6420B">
            <w:pPr>
              <w:tabs>
                <w:tab w:val="left" w:pos="1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D43D83" w:rsidRPr="009219A4" w:rsidRDefault="00D43D83" w:rsidP="00B6420B">
            <w:pPr>
              <w:tabs>
                <w:tab w:val="left" w:pos="1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D43D83" w:rsidRPr="009219A4" w:rsidRDefault="00D43D83" w:rsidP="00B6420B">
            <w:pPr>
              <w:tabs>
                <w:tab w:val="left" w:pos="1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D43D83" w:rsidRPr="009219A4" w:rsidRDefault="00D43D83" w:rsidP="00B6420B">
            <w:pPr>
              <w:tabs>
                <w:tab w:val="left" w:pos="1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D43D83" w:rsidRPr="009219A4" w:rsidTr="00B6420B">
        <w:trPr>
          <w:gridAfter w:val="1"/>
          <w:wAfter w:w="26" w:type="pct"/>
          <w:trHeight w:val="645"/>
          <w:jc w:val="center"/>
        </w:trPr>
        <w:tc>
          <w:tcPr>
            <w:tcW w:w="19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43D83" w:rsidRPr="009219A4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926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D43D83" w:rsidRPr="009219A4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 w:rsidRPr="009219A4">
              <w:rPr>
                <w:rFonts w:ascii="Times New Roman" w:hAnsi="Times New Roman" w:cs="Times New Roman"/>
              </w:rPr>
              <w:t>Наименование показателя достижения цели (решения задачи)</w:t>
            </w:r>
            <w:r w:rsidRPr="009219A4">
              <w:rPr>
                <w:rStyle w:val="a6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3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3D83" w:rsidRPr="009219A4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</w:rPr>
              <w:t xml:space="preserve">Ед. </w:t>
            </w:r>
            <w:proofErr w:type="spellStart"/>
            <w:r w:rsidRPr="009219A4">
              <w:rPr>
                <w:rFonts w:ascii="Times New Roman" w:eastAsia="Times New Roman" w:hAnsi="Times New Roman" w:cs="Times New Roman"/>
                <w:color w:val="000000"/>
              </w:rPr>
              <w:t>измер</w:t>
            </w:r>
            <w:proofErr w:type="spellEnd"/>
            <w:r w:rsidRPr="009219A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87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3D83" w:rsidRPr="009219A4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</w:rPr>
              <w:t>Значение показателя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3D83" w:rsidRDefault="00D43D83" w:rsidP="00B64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9A4">
              <w:rPr>
                <w:rFonts w:ascii="Times New Roman" w:hAnsi="Times New Roman" w:cs="Times New Roman"/>
              </w:rPr>
              <w:t>Уровень достижения планового значения показателя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процент</w:t>
            </w:r>
          </w:p>
          <w:p w:rsidR="00D43D83" w:rsidRPr="009219A4" w:rsidRDefault="00D43D83" w:rsidP="00B642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D43D83" w:rsidRPr="009219A4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9219A4">
              <w:rPr>
                <w:rFonts w:ascii="Times New Roman" w:eastAsia="Times New Roman" w:hAnsi="Times New Roman" w:cs="Times New Roman"/>
                <w:iCs/>
              </w:rPr>
              <w:t xml:space="preserve">Пояснения по возможному </w:t>
            </w:r>
            <w:proofErr w:type="spellStart"/>
            <w:r w:rsidRPr="009219A4">
              <w:rPr>
                <w:rFonts w:ascii="Times New Roman" w:eastAsia="Times New Roman" w:hAnsi="Times New Roman" w:cs="Times New Roman"/>
                <w:iCs/>
              </w:rPr>
              <w:t>недостижению</w:t>
            </w:r>
            <w:proofErr w:type="spellEnd"/>
            <w:r w:rsidRPr="009219A4">
              <w:rPr>
                <w:rFonts w:ascii="Times New Roman" w:eastAsia="Times New Roman" w:hAnsi="Times New Roman" w:cs="Times New Roman"/>
                <w:iCs/>
              </w:rPr>
              <w:t xml:space="preserve"> значения показателя на конец года</w:t>
            </w:r>
          </w:p>
        </w:tc>
      </w:tr>
      <w:tr w:rsidR="00D43D83" w:rsidRPr="009219A4" w:rsidTr="00B6420B">
        <w:trPr>
          <w:gridAfter w:val="1"/>
          <w:wAfter w:w="26" w:type="pct"/>
          <w:trHeight w:val="645"/>
          <w:jc w:val="center"/>
        </w:trPr>
        <w:tc>
          <w:tcPr>
            <w:tcW w:w="19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3D83" w:rsidRPr="009219A4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3D83" w:rsidRPr="009219A4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3D83" w:rsidRPr="009219A4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3D83" w:rsidRPr="009219A4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 w:rsidRPr="009219A4">
              <w:rPr>
                <w:rFonts w:ascii="Times New Roman" w:hAnsi="Times New Roman" w:cs="Times New Roman"/>
              </w:rPr>
              <w:t>Год, предшествующий отчетному</w:t>
            </w:r>
            <w:r w:rsidRPr="009219A4">
              <w:rPr>
                <w:rStyle w:val="a6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3D83" w:rsidRPr="009219A4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</w:rPr>
              <w:t>план на текущий год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3D83" w:rsidRPr="009219A4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9A4">
              <w:rPr>
                <w:rFonts w:ascii="Times New Roman" w:eastAsia="Times New Roman" w:hAnsi="Times New Roman" w:cs="Times New Roman"/>
                <w:color w:val="000000"/>
              </w:rPr>
              <w:t>фактическое значение</w:t>
            </w:r>
          </w:p>
        </w:tc>
        <w:tc>
          <w:tcPr>
            <w:tcW w:w="39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83" w:rsidRPr="009219A4" w:rsidRDefault="00D43D83" w:rsidP="00B642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3D83" w:rsidRPr="009219A4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D43D83" w:rsidRPr="009219A4" w:rsidTr="00B6420B">
        <w:trPr>
          <w:gridAfter w:val="1"/>
          <w:wAfter w:w="26" w:type="pct"/>
          <w:trHeight w:val="645"/>
          <w:jc w:val="center"/>
        </w:trPr>
        <w:tc>
          <w:tcPr>
            <w:tcW w:w="1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D83" w:rsidRPr="009219A4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bCs/>
              </w:rPr>
              <w:t>1.1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D83" w:rsidRPr="009219A4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06B29">
              <w:rPr>
                <w:rFonts w:ascii="Times New Roman" w:eastAsia="Times New Roman" w:hAnsi="Times New Roman" w:cs="Times New Roman"/>
                <w:bCs/>
              </w:rPr>
              <w:t>Количество отходов потребления, вывезенных с территорий общего пользования города Пскова (м3)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D83" w:rsidRPr="009219A4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06B29">
              <w:rPr>
                <w:rFonts w:ascii="Times New Roman" w:eastAsia="Times New Roman" w:hAnsi="Times New Roman" w:cs="Times New Roman"/>
                <w:bCs/>
              </w:rPr>
              <w:t>М3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D83" w:rsidRPr="008660BA" w:rsidRDefault="00D43D83" w:rsidP="00B6420B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8660BA">
              <w:rPr>
                <w:rFonts w:ascii="Times New Roman" w:eastAsia="Calibri" w:hAnsi="Times New Roman" w:cs="Times New Roman"/>
                <w:bCs/>
              </w:rPr>
              <w:t>9128,6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D83" w:rsidRPr="008660BA" w:rsidRDefault="00D43D83" w:rsidP="00B6420B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8660BA">
              <w:rPr>
                <w:rFonts w:ascii="Times New Roman" w:eastAsia="Calibri" w:hAnsi="Times New Roman" w:cs="Times New Roman"/>
                <w:bCs/>
              </w:rPr>
              <w:t>4600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83" w:rsidRPr="009219A4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4194,25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D83" w:rsidRPr="004B3EDB" w:rsidRDefault="00D43D83" w:rsidP="00B64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EDB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3D83" w:rsidRPr="004F41E2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4F41E2">
              <w:rPr>
                <w:rFonts w:ascii="Times New Roman" w:eastAsia="Times New Roman" w:hAnsi="Times New Roman" w:cs="Times New Roman"/>
                <w:iCs/>
              </w:rPr>
              <w:t>Требуется замена показателя</w:t>
            </w:r>
          </w:p>
        </w:tc>
      </w:tr>
      <w:tr w:rsidR="00D43D83" w:rsidRPr="009219A4" w:rsidTr="00B6420B">
        <w:trPr>
          <w:gridAfter w:val="1"/>
          <w:wAfter w:w="26" w:type="pct"/>
          <w:trHeight w:val="1710"/>
          <w:jc w:val="center"/>
        </w:trPr>
        <w:tc>
          <w:tcPr>
            <w:tcW w:w="19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D83" w:rsidRPr="009219A4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bCs/>
              </w:rPr>
              <w:t>1.2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D83" w:rsidRPr="009219A4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06B29">
              <w:rPr>
                <w:rFonts w:ascii="Times New Roman" w:eastAsia="Times New Roman" w:hAnsi="Times New Roman" w:cs="Times New Roman"/>
                <w:bCs/>
              </w:rPr>
              <w:t>Площадь территорий рекреационного назначения (зеленые зоны, набережные, пляжи), текущее содержание и благоустройство которых проведено за год (га)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83" w:rsidRPr="009219A4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Га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83" w:rsidRPr="008660BA" w:rsidRDefault="00D43D83" w:rsidP="00B6420B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8660BA">
              <w:rPr>
                <w:rFonts w:ascii="Times New Roman" w:eastAsia="Calibri" w:hAnsi="Times New Roman" w:cs="Times New Roman"/>
              </w:rPr>
              <w:t>196,3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83" w:rsidRPr="008660BA" w:rsidRDefault="00D43D83" w:rsidP="00B6420B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8660BA">
              <w:rPr>
                <w:rFonts w:ascii="Times New Roman" w:eastAsia="Calibri" w:hAnsi="Times New Roman" w:cs="Times New Roman"/>
              </w:rPr>
              <w:t>193,2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83" w:rsidRPr="00B97608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171,4</w:t>
            </w:r>
            <w:r w:rsidRPr="00506B29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D83" w:rsidRPr="00B97608" w:rsidRDefault="00D43D83" w:rsidP="00B6420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FD51FD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3D83" w:rsidRPr="009219A4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9219A4">
              <w:rPr>
                <w:rFonts w:ascii="Times New Roman" w:eastAsia="Times New Roman" w:hAnsi="Times New Roman" w:cs="Times New Roman"/>
                <w:iCs/>
              </w:rPr>
              <w:t> </w:t>
            </w:r>
          </w:p>
          <w:p w:rsidR="00D43D83" w:rsidRPr="009219A4" w:rsidRDefault="00D43D83" w:rsidP="00B6420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D27C3">
              <w:rPr>
                <w:rFonts w:ascii="Times New Roman" w:eastAsia="Times New Roman" w:hAnsi="Times New Roman" w:cs="Times New Roman"/>
              </w:rPr>
              <w:t>Требуется замена показателя</w:t>
            </w:r>
          </w:p>
        </w:tc>
      </w:tr>
      <w:tr w:rsidR="00D43D83" w:rsidRPr="009219A4" w:rsidTr="00B6420B">
        <w:trPr>
          <w:gridAfter w:val="1"/>
          <w:wAfter w:w="26" w:type="pct"/>
          <w:trHeight w:val="1494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D83" w:rsidRPr="009219A4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1.3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D83" w:rsidRPr="008536C3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A5FFA">
              <w:rPr>
                <w:rFonts w:ascii="Times New Roman" w:eastAsia="Times New Roman" w:hAnsi="Times New Roman" w:cs="Times New Roman"/>
                <w:bCs/>
              </w:rPr>
              <w:t>Доля захоронений, текущее содержание и обслуживание которых производится, от общего количества захоронений, расположенных на территории муниципального</w:t>
            </w:r>
            <w:r>
              <w:t xml:space="preserve"> </w:t>
            </w:r>
            <w:r w:rsidRPr="008A5FFA">
              <w:rPr>
                <w:rFonts w:ascii="Times New Roman" w:eastAsia="Times New Roman" w:hAnsi="Times New Roman" w:cs="Times New Roman"/>
                <w:bCs/>
              </w:rPr>
              <w:t>образования "Город Псков" (%)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D83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процент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D83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62,5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D83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62,5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D83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62,5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D83" w:rsidRDefault="00D43D83" w:rsidP="00B642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83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D43D83" w:rsidRPr="009219A4" w:rsidTr="00B6420B">
        <w:trPr>
          <w:gridAfter w:val="1"/>
          <w:wAfter w:w="26" w:type="pct"/>
          <w:trHeight w:val="1494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D83" w:rsidRPr="009219A4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1.4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D83" w:rsidRPr="008536C3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A5FFA">
              <w:rPr>
                <w:rFonts w:ascii="Times New Roman" w:eastAsia="Times New Roman" w:hAnsi="Times New Roman" w:cs="Times New Roman"/>
                <w:bCs/>
              </w:rPr>
              <w:t>Доля количества электроэнергии, затраченной за год для обеспечения работы существующих муниципальных сетей наружного освещения, по отношению к количеству электроэнергии, затраченной на эти цели в 2017 году (%)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D83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процент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D83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58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D83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D83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43,7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D83" w:rsidRDefault="00D43D83" w:rsidP="00B642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83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D43D83" w:rsidRPr="009219A4" w:rsidTr="00B6420B">
        <w:trPr>
          <w:gridAfter w:val="1"/>
          <w:wAfter w:w="26" w:type="pct"/>
          <w:trHeight w:val="1494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D83" w:rsidRPr="009219A4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1.5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D83" w:rsidRPr="008536C3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A5FFA">
              <w:rPr>
                <w:rFonts w:ascii="Times New Roman" w:eastAsia="Times New Roman" w:hAnsi="Times New Roman" w:cs="Times New Roman"/>
                <w:bCs/>
              </w:rPr>
              <w:t>Количество созданных информационных систем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D83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Шт.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D83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D83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D83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D83" w:rsidRDefault="00D43D83" w:rsidP="00B642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83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Мероприятий не проводилось</w:t>
            </w:r>
          </w:p>
        </w:tc>
      </w:tr>
      <w:tr w:rsidR="00D43D83" w:rsidRPr="009219A4" w:rsidTr="00B6420B">
        <w:trPr>
          <w:gridAfter w:val="1"/>
          <w:wAfter w:w="26" w:type="pct"/>
          <w:trHeight w:val="1494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D83" w:rsidRPr="009219A4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1.6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D83" w:rsidRPr="008536C3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F4C42">
              <w:rPr>
                <w:rFonts w:ascii="Times New Roman" w:eastAsia="Times New Roman" w:hAnsi="Times New Roman" w:cs="Times New Roman"/>
                <w:bCs/>
              </w:rPr>
              <w:t>Численность населения, качество жизни которого улучшится в связи с ликвидацией и рекультивацией объектов накопленного вреда окружающей среде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D83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Тыс. чел.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D83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D83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D83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D83" w:rsidRDefault="00D43D83" w:rsidP="00B642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83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Показатель 2024 года</w:t>
            </w:r>
          </w:p>
        </w:tc>
      </w:tr>
      <w:tr w:rsidR="00D43D83" w:rsidRPr="009219A4" w:rsidTr="00B6420B">
        <w:trPr>
          <w:gridAfter w:val="1"/>
          <w:wAfter w:w="26" w:type="pct"/>
          <w:trHeight w:val="1494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D83" w:rsidRPr="009219A4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1.1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83" w:rsidRPr="007F4C42" w:rsidRDefault="00D43D83" w:rsidP="00B6420B">
            <w:pPr>
              <w:pStyle w:val="ConsPlusNormal"/>
              <w:rPr>
                <w:rFonts w:ascii="Times New Roman" w:hAnsi="Times New Roman" w:cs="Times New Roman"/>
              </w:rPr>
            </w:pPr>
            <w:r w:rsidRPr="007F4C42">
              <w:rPr>
                <w:rFonts w:ascii="Times New Roman" w:hAnsi="Times New Roman" w:cs="Times New Roman"/>
              </w:rPr>
              <w:t>Доля отходов, вывезенных с несанкционированных свалок, в общем объеме отходов, вывезенных с территории города Пскова (%)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D83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процент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D83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18,8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D83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D83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D83" w:rsidRDefault="00D43D83" w:rsidP="00B642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83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Требуется замена показателя</w:t>
            </w:r>
          </w:p>
        </w:tc>
      </w:tr>
      <w:tr w:rsidR="00D43D83" w:rsidRPr="009219A4" w:rsidTr="00B6420B">
        <w:trPr>
          <w:gridAfter w:val="1"/>
          <w:wAfter w:w="26" w:type="pct"/>
          <w:trHeight w:val="1494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D83" w:rsidRPr="009219A4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1,2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83" w:rsidRPr="007F4C42" w:rsidRDefault="00D43D83" w:rsidP="00B6420B">
            <w:pPr>
              <w:pStyle w:val="ConsPlusNormal"/>
              <w:rPr>
                <w:rFonts w:ascii="Times New Roman" w:hAnsi="Times New Roman" w:cs="Times New Roman"/>
              </w:rPr>
            </w:pPr>
            <w:r w:rsidRPr="007F4C42">
              <w:rPr>
                <w:rFonts w:ascii="Times New Roman" w:hAnsi="Times New Roman" w:cs="Times New Roman"/>
              </w:rPr>
              <w:t>Количество установленных контейнеров для сбора отходов производства и потребления (шт.)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D83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шт</w:t>
            </w:r>
            <w:proofErr w:type="spellEnd"/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D83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38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D83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D83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D83" w:rsidRDefault="00D43D83" w:rsidP="00B642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83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Требуется замена показателя</w:t>
            </w:r>
          </w:p>
        </w:tc>
      </w:tr>
      <w:tr w:rsidR="00D43D83" w:rsidRPr="009219A4" w:rsidTr="00B6420B">
        <w:trPr>
          <w:gridAfter w:val="1"/>
          <w:wAfter w:w="26" w:type="pct"/>
          <w:trHeight w:val="1494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83" w:rsidRPr="009219A4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bCs/>
              </w:rPr>
              <w:t>1.3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83" w:rsidRPr="009219A4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536C3">
              <w:rPr>
                <w:rFonts w:ascii="Times New Roman" w:eastAsia="Times New Roman" w:hAnsi="Times New Roman" w:cs="Times New Roman"/>
                <w:bCs/>
              </w:rPr>
              <w:t>Количество приборов для отпугивания птиц, установленных на территориях города (шт.)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83" w:rsidRPr="009219A4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Штука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83" w:rsidRPr="009219A4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D83" w:rsidRPr="009219A4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83" w:rsidRPr="009219A4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83" w:rsidRPr="009219A4" w:rsidRDefault="00D43D83" w:rsidP="00B642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D83" w:rsidRPr="009219A4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Мероприятий не проводилось</w:t>
            </w:r>
          </w:p>
        </w:tc>
      </w:tr>
      <w:tr w:rsidR="00D43D83" w:rsidRPr="009219A4" w:rsidTr="00B6420B">
        <w:trPr>
          <w:gridAfter w:val="1"/>
          <w:wAfter w:w="26" w:type="pct"/>
          <w:trHeight w:val="975"/>
          <w:jc w:val="center"/>
        </w:trPr>
        <w:tc>
          <w:tcPr>
            <w:tcW w:w="19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D83" w:rsidRPr="009219A4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bCs/>
              </w:rPr>
              <w:t>1.4</w:t>
            </w:r>
          </w:p>
        </w:tc>
        <w:tc>
          <w:tcPr>
            <w:tcW w:w="192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D83" w:rsidRPr="009219A4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536C3">
              <w:rPr>
                <w:rFonts w:ascii="Times New Roman" w:eastAsia="Times New Roman" w:hAnsi="Times New Roman" w:cs="Times New Roman"/>
                <w:bCs/>
              </w:rPr>
              <w:t>Доля обработанной территории от территории, подлежащей обработке против борщевика Сосновского (%)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D83" w:rsidRPr="009219A4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219A4">
              <w:rPr>
                <w:rFonts w:ascii="Times New Roman" w:eastAsia="Times New Roman" w:hAnsi="Times New Roman" w:cs="Times New Roman"/>
                <w:bCs/>
              </w:rPr>
              <w:t>Процент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83" w:rsidRPr="00550AAE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550AAE">
              <w:rPr>
                <w:rFonts w:ascii="Times New Roman" w:eastAsia="Times New Roman" w:hAnsi="Times New Roman" w:cs="Times New Roman"/>
                <w:iCs/>
              </w:rPr>
              <w:t>11,7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83" w:rsidRPr="00550AAE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50AAE">
              <w:rPr>
                <w:rFonts w:ascii="Times New Roman" w:eastAsia="Times New Roman" w:hAnsi="Times New Roman" w:cs="Times New Roman"/>
                <w:bCs/>
              </w:rPr>
              <w:t>13,6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83" w:rsidRPr="009219A4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4,3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D83" w:rsidRPr="00573020" w:rsidRDefault="00D43D83" w:rsidP="00B6420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5329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3D83" w:rsidRPr="009219A4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9219A4">
              <w:rPr>
                <w:rFonts w:ascii="Times New Roman" w:eastAsia="Times New Roman" w:hAnsi="Times New Roman" w:cs="Times New Roman"/>
                <w:iCs/>
              </w:rPr>
              <w:t> </w:t>
            </w:r>
            <w:r w:rsidRPr="00AF00DA">
              <w:rPr>
                <w:rFonts w:ascii="Times New Roman" w:eastAsia="Times New Roman" w:hAnsi="Times New Roman" w:cs="Times New Roman"/>
                <w:iCs/>
              </w:rPr>
              <w:t>Выявлены места распространения борщевика Сосновского на территории зеленых зон города и вдоль автомобильных дорог.  Ежегодная обработка выявленных мест произрастания борщевика в соответствии с заключенными контрактами.</w:t>
            </w:r>
          </w:p>
        </w:tc>
      </w:tr>
      <w:tr w:rsidR="00D43D83" w:rsidRPr="009219A4" w:rsidTr="00B6420B">
        <w:trPr>
          <w:gridAfter w:val="1"/>
          <w:wAfter w:w="26" w:type="pct"/>
          <w:trHeight w:val="1215"/>
          <w:jc w:val="center"/>
        </w:trPr>
        <w:tc>
          <w:tcPr>
            <w:tcW w:w="1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D83" w:rsidRPr="009219A4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bCs/>
              </w:rPr>
              <w:t>1.5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D83" w:rsidRPr="009219A4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536C3">
              <w:rPr>
                <w:rFonts w:ascii="Times New Roman" w:eastAsia="Times New Roman" w:hAnsi="Times New Roman" w:cs="Times New Roman"/>
                <w:bCs/>
              </w:rPr>
              <w:t xml:space="preserve">Доля площади территории, на которой проведена </w:t>
            </w:r>
            <w:proofErr w:type="spellStart"/>
            <w:r w:rsidRPr="008536C3">
              <w:rPr>
                <w:rFonts w:ascii="Times New Roman" w:eastAsia="Times New Roman" w:hAnsi="Times New Roman" w:cs="Times New Roman"/>
                <w:bCs/>
              </w:rPr>
              <w:t>акарицидная</w:t>
            </w:r>
            <w:proofErr w:type="spellEnd"/>
            <w:r w:rsidRPr="008536C3">
              <w:rPr>
                <w:rFonts w:ascii="Times New Roman" w:eastAsia="Times New Roman" w:hAnsi="Times New Roman" w:cs="Times New Roman"/>
                <w:bCs/>
              </w:rPr>
              <w:t xml:space="preserve"> обработка, от общей площади территорий, обслуживаемых зеленых зон, подлежащих обработке (%)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D83" w:rsidRPr="009219A4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219A4">
              <w:rPr>
                <w:rFonts w:ascii="Times New Roman" w:eastAsia="Times New Roman" w:hAnsi="Times New Roman" w:cs="Times New Roman"/>
                <w:bCs/>
              </w:rPr>
              <w:t>Процент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83" w:rsidRPr="00550AAE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550AAE">
              <w:rPr>
                <w:rFonts w:ascii="Times New Roman" w:eastAsia="Times New Roman" w:hAnsi="Times New Roman" w:cs="Times New Roman"/>
                <w:iCs/>
              </w:rPr>
              <w:t>57,3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D83" w:rsidRPr="00550AAE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50AAE">
              <w:rPr>
                <w:rFonts w:ascii="Times New Roman" w:eastAsia="Times New Roman" w:hAnsi="Times New Roman" w:cs="Times New Roman"/>
                <w:bCs/>
              </w:rPr>
              <w:t>49,4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83" w:rsidRPr="00E37E0F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37E0F">
              <w:rPr>
                <w:rFonts w:ascii="Times New Roman" w:eastAsia="Times New Roman" w:hAnsi="Times New Roman" w:cs="Times New Roman"/>
                <w:bCs/>
              </w:rPr>
              <w:t>49,4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83" w:rsidRPr="00E37E0F" w:rsidRDefault="00D43D83" w:rsidP="00B6420B">
            <w:pPr>
              <w:jc w:val="both"/>
              <w:rPr>
                <w:rFonts w:ascii="Times New Roman" w:hAnsi="Times New Roman" w:cs="Times New Roman"/>
              </w:rPr>
            </w:pPr>
            <w:r w:rsidRPr="00E37E0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3D83" w:rsidRPr="009219A4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9219A4">
              <w:rPr>
                <w:rFonts w:ascii="Times New Roman" w:eastAsia="Times New Roman" w:hAnsi="Times New Roman" w:cs="Times New Roman"/>
                <w:iCs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</w:rPr>
              <w:t>Акарицидная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</w:rPr>
              <w:t xml:space="preserve"> обработка объектов зеленого хозяйства на территории муниципального образования «Горд Псков»</w:t>
            </w:r>
          </w:p>
        </w:tc>
      </w:tr>
      <w:tr w:rsidR="00D43D83" w:rsidRPr="009219A4" w:rsidTr="00B6420B">
        <w:trPr>
          <w:gridAfter w:val="1"/>
          <w:wAfter w:w="26" w:type="pct"/>
          <w:trHeight w:val="975"/>
          <w:jc w:val="center"/>
        </w:trPr>
        <w:tc>
          <w:tcPr>
            <w:tcW w:w="1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D83" w:rsidRPr="009219A4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bCs/>
              </w:rPr>
              <w:t>1.6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D83" w:rsidRPr="009219A4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536C3">
              <w:rPr>
                <w:rFonts w:ascii="Times New Roman" w:eastAsia="Times New Roman" w:hAnsi="Times New Roman" w:cs="Times New Roman"/>
                <w:bCs/>
              </w:rPr>
              <w:t>Наличие проектной документации, имеющей положительные заключения государственной экологической экспертизы, строительной экспертизы и экспертизы достоверности сметной стоимости рекультивации свалки (шт.)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D83" w:rsidRPr="009219A4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Штука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D83" w:rsidRPr="00550AAE" w:rsidRDefault="00D43D83" w:rsidP="00B64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A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D83" w:rsidRPr="00550AAE" w:rsidRDefault="00D43D83" w:rsidP="00B64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A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D83" w:rsidRPr="00550AAE" w:rsidRDefault="00D43D83" w:rsidP="00B64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D83" w:rsidRPr="00550AAE" w:rsidRDefault="00D43D83" w:rsidP="00B64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3D83" w:rsidRPr="009219A4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9219A4">
              <w:rPr>
                <w:rFonts w:ascii="Times New Roman" w:eastAsia="Times New Roman" w:hAnsi="Times New Roman" w:cs="Times New Roman"/>
                <w:iCs/>
              </w:rPr>
              <w:t> </w:t>
            </w:r>
          </w:p>
        </w:tc>
      </w:tr>
      <w:tr w:rsidR="00D43D83" w:rsidRPr="009219A4" w:rsidTr="00B6420B">
        <w:trPr>
          <w:gridAfter w:val="1"/>
          <w:wAfter w:w="26" w:type="pct"/>
          <w:trHeight w:val="474"/>
          <w:jc w:val="center"/>
        </w:trPr>
        <w:tc>
          <w:tcPr>
            <w:tcW w:w="19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D83" w:rsidRPr="009219A4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bCs/>
              </w:rPr>
              <w:t>1.7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D83" w:rsidRPr="009219A4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536C3">
              <w:rPr>
                <w:rFonts w:ascii="Times New Roman" w:eastAsia="Times New Roman" w:hAnsi="Times New Roman" w:cs="Times New Roman"/>
                <w:bCs/>
              </w:rPr>
              <w:t>Ликвидированы все выявленные на 1 января 2018 г. несанкционированные свалки в границах города (шт.)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D83" w:rsidRPr="009219A4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Штука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3D83" w:rsidRPr="009219A4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D83" w:rsidRPr="009219A4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D83" w:rsidRPr="009219A4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D83" w:rsidRPr="009219A4" w:rsidRDefault="00D43D83" w:rsidP="00B642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3D83" w:rsidRPr="009219A4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9219A4">
              <w:rPr>
                <w:rFonts w:ascii="Times New Roman" w:eastAsia="Times New Roman" w:hAnsi="Times New Roman" w:cs="Times New Roman"/>
                <w:iCs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</w:rPr>
              <w:t>Мероприятий не проводилось</w:t>
            </w:r>
          </w:p>
        </w:tc>
      </w:tr>
      <w:tr w:rsidR="00D43D83" w:rsidRPr="009219A4" w:rsidTr="00B6420B">
        <w:trPr>
          <w:gridAfter w:val="1"/>
          <w:wAfter w:w="26" w:type="pct"/>
          <w:trHeight w:val="1935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83" w:rsidRPr="009219A4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83" w:rsidRPr="009219A4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536C3">
              <w:rPr>
                <w:rFonts w:ascii="Times New Roman" w:eastAsia="Times New Roman" w:hAnsi="Times New Roman" w:cs="Times New Roman"/>
                <w:bCs/>
              </w:rPr>
              <w:t xml:space="preserve">Общая площадь восстановленных, в том числе </w:t>
            </w:r>
            <w:proofErr w:type="spellStart"/>
            <w:r w:rsidRPr="008536C3">
              <w:rPr>
                <w:rFonts w:ascii="Times New Roman" w:eastAsia="Times New Roman" w:hAnsi="Times New Roman" w:cs="Times New Roman"/>
                <w:bCs/>
              </w:rPr>
              <w:t>рекультивированных</w:t>
            </w:r>
            <w:proofErr w:type="spellEnd"/>
            <w:r w:rsidRPr="008536C3">
              <w:rPr>
                <w:rFonts w:ascii="Times New Roman" w:eastAsia="Times New Roman" w:hAnsi="Times New Roman" w:cs="Times New Roman"/>
                <w:bCs/>
              </w:rPr>
              <w:t xml:space="preserve"> земель, подверженных негативному воздействию накопленного вреда окружающей среде (га)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83" w:rsidRPr="009219A4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71832">
              <w:rPr>
                <w:rFonts w:ascii="Times New Roman" w:eastAsia="Times New Roman" w:hAnsi="Times New Roman" w:cs="Times New Roman"/>
                <w:bCs/>
              </w:rPr>
              <w:t>га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83" w:rsidRPr="009219A4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83" w:rsidRPr="009219A4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83" w:rsidRPr="009219A4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83" w:rsidRPr="009219A4" w:rsidRDefault="00D43D83" w:rsidP="00B642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D83" w:rsidRPr="009219A4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9219A4">
              <w:rPr>
                <w:rFonts w:ascii="Times New Roman" w:eastAsia="Times New Roman" w:hAnsi="Times New Roman" w:cs="Times New Roman"/>
                <w:iCs/>
              </w:rPr>
              <w:t> </w:t>
            </w:r>
            <w:r w:rsidRPr="002E5DA7">
              <w:rPr>
                <w:rFonts w:ascii="Times New Roman" w:eastAsia="Times New Roman" w:hAnsi="Times New Roman" w:cs="Times New Roman"/>
                <w:iCs/>
              </w:rPr>
              <w:t>Мероприятий не проводилось показатель 202</w:t>
            </w:r>
            <w:r>
              <w:rPr>
                <w:rFonts w:ascii="Times New Roman" w:eastAsia="Times New Roman" w:hAnsi="Times New Roman" w:cs="Times New Roman"/>
                <w:iCs/>
              </w:rPr>
              <w:t>4</w:t>
            </w:r>
            <w:r w:rsidRPr="002E5DA7">
              <w:rPr>
                <w:rFonts w:ascii="Times New Roman" w:eastAsia="Times New Roman" w:hAnsi="Times New Roman" w:cs="Times New Roman"/>
                <w:iCs/>
              </w:rPr>
              <w:t xml:space="preserve"> года</w:t>
            </w:r>
          </w:p>
        </w:tc>
      </w:tr>
      <w:tr w:rsidR="00D43D83" w:rsidRPr="009219A4" w:rsidTr="00B6420B">
        <w:trPr>
          <w:gridAfter w:val="1"/>
          <w:wAfter w:w="26" w:type="pct"/>
          <w:trHeight w:val="1008"/>
          <w:jc w:val="center"/>
        </w:trPr>
        <w:tc>
          <w:tcPr>
            <w:tcW w:w="19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D83" w:rsidRPr="009219A4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2.1</w:t>
            </w:r>
          </w:p>
        </w:tc>
        <w:tc>
          <w:tcPr>
            <w:tcW w:w="192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D83" w:rsidRPr="009219A4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536C3">
              <w:rPr>
                <w:rFonts w:ascii="Times New Roman" w:eastAsia="Times New Roman" w:hAnsi="Times New Roman" w:cs="Times New Roman"/>
                <w:bCs/>
              </w:rPr>
              <w:t>Количество аварийных, сухостойных и больных деревьев, снесенных за год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D83" w:rsidRPr="009219A4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Единица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D83" w:rsidRPr="00506B29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506B29">
              <w:rPr>
                <w:rFonts w:ascii="Times New Roman" w:eastAsia="Times New Roman" w:hAnsi="Times New Roman" w:cs="Times New Roman"/>
                <w:iCs/>
              </w:rPr>
              <w:t>47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83" w:rsidRPr="00506B29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06B29"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83" w:rsidRPr="009219A4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83" w:rsidRPr="009219A4" w:rsidRDefault="00D43D83" w:rsidP="00B642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3D83" w:rsidRPr="009219A4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9219A4">
              <w:rPr>
                <w:rFonts w:ascii="Times New Roman" w:eastAsia="Times New Roman" w:hAnsi="Times New Roman" w:cs="Times New Roman"/>
                <w:iCs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</w:rPr>
              <w:t>Планируется проведение мероприятий во втором полугодии</w:t>
            </w:r>
          </w:p>
        </w:tc>
      </w:tr>
      <w:tr w:rsidR="00D43D83" w:rsidRPr="009219A4" w:rsidTr="00B6420B">
        <w:trPr>
          <w:gridAfter w:val="1"/>
          <w:wAfter w:w="26" w:type="pct"/>
          <w:trHeight w:val="933"/>
          <w:jc w:val="center"/>
        </w:trPr>
        <w:tc>
          <w:tcPr>
            <w:tcW w:w="1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3D83" w:rsidRPr="009219A4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9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D83" w:rsidRPr="009219A4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06AB5">
              <w:rPr>
                <w:rFonts w:ascii="Times New Roman" w:eastAsia="Times New Roman" w:hAnsi="Times New Roman" w:cs="Times New Roman"/>
                <w:bCs/>
              </w:rPr>
              <w:t>Количество посаженных зеленых насаждений за год</w:t>
            </w:r>
          </w:p>
        </w:tc>
        <w:tc>
          <w:tcPr>
            <w:tcW w:w="3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D83" w:rsidRPr="009219A4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219A4">
              <w:rPr>
                <w:rFonts w:ascii="Times New Roman" w:eastAsia="Times New Roman" w:hAnsi="Times New Roman" w:cs="Times New Roman"/>
                <w:bCs/>
              </w:rPr>
              <w:t>Единица</w:t>
            </w:r>
          </w:p>
        </w:tc>
        <w:tc>
          <w:tcPr>
            <w:tcW w:w="4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D83" w:rsidRPr="00506B29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506B29">
              <w:rPr>
                <w:rFonts w:ascii="Times New Roman" w:eastAsia="Times New Roman" w:hAnsi="Times New Roman" w:cs="Times New Roman"/>
                <w:iCs/>
              </w:rPr>
              <w:t>18</w:t>
            </w:r>
          </w:p>
        </w:tc>
        <w:tc>
          <w:tcPr>
            <w:tcW w:w="3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D83" w:rsidRPr="00506B29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06B29">
              <w:rPr>
                <w:rFonts w:ascii="Times New Roman" w:eastAsia="Times New Roman" w:hAnsi="Times New Roman" w:cs="Times New Roman"/>
                <w:bCs/>
              </w:rPr>
              <w:t>40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83" w:rsidRPr="009219A4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83" w:rsidRPr="009219A4" w:rsidRDefault="00D43D83" w:rsidP="00B642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3D83" w:rsidRPr="007624F7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7624F7">
              <w:rPr>
                <w:rFonts w:ascii="Times New Roman" w:eastAsia="Times New Roman" w:hAnsi="Times New Roman" w:cs="Times New Roman"/>
                <w:iCs/>
              </w:rPr>
              <w:t> Планируется проведение</w:t>
            </w:r>
            <w:r>
              <w:rPr>
                <w:rFonts w:ascii="Times New Roman" w:eastAsia="Times New Roman" w:hAnsi="Times New Roman" w:cs="Times New Roman"/>
                <w:iCs/>
              </w:rPr>
              <w:t xml:space="preserve">              </w:t>
            </w:r>
            <w:r w:rsidRPr="007624F7">
              <w:rPr>
                <w:rFonts w:ascii="Times New Roman" w:eastAsia="Times New Roman" w:hAnsi="Times New Roman" w:cs="Times New Roman"/>
                <w:iCs/>
              </w:rPr>
              <w:t xml:space="preserve"> мероприятий во втором </w:t>
            </w:r>
            <w:proofErr w:type="spellStart"/>
            <w:proofErr w:type="gramStart"/>
            <w:r w:rsidRPr="007624F7">
              <w:rPr>
                <w:rFonts w:ascii="Times New Roman" w:eastAsia="Times New Roman" w:hAnsi="Times New Roman" w:cs="Times New Roman"/>
                <w:iCs/>
              </w:rPr>
              <w:t>полуго-дии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Cs/>
              </w:rPr>
              <w:t>.</w:t>
            </w:r>
          </w:p>
        </w:tc>
      </w:tr>
      <w:tr w:rsidR="00D43D83" w:rsidRPr="009219A4" w:rsidTr="00B6420B">
        <w:trPr>
          <w:gridAfter w:val="1"/>
          <w:wAfter w:w="26" w:type="pct"/>
          <w:trHeight w:val="767"/>
          <w:jc w:val="center"/>
        </w:trPr>
        <w:tc>
          <w:tcPr>
            <w:tcW w:w="1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3D83" w:rsidRPr="009219A4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9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D83" w:rsidRPr="00FA4580" w:rsidRDefault="00D43D83" w:rsidP="00B6420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4580">
              <w:rPr>
                <w:rFonts w:ascii="Times New Roman" w:hAnsi="Times New Roman" w:cs="Times New Roman"/>
                <w:sz w:val="24"/>
                <w:szCs w:val="24"/>
              </w:rPr>
              <w:t>Количество высаженных цветов за год</w:t>
            </w:r>
          </w:p>
        </w:tc>
        <w:tc>
          <w:tcPr>
            <w:tcW w:w="3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D83" w:rsidRPr="009219A4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71832">
              <w:rPr>
                <w:rFonts w:ascii="Times New Roman" w:eastAsia="Times New Roman" w:hAnsi="Times New Roman" w:cs="Times New Roman"/>
                <w:bCs/>
              </w:rPr>
              <w:t>тыс. единиц</w:t>
            </w:r>
          </w:p>
        </w:tc>
        <w:tc>
          <w:tcPr>
            <w:tcW w:w="4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D83" w:rsidRPr="00506B29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506B29">
              <w:rPr>
                <w:rFonts w:ascii="Times New Roman" w:eastAsia="Times New Roman" w:hAnsi="Times New Roman" w:cs="Times New Roman"/>
                <w:iCs/>
              </w:rPr>
              <w:t>237,5</w:t>
            </w:r>
          </w:p>
        </w:tc>
        <w:tc>
          <w:tcPr>
            <w:tcW w:w="3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D83" w:rsidRPr="00506B29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06B29">
              <w:rPr>
                <w:rFonts w:ascii="Times New Roman" w:eastAsia="Times New Roman" w:hAnsi="Times New Roman" w:cs="Times New Roman"/>
                <w:bCs/>
              </w:rPr>
              <w:t>214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83" w:rsidRPr="009219A4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164,3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83" w:rsidRPr="00573020" w:rsidRDefault="00D43D83" w:rsidP="00B6420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37E0F">
              <w:rPr>
                <w:rFonts w:ascii="Times New Roman" w:hAnsi="Times New Roman" w:cs="Times New Roman"/>
                <w:sz w:val="28"/>
                <w:szCs w:val="28"/>
              </w:rPr>
              <w:t>76,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3D83" w:rsidRPr="009219A4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D43D83" w:rsidRPr="009219A4" w:rsidTr="00B6420B">
        <w:trPr>
          <w:gridAfter w:val="1"/>
          <w:wAfter w:w="26" w:type="pct"/>
          <w:trHeight w:val="1028"/>
          <w:jc w:val="center"/>
        </w:trPr>
        <w:tc>
          <w:tcPr>
            <w:tcW w:w="1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3D83" w:rsidRPr="009219A4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19A4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9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3D83" w:rsidRPr="009219A4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06AB5">
              <w:rPr>
                <w:rFonts w:ascii="Times New Roman" w:eastAsia="Times New Roman" w:hAnsi="Times New Roman" w:cs="Times New Roman"/>
                <w:bCs/>
              </w:rPr>
              <w:t>Количество праздничных мероприятий общегородского уровня, оформление и обслуживание территорий которых осуществлено за год</w:t>
            </w:r>
          </w:p>
        </w:tc>
        <w:tc>
          <w:tcPr>
            <w:tcW w:w="3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D83" w:rsidRPr="009219A4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Единица</w:t>
            </w:r>
          </w:p>
        </w:tc>
        <w:tc>
          <w:tcPr>
            <w:tcW w:w="4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D83" w:rsidRPr="00506B29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506B29">
              <w:rPr>
                <w:rFonts w:ascii="Times New Roman" w:eastAsia="Times New Roman" w:hAnsi="Times New Roman" w:cs="Times New Roman"/>
                <w:iCs/>
              </w:rPr>
              <w:t>16</w:t>
            </w:r>
          </w:p>
        </w:tc>
        <w:tc>
          <w:tcPr>
            <w:tcW w:w="3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D83" w:rsidRPr="00506B29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06B29">
              <w:rPr>
                <w:rFonts w:ascii="Times New Roman" w:eastAsia="Times New Roman" w:hAnsi="Times New Roman" w:cs="Times New Roman"/>
                <w:bCs/>
              </w:rPr>
              <w:t>15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83" w:rsidRPr="009219A4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83" w:rsidRPr="009219A4" w:rsidRDefault="00D43D83" w:rsidP="00B642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9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3D83" w:rsidRPr="004B3EDB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 xml:space="preserve">Не проведены мероприятия 1,9 мая, областные и районные ярмарки, день России </w:t>
            </w:r>
            <w:r w:rsidRPr="007624F7">
              <w:rPr>
                <w:rFonts w:ascii="Times New Roman" w:eastAsia="Times New Roman" w:hAnsi="Times New Roman" w:cs="Times New Roman"/>
                <w:iCs/>
              </w:rPr>
              <w:t>в связи с неблагоприятной эпидемиологической обстановкой (</w:t>
            </w:r>
            <w:r w:rsidRPr="007624F7">
              <w:rPr>
                <w:rFonts w:ascii="Times New Roman" w:eastAsia="Times New Roman" w:hAnsi="Times New Roman" w:cs="Times New Roman"/>
                <w:iCs/>
                <w:lang w:val="en-US"/>
              </w:rPr>
              <w:t>COVID</w:t>
            </w:r>
            <w:r w:rsidRPr="007624F7">
              <w:rPr>
                <w:rFonts w:ascii="Times New Roman" w:eastAsia="Times New Roman" w:hAnsi="Times New Roman" w:cs="Times New Roman"/>
                <w:iCs/>
              </w:rPr>
              <w:t>-19)</w:t>
            </w:r>
          </w:p>
        </w:tc>
      </w:tr>
      <w:tr w:rsidR="00D43D83" w:rsidRPr="009219A4" w:rsidTr="00B6420B">
        <w:trPr>
          <w:gridAfter w:val="1"/>
          <w:wAfter w:w="26" w:type="pct"/>
          <w:trHeight w:val="1935"/>
          <w:jc w:val="center"/>
        </w:trPr>
        <w:tc>
          <w:tcPr>
            <w:tcW w:w="1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3D83" w:rsidRPr="009219A4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3.1</w:t>
            </w:r>
          </w:p>
        </w:tc>
        <w:tc>
          <w:tcPr>
            <w:tcW w:w="19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D83" w:rsidRPr="009219A4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06AB5">
              <w:rPr>
                <w:rFonts w:ascii="Times New Roman" w:eastAsia="Times New Roman" w:hAnsi="Times New Roman" w:cs="Times New Roman"/>
                <w:bCs/>
              </w:rPr>
              <w:t>Доля достигнутых целевых индикаторов муниципальной программы "Повышение уровня благоустройства и улучшение санитарного состояния" на 2019 - 2023 годы</w:t>
            </w:r>
          </w:p>
        </w:tc>
        <w:tc>
          <w:tcPr>
            <w:tcW w:w="3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D83" w:rsidRPr="009219A4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Процент</w:t>
            </w:r>
          </w:p>
        </w:tc>
        <w:tc>
          <w:tcPr>
            <w:tcW w:w="4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83" w:rsidRPr="009219A4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100</w:t>
            </w:r>
          </w:p>
        </w:tc>
        <w:tc>
          <w:tcPr>
            <w:tcW w:w="3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D83" w:rsidRPr="009219A4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83" w:rsidRPr="009219A4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83" w:rsidRPr="009219A4" w:rsidRDefault="00D43D83" w:rsidP="00B642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3D83" w:rsidRPr="009219A4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D43D83" w:rsidRPr="009219A4" w:rsidTr="00B6420B">
        <w:trPr>
          <w:gridAfter w:val="1"/>
          <w:wAfter w:w="26" w:type="pct"/>
          <w:trHeight w:val="735"/>
          <w:jc w:val="center"/>
        </w:trPr>
        <w:tc>
          <w:tcPr>
            <w:tcW w:w="1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D83" w:rsidRPr="009219A4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1.1.</w:t>
            </w:r>
          </w:p>
        </w:tc>
        <w:tc>
          <w:tcPr>
            <w:tcW w:w="19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D83" w:rsidRPr="009219A4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06AB5">
              <w:rPr>
                <w:rFonts w:ascii="Times New Roman" w:eastAsia="Times New Roman" w:hAnsi="Times New Roman" w:cs="Times New Roman"/>
                <w:bCs/>
              </w:rPr>
              <w:t>Количество захоронений, текущее содержание и обслуживание которых производится за год</w:t>
            </w:r>
          </w:p>
        </w:tc>
        <w:tc>
          <w:tcPr>
            <w:tcW w:w="3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D83" w:rsidRPr="009219A4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Штука</w:t>
            </w:r>
          </w:p>
        </w:tc>
        <w:tc>
          <w:tcPr>
            <w:tcW w:w="4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83" w:rsidRPr="00506B29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506B29">
              <w:rPr>
                <w:rFonts w:ascii="Times New Roman" w:eastAsia="Times New Roman" w:hAnsi="Times New Roman" w:cs="Times New Roman"/>
                <w:iCs/>
              </w:rPr>
              <w:t>10</w:t>
            </w:r>
          </w:p>
        </w:tc>
        <w:tc>
          <w:tcPr>
            <w:tcW w:w="3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83" w:rsidRPr="00506B29" w:rsidRDefault="00D43D83" w:rsidP="00B64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B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83" w:rsidRPr="00506B29" w:rsidRDefault="00D43D83" w:rsidP="00B64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B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D83" w:rsidRPr="009219A4" w:rsidRDefault="00D43D83" w:rsidP="00B642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3D83" w:rsidRPr="009219A4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9219A4">
              <w:rPr>
                <w:rFonts w:ascii="Times New Roman" w:eastAsia="Times New Roman" w:hAnsi="Times New Roman" w:cs="Times New Roman"/>
                <w:iCs/>
              </w:rPr>
              <w:t> </w:t>
            </w:r>
          </w:p>
        </w:tc>
      </w:tr>
      <w:tr w:rsidR="00D43D83" w:rsidRPr="009219A4" w:rsidTr="00B6420B">
        <w:trPr>
          <w:gridAfter w:val="1"/>
          <w:wAfter w:w="26" w:type="pct"/>
          <w:trHeight w:val="735"/>
          <w:jc w:val="center"/>
        </w:trPr>
        <w:tc>
          <w:tcPr>
            <w:tcW w:w="1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D83" w:rsidRPr="009219A4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1.2</w:t>
            </w:r>
          </w:p>
        </w:tc>
        <w:tc>
          <w:tcPr>
            <w:tcW w:w="19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D83" w:rsidRPr="009219A4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06AB5">
              <w:rPr>
                <w:rFonts w:ascii="Times New Roman" w:eastAsia="Times New Roman" w:hAnsi="Times New Roman" w:cs="Times New Roman"/>
                <w:bCs/>
              </w:rPr>
              <w:t>Степень выполнения 2 очереди работ по расширению территории кладбища "</w:t>
            </w:r>
            <w:proofErr w:type="spellStart"/>
            <w:r w:rsidRPr="00906AB5">
              <w:rPr>
                <w:rFonts w:ascii="Times New Roman" w:eastAsia="Times New Roman" w:hAnsi="Times New Roman" w:cs="Times New Roman"/>
                <w:bCs/>
              </w:rPr>
              <w:t>Крестовское</w:t>
            </w:r>
            <w:proofErr w:type="spellEnd"/>
            <w:r w:rsidRPr="00906AB5">
              <w:rPr>
                <w:rFonts w:ascii="Times New Roman" w:eastAsia="Times New Roman" w:hAnsi="Times New Roman" w:cs="Times New Roman"/>
                <w:bCs/>
              </w:rPr>
              <w:t>"</w:t>
            </w:r>
          </w:p>
        </w:tc>
        <w:tc>
          <w:tcPr>
            <w:tcW w:w="3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D83" w:rsidRPr="009219A4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Процент</w:t>
            </w:r>
          </w:p>
        </w:tc>
        <w:tc>
          <w:tcPr>
            <w:tcW w:w="4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D83" w:rsidRPr="00506B29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506B29">
              <w:rPr>
                <w:rFonts w:ascii="Times New Roman" w:eastAsia="Times New Roman" w:hAnsi="Times New Roman" w:cs="Times New Roman"/>
                <w:iCs/>
              </w:rPr>
              <w:t>14,5</w:t>
            </w:r>
          </w:p>
        </w:tc>
        <w:tc>
          <w:tcPr>
            <w:tcW w:w="3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D83" w:rsidRPr="00506B29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06B29">
              <w:rPr>
                <w:rFonts w:ascii="Times New Roman" w:eastAsia="Times New Roman" w:hAnsi="Times New Roman" w:cs="Times New Roman"/>
                <w:bCs/>
              </w:rPr>
              <w:t>42,2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D83" w:rsidRPr="009219A4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D83" w:rsidRPr="009219A4" w:rsidRDefault="00D43D83" w:rsidP="00B642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3D83" w:rsidRPr="00CD2505" w:rsidRDefault="00D43D83" w:rsidP="00B6420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D2505">
              <w:rPr>
                <w:rFonts w:ascii="Times New Roman" w:hAnsi="Times New Roman" w:cs="Times New Roman"/>
              </w:rPr>
              <w:t>Требуется внесения изменений в подпрограмму</w:t>
            </w:r>
          </w:p>
        </w:tc>
      </w:tr>
      <w:tr w:rsidR="00D43D83" w:rsidRPr="009219A4" w:rsidTr="00B6420B">
        <w:trPr>
          <w:gridAfter w:val="1"/>
          <w:wAfter w:w="26" w:type="pct"/>
          <w:trHeight w:val="495"/>
          <w:jc w:val="center"/>
        </w:trPr>
        <w:tc>
          <w:tcPr>
            <w:tcW w:w="1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D83" w:rsidRPr="009219A4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2.1</w:t>
            </w:r>
          </w:p>
        </w:tc>
        <w:tc>
          <w:tcPr>
            <w:tcW w:w="19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D83" w:rsidRPr="009219A4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06AB5">
              <w:rPr>
                <w:rFonts w:ascii="Times New Roman" w:eastAsia="Times New Roman" w:hAnsi="Times New Roman" w:cs="Times New Roman"/>
                <w:bCs/>
              </w:rPr>
              <w:t>Протяженность новых сетей наружного освещения</w:t>
            </w:r>
          </w:p>
        </w:tc>
        <w:tc>
          <w:tcPr>
            <w:tcW w:w="3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D83" w:rsidRPr="009219A4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4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D83" w:rsidRPr="00506B29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506B29">
              <w:rPr>
                <w:rFonts w:ascii="Times New Roman" w:eastAsia="Times New Roman" w:hAnsi="Times New Roman" w:cs="Times New Roman"/>
                <w:iCs/>
              </w:rPr>
              <w:t>0,809</w:t>
            </w:r>
          </w:p>
        </w:tc>
        <w:tc>
          <w:tcPr>
            <w:tcW w:w="3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83" w:rsidRPr="00506B29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06B29">
              <w:rPr>
                <w:rFonts w:ascii="Times New Roman" w:eastAsia="Times New Roman" w:hAnsi="Times New Roman" w:cs="Times New Roman"/>
                <w:bCs/>
              </w:rPr>
              <w:t>1,965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D83" w:rsidRPr="00506B29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D83" w:rsidRPr="00506B29" w:rsidRDefault="00D43D83" w:rsidP="00B642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3D83" w:rsidRPr="009219A4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9219A4">
              <w:rPr>
                <w:rFonts w:ascii="Times New Roman" w:eastAsia="Times New Roman" w:hAnsi="Times New Roman" w:cs="Times New Roman"/>
                <w:iCs/>
              </w:rPr>
              <w:t>  </w:t>
            </w:r>
            <w:r>
              <w:rPr>
                <w:rFonts w:ascii="Times New Roman" w:eastAsia="Times New Roman" w:hAnsi="Times New Roman" w:cs="Times New Roman"/>
                <w:iCs/>
              </w:rPr>
              <w:t>Мероприятия второго полугодия</w:t>
            </w:r>
          </w:p>
        </w:tc>
      </w:tr>
      <w:tr w:rsidR="00D43D83" w:rsidRPr="009219A4" w:rsidTr="00B6420B">
        <w:trPr>
          <w:gridAfter w:val="1"/>
          <w:wAfter w:w="26" w:type="pct"/>
          <w:trHeight w:val="495"/>
          <w:jc w:val="center"/>
        </w:trPr>
        <w:tc>
          <w:tcPr>
            <w:tcW w:w="1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D83" w:rsidRPr="009219A4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2,2</w:t>
            </w:r>
          </w:p>
        </w:tc>
        <w:tc>
          <w:tcPr>
            <w:tcW w:w="19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D83" w:rsidRPr="009219A4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06AB5">
              <w:rPr>
                <w:rFonts w:ascii="Times New Roman" w:eastAsia="Times New Roman" w:hAnsi="Times New Roman" w:cs="Times New Roman"/>
                <w:bCs/>
              </w:rPr>
              <w:t>Количество освещенных улиц</w:t>
            </w:r>
          </w:p>
        </w:tc>
        <w:tc>
          <w:tcPr>
            <w:tcW w:w="3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D83" w:rsidRPr="009219A4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219A4">
              <w:rPr>
                <w:rFonts w:ascii="Times New Roman" w:eastAsia="Times New Roman" w:hAnsi="Times New Roman" w:cs="Times New Roman"/>
                <w:bCs/>
              </w:rPr>
              <w:t>Единица</w:t>
            </w:r>
          </w:p>
        </w:tc>
        <w:tc>
          <w:tcPr>
            <w:tcW w:w="4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83" w:rsidRPr="00506B29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506B29">
              <w:rPr>
                <w:rFonts w:ascii="Times New Roman" w:eastAsia="Times New Roman" w:hAnsi="Times New Roman" w:cs="Times New Roman"/>
                <w:iCs/>
              </w:rPr>
              <w:t>265</w:t>
            </w:r>
          </w:p>
        </w:tc>
        <w:tc>
          <w:tcPr>
            <w:tcW w:w="3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D83" w:rsidRPr="00506B29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06B29">
              <w:rPr>
                <w:rFonts w:ascii="Times New Roman" w:eastAsia="Times New Roman" w:hAnsi="Times New Roman" w:cs="Times New Roman"/>
                <w:bCs/>
              </w:rPr>
              <w:t>267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D83" w:rsidRPr="00506B29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83" w:rsidRPr="00506B29" w:rsidRDefault="00D43D83" w:rsidP="00B642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3D83" w:rsidRPr="000C0721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0C0721">
              <w:rPr>
                <w:rFonts w:ascii="Times New Roman" w:eastAsia="Times New Roman" w:hAnsi="Times New Roman" w:cs="Times New Roman"/>
                <w:iCs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iCs/>
              </w:rPr>
              <w:t xml:space="preserve"> второго полугодия</w:t>
            </w:r>
          </w:p>
        </w:tc>
      </w:tr>
      <w:tr w:rsidR="00D43D83" w:rsidRPr="009219A4" w:rsidTr="00B6420B">
        <w:trPr>
          <w:gridAfter w:val="1"/>
          <w:wAfter w:w="26" w:type="pct"/>
          <w:trHeight w:val="495"/>
          <w:jc w:val="center"/>
        </w:trPr>
        <w:tc>
          <w:tcPr>
            <w:tcW w:w="1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D83" w:rsidRPr="009219A4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2.3</w:t>
            </w:r>
          </w:p>
        </w:tc>
        <w:tc>
          <w:tcPr>
            <w:tcW w:w="19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D83" w:rsidRPr="00B86C3A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 w:rsidRPr="00906AB5">
              <w:rPr>
                <w:rFonts w:ascii="Times New Roman" w:eastAsia="Times New Roman" w:hAnsi="Times New Roman" w:cs="Times New Roman"/>
                <w:bCs/>
              </w:rPr>
              <w:t>Уменьшение количества электроэнергии, потребляемой для освещения территорий города Пскова, в расчете на 1 светильник сети уличного освещения за год (по отношению к предыдущему году)</w:t>
            </w:r>
          </w:p>
        </w:tc>
        <w:tc>
          <w:tcPr>
            <w:tcW w:w="3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D83" w:rsidRPr="00B86C3A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 w:rsidRPr="00906AB5">
              <w:rPr>
                <w:rFonts w:ascii="Times New Roman" w:eastAsia="Times New Roman" w:hAnsi="Times New Roman" w:cs="Times New Roman"/>
                <w:bCs/>
              </w:rPr>
              <w:t>кВт/час</w:t>
            </w:r>
          </w:p>
        </w:tc>
        <w:tc>
          <w:tcPr>
            <w:tcW w:w="4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D83" w:rsidRPr="00506B29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506B29">
              <w:rPr>
                <w:rFonts w:ascii="Times New Roman" w:eastAsia="Times New Roman" w:hAnsi="Times New Roman" w:cs="Times New Roman"/>
                <w:iCs/>
              </w:rPr>
              <w:t>380,8</w:t>
            </w:r>
          </w:p>
        </w:tc>
        <w:tc>
          <w:tcPr>
            <w:tcW w:w="3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D83" w:rsidRPr="004F41E2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F41E2">
              <w:rPr>
                <w:rFonts w:ascii="Times New Roman" w:eastAsia="Times New Roman" w:hAnsi="Times New Roman" w:cs="Times New Roman"/>
                <w:bCs/>
              </w:rPr>
              <w:t>140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83" w:rsidRPr="004F41E2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 w:rsidRPr="004F41E2">
              <w:rPr>
                <w:rFonts w:ascii="Times New Roman" w:eastAsia="Times New Roman" w:hAnsi="Times New Roman" w:cs="Times New Roman"/>
                <w:bCs/>
              </w:rPr>
              <w:t>126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83" w:rsidRPr="004F41E2" w:rsidRDefault="00D43D83" w:rsidP="00B64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1E2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3D83" w:rsidRPr="00CA2136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B050"/>
                <w:highlight w:val="yellow"/>
              </w:rPr>
            </w:pPr>
            <w:r w:rsidRPr="00267BF0">
              <w:rPr>
                <w:rFonts w:ascii="Times New Roman" w:eastAsia="Times New Roman" w:hAnsi="Times New Roman" w:cs="Times New Roman"/>
                <w:iCs/>
              </w:rPr>
              <w:t>Показатель подлежит корректировке</w:t>
            </w:r>
            <w:r>
              <w:rPr>
                <w:rFonts w:ascii="Times New Roman" w:eastAsia="Times New Roman" w:hAnsi="Times New Roman" w:cs="Times New Roman"/>
                <w:iCs/>
              </w:rPr>
              <w:t xml:space="preserve"> в соответствии с ПАГП</w:t>
            </w:r>
          </w:p>
        </w:tc>
      </w:tr>
      <w:tr w:rsidR="00D43D83" w:rsidRPr="009219A4" w:rsidTr="00B6420B">
        <w:trPr>
          <w:gridAfter w:val="1"/>
          <w:wAfter w:w="26" w:type="pct"/>
          <w:trHeight w:val="735"/>
          <w:jc w:val="center"/>
        </w:trPr>
        <w:tc>
          <w:tcPr>
            <w:tcW w:w="1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D83" w:rsidRPr="009219A4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3.1</w:t>
            </w:r>
          </w:p>
        </w:tc>
        <w:tc>
          <w:tcPr>
            <w:tcW w:w="19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D83" w:rsidRPr="00B86C3A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 w:rsidRPr="00906AB5">
              <w:rPr>
                <w:rFonts w:ascii="Times New Roman" w:eastAsia="Times New Roman" w:hAnsi="Times New Roman" w:cs="Times New Roman"/>
                <w:bCs/>
              </w:rPr>
              <w:t>Количество созданных баз данных</w:t>
            </w:r>
          </w:p>
        </w:tc>
        <w:tc>
          <w:tcPr>
            <w:tcW w:w="3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D83" w:rsidRPr="00906AB5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06AB5">
              <w:rPr>
                <w:rFonts w:ascii="Times New Roman" w:eastAsia="Times New Roman" w:hAnsi="Times New Roman" w:cs="Times New Roman"/>
                <w:bCs/>
              </w:rPr>
              <w:t>Штука</w:t>
            </w:r>
          </w:p>
        </w:tc>
        <w:tc>
          <w:tcPr>
            <w:tcW w:w="4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83" w:rsidRPr="00906AB5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  <w:tc>
          <w:tcPr>
            <w:tcW w:w="3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D83" w:rsidRPr="00906AB5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D83" w:rsidRPr="00984B6F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84B6F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D83" w:rsidRPr="00906AB5" w:rsidRDefault="00D43D83" w:rsidP="00B642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3D83" w:rsidRPr="00CA2136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B050"/>
              </w:rPr>
            </w:pPr>
            <w:r w:rsidRPr="00CA2136">
              <w:rPr>
                <w:rFonts w:ascii="Times New Roman" w:eastAsia="Times New Roman" w:hAnsi="Times New Roman" w:cs="Times New Roman"/>
                <w:iCs/>
                <w:color w:val="00B050"/>
              </w:rPr>
              <w:t> </w:t>
            </w:r>
          </w:p>
        </w:tc>
      </w:tr>
      <w:tr w:rsidR="00D43D83" w:rsidRPr="00B86C3A" w:rsidTr="00B6420B">
        <w:trPr>
          <w:gridAfter w:val="1"/>
          <w:wAfter w:w="26" w:type="pct"/>
          <w:trHeight w:val="1455"/>
          <w:jc w:val="center"/>
        </w:trPr>
        <w:tc>
          <w:tcPr>
            <w:tcW w:w="1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D83" w:rsidRPr="009219A4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3.2</w:t>
            </w:r>
          </w:p>
        </w:tc>
        <w:tc>
          <w:tcPr>
            <w:tcW w:w="19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D83" w:rsidRPr="00B86C3A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 w:rsidRPr="00906AB5">
              <w:rPr>
                <w:rFonts w:ascii="Times New Roman" w:eastAsia="Times New Roman" w:hAnsi="Times New Roman" w:cs="Times New Roman"/>
                <w:bCs/>
              </w:rPr>
              <w:t>Количество баз данных, функционирование которых обеспечено</w:t>
            </w:r>
          </w:p>
        </w:tc>
        <w:tc>
          <w:tcPr>
            <w:tcW w:w="3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D83" w:rsidRPr="00AF00DA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F00DA">
              <w:rPr>
                <w:rFonts w:ascii="Times New Roman" w:eastAsia="Times New Roman" w:hAnsi="Times New Roman" w:cs="Times New Roman"/>
                <w:bCs/>
              </w:rPr>
              <w:t>Штука</w:t>
            </w:r>
          </w:p>
        </w:tc>
        <w:tc>
          <w:tcPr>
            <w:tcW w:w="4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D83" w:rsidRPr="00AF00DA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  <w:tc>
          <w:tcPr>
            <w:tcW w:w="3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D83" w:rsidRPr="00AF00DA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D83" w:rsidRPr="004F41E2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F41E2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D83" w:rsidRDefault="00D43D83" w:rsidP="00B6420B">
            <w:pPr>
              <w:jc w:val="both"/>
              <w:rPr>
                <w:rFonts w:ascii="Times New Roman" w:hAnsi="Times New Roman" w:cs="Times New Roman"/>
              </w:rPr>
            </w:pPr>
          </w:p>
          <w:p w:rsidR="00D43D83" w:rsidRPr="00AF00DA" w:rsidRDefault="00D43D83" w:rsidP="00B6420B">
            <w:pPr>
              <w:jc w:val="both"/>
              <w:rPr>
                <w:rFonts w:ascii="Times New Roman" w:hAnsi="Times New Roman" w:cs="Times New Roman"/>
              </w:rPr>
            </w:pPr>
            <w:r w:rsidRPr="00AF0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3D83" w:rsidRPr="007624F7" w:rsidRDefault="00D43D83" w:rsidP="00B6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highlight w:val="yellow"/>
              </w:rPr>
            </w:pPr>
            <w:r w:rsidRPr="007624F7">
              <w:rPr>
                <w:rFonts w:ascii="Times New Roman" w:eastAsia="Times New Roman" w:hAnsi="Times New Roman" w:cs="Times New Roman"/>
                <w:iCs/>
              </w:rPr>
              <w:t> Базы созданы и функционируют</w:t>
            </w:r>
          </w:p>
        </w:tc>
      </w:tr>
      <w:tr w:rsidR="00D43D83" w:rsidRPr="00D22C67" w:rsidTr="00B6420B">
        <w:tblPrEx>
          <w:tblLook w:val="0000" w:firstRow="0" w:lastRow="0" w:firstColumn="0" w:lastColumn="0" w:noHBand="0" w:noVBand="0"/>
        </w:tblPrEx>
        <w:trPr>
          <w:trHeight w:val="215"/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D43D83" w:rsidRPr="00D22C67" w:rsidRDefault="00D43D83" w:rsidP="00B6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D43D83" w:rsidRDefault="00D43D83" w:rsidP="00B6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D43D83" w:rsidRDefault="00D43D83" w:rsidP="00B6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D43D83" w:rsidRDefault="00D43D83" w:rsidP="00B6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D43D83" w:rsidRDefault="00D43D83" w:rsidP="00B6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D43D83" w:rsidRDefault="00D43D83" w:rsidP="00B6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D43D83" w:rsidRDefault="00D43D83" w:rsidP="00B6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D43D83" w:rsidRDefault="00D43D83" w:rsidP="00B6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D43D83" w:rsidRPr="00D22C67" w:rsidRDefault="00D43D83" w:rsidP="00B6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2C67">
              <w:rPr>
                <w:rFonts w:ascii="Times New Roman" w:eastAsia="Calibri" w:hAnsi="Times New Roman" w:cs="Times New Roman"/>
                <w:b/>
              </w:rPr>
              <w:t>2. Сведения о выполнении мероприятий</w:t>
            </w:r>
          </w:p>
          <w:p w:rsidR="00D43D83" w:rsidRPr="00D22C67" w:rsidRDefault="00D43D83" w:rsidP="00B6420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22C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Муниципальной программы "Повышение уровня благоустройства и улучшение санитарного состояния города Пскова"</w:t>
            </w:r>
          </w:p>
        </w:tc>
      </w:tr>
      <w:tr w:rsidR="00D43D83" w:rsidRPr="00D22C67" w:rsidTr="00B6420B">
        <w:tblPrEx>
          <w:tblLook w:val="0000" w:firstRow="0" w:lastRow="0" w:firstColumn="0" w:lastColumn="0" w:noHBand="0" w:noVBand="0"/>
        </w:tblPrEx>
        <w:trPr>
          <w:trHeight w:val="114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</w:tcBorders>
          </w:tcPr>
          <w:p w:rsidR="00D43D83" w:rsidRPr="00D22C67" w:rsidRDefault="00D43D83" w:rsidP="00B6420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8D2DB2" w:rsidRDefault="008D2DB2" w:rsidP="008D2DB2">
      <w:bookmarkStart w:id="0" w:name="_GoBack"/>
      <w:bookmarkEnd w:id="0"/>
    </w:p>
    <w:p w:rsidR="0060050A" w:rsidRDefault="0060050A" w:rsidP="008D2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60050A" w:rsidRDefault="0060050A" w:rsidP="008D2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60050A" w:rsidRDefault="0060050A" w:rsidP="008D2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8D2DB2" w:rsidRDefault="008D2DB2" w:rsidP="008D2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22C67">
        <w:rPr>
          <w:rFonts w:ascii="Times New Roman" w:eastAsia="Times New Roman" w:hAnsi="Times New Roman" w:cs="Times New Roman"/>
          <w:b/>
        </w:rPr>
        <w:t>по состоянию на 1 июля 20</w:t>
      </w:r>
      <w:r>
        <w:rPr>
          <w:rFonts w:ascii="Times New Roman" w:eastAsia="Times New Roman" w:hAnsi="Times New Roman" w:cs="Times New Roman"/>
          <w:b/>
        </w:rPr>
        <w:t>2</w:t>
      </w:r>
      <w:r w:rsidR="00B73B95">
        <w:rPr>
          <w:rFonts w:ascii="Times New Roman" w:eastAsia="Times New Roman" w:hAnsi="Times New Roman" w:cs="Times New Roman"/>
          <w:b/>
        </w:rPr>
        <w:t>1</w:t>
      </w:r>
      <w:r w:rsidRPr="00D22C67">
        <w:rPr>
          <w:rFonts w:ascii="Times New Roman" w:eastAsia="Times New Roman" w:hAnsi="Times New Roman" w:cs="Times New Roman"/>
          <w:b/>
        </w:rPr>
        <w:t xml:space="preserve"> года</w:t>
      </w:r>
    </w:p>
    <w:p w:rsidR="00B73B95" w:rsidRPr="00D22C67" w:rsidRDefault="00B73B95" w:rsidP="008D2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0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1648"/>
        <w:gridCol w:w="1135"/>
        <w:gridCol w:w="893"/>
        <w:gridCol w:w="1007"/>
        <w:gridCol w:w="1007"/>
        <w:gridCol w:w="1004"/>
        <w:gridCol w:w="1071"/>
        <w:gridCol w:w="811"/>
        <w:gridCol w:w="2463"/>
        <w:gridCol w:w="2013"/>
        <w:gridCol w:w="992"/>
      </w:tblGrid>
      <w:tr w:rsidR="00B73B95" w:rsidRPr="0076733B" w:rsidTr="00EF21C5">
        <w:trPr>
          <w:trHeight w:val="945"/>
          <w:jc w:val="center"/>
        </w:trPr>
        <w:tc>
          <w:tcPr>
            <w:tcW w:w="187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r w:rsidRPr="00767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  <w:r w:rsidRPr="0076733B"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customMarkFollows="1" w:id="4"/>
              <w:t>*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Исполнитель мероприятия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Срок начала реализации 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Срок окончания реализации 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Финансирование, предусмотренное на год, тыс. руб. 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Объем выполненных работ, тыс. руб. 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Кассовое исполнение, тыс. руб. 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Уровень финансирования, % 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Ожидаемый непосредственный результат (краткое описание) 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Описание достигнутых результатов реализации мероприятий </w:t>
            </w:r>
          </w:p>
        </w:tc>
        <w:tc>
          <w:tcPr>
            <w:tcW w:w="340" w:type="pct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Проблемы, возникшие в ходе реализации мероприятия</w:t>
            </w:r>
          </w:p>
        </w:tc>
      </w:tr>
      <w:tr w:rsidR="00B73B95" w:rsidRPr="0076733B" w:rsidTr="00EF21C5">
        <w:trPr>
          <w:trHeight w:val="1733"/>
          <w:jc w:val="center"/>
        </w:trPr>
        <w:tc>
          <w:tcPr>
            <w:tcW w:w="187" w:type="pct"/>
            <w:shd w:val="clear" w:color="auto" w:fill="auto"/>
            <w:vAlign w:val="center"/>
          </w:tcPr>
          <w:p w:rsidR="00B73B95" w:rsidRPr="00EE310C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3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B73B95" w:rsidRPr="00EE310C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3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«Обеспечение санитарного благополучия населения»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B73B95" w:rsidRPr="00EE310C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26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73B95" w:rsidRPr="00C7553E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B73B95" w:rsidRPr="00C7553E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73B95" w:rsidRPr="00CD3D89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18797,1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B73B95" w:rsidRPr="00CD3D89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4216,29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B73B95" w:rsidRPr="007624F7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4032,10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B73B95" w:rsidRPr="007624F7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B73B95" w:rsidRPr="00EE310C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B73B95" w:rsidRPr="00EE310C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B95" w:rsidRPr="0076733B" w:rsidTr="00EF21C5">
        <w:trPr>
          <w:trHeight w:val="2040"/>
          <w:jc w:val="center"/>
        </w:trPr>
        <w:tc>
          <w:tcPr>
            <w:tcW w:w="187" w:type="pct"/>
            <w:shd w:val="clear" w:color="auto" w:fill="auto"/>
            <w:vAlign w:val="center"/>
          </w:tcPr>
          <w:p w:rsidR="00B73B95" w:rsidRPr="00CD3D89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B73B95" w:rsidRPr="00CD3D89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и содержание мест сбора отходов производства и потребления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B73B95" w:rsidRPr="00CD3D89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73B95" w:rsidRPr="00CD3D89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B73B95" w:rsidRPr="00CD3D89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73B95" w:rsidRPr="00CD3D89" w:rsidRDefault="00B73B95" w:rsidP="00EF21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3508,7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B73B95" w:rsidRPr="00CD3D89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B73B95" w:rsidRPr="00CD3D89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255,14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B73B95" w:rsidRPr="00CD3D89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B73B95" w:rsidRPr="00CD3D89" w:rsidRDefault="00B73B95" w:rsidP="00EF2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 всех имеющихся муниципальных контейнерных площадок контейнерами для сбора мусора достаточного объема и количества.  Выявлены места регулярного появления несанкционированных свалок, определены причины их появления.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B95" w:rsidRPr="0076733B" w:rsidTr="00EF21C5">
        <w:trPr>
          <w:trHeight w:val="1080"/>
          <w:jc w:val="center"/>
        </w:trPr>
        <w:tc>
          <w:tcPr>
            <w:tcW w:w="187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контейнерных площадок для сбора отходов производства и потребления на территориях общего пользования.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</w:t>
            </w:r>
          </w:p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АГП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73B95" w:rsidRPr="0061019C" w:rsidRDefault="00B73B95" w:rsidP="00EF21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B73B95" w:rsidRPr="0061019C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B73B95" w:rsidRPr="0061019C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обустройству контейнерных площадок на территориях общего пользования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B73B95" w:rsidRPr="00372D6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D5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Запланировано проведение </w:t>
            </w:r>
            <w:proofErr w:type="spellStart"/>
            <w:r w:rsidRPr="002D5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</w:t>
            </w:r>
            <w:proofErr w:type="spellEnd"/>
            <w:r w:rsidRPr="002D5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 w:rsidRPr="002D5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 на</w:t>
            </w:r>
            <w:proofErr w:type="gramEnd"/>
            <w:r w:rsidRPr="002D5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второе полугодие</w:t>
            </w:r>
          </w:p>
        </w:tc>
        <w:tc>
          <w:tcPr>
            <w:tcW w:w="340" w:type="pct"/>
          </w:tcPr>
          <w:p w:rsidR="00B73B95" w:rsidRPr="0076733B" w:rsidRDefault="00B73B95" w:rsidP="00EF2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3B95" w:rsidRPr="0076733B" w:rsidTr="00EF21C5">
        <w:trPr>
          <w:trHeight w:val="1530"/>
          <w:jc w:val="center"/>
        </w:trPr>
        <w:tc>
          <w:tcPr>
            <w:tcW w:w="187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мероприятий по оборудованию контейнерных площадок для накопления твердых коммунальных отходов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</w:t>
            </w:r>
          </w:p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АГП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73B95" w:rsidRPr="0061019C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184,2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B73B95" w:rsidRPr="0061019C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B73B95" w:rsidRPr="0061019C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B73B95" w:rsidRPr="0061019C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Запланировано 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  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второе полугодие</w:t>
            </w:r>
          </w:p>
        </w:tc>
        <w:tc>
          <w:tcPr>
            <w:tcW w:w="340" w:type="pct"/>
          </w:tcPr>
          <w:p w:rsidR="00B73B95" w:rsidRPr="0076733B" w:rsidRDefault="00B73B95" w:rsidP="00EF2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3B95" w:rsidRPr="0076733B" w:rsidTr="00EF21C5">
        <w:trPr>
          <w:trHeight w:val="1785"/>
          <w:jc w:val="center"/>
        </w:trPr>
        <w:tc>
          <w:tcPr>
            <w:tcW w:w="187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осеннего и весеннего месячников по санитарной уборке территорий города Пскова.</w:t>
            </w:r>
          </w:p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</w:t>
            </w:r>
          </w:p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АГП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73B95" w:rsidRPr="0061019C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B73B95" w:rsidRPr="0061019C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B73B95" w:rsidRPr="0061019C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Осенний месячник по санитарной очистке и благоустройству территории МО "Город Псков" -1 - 31 октября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года. Весенний месячник по санитарной очистке и благоустройству территории МО "Город Псков" ч 1-30 апреля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97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Запланировано проведение </w:t>
            </w:r>
            <w:proofErr w:type="spellStart"/>
            <w:r w:rsidRPr="00797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</w:t>
            </w:r>
            <w:proofErr w:type="spellEnd"/>
            <w:r w:rsidRPr="00797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 w:rsidRPr="00797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 на</w:t>
            </w:r>
            <w:proofErr w:type="gramEnd"/>
            <w:r w:rsidRPr="00797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второе полугодие</w:t>
            </w:r>
          </w:p>
          <w:p w:rsidR="00B73B95" w:rsidRPr="0076733B" w:rsidRDefault="00B73B95" w:rsidP="00EF2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</w:tcPr>
          <w:p w:rsidR="00B73B95" w:rsidRPr="0076733B" w:rsidRDefault="00B73B95" w:rsidP="00EF2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3B95" w:rsidRPr="0076733B" w:rsidTr="00EF21C5">
        <w:trPr>
          <w:trHeight w:val="1785"/>
          <w:jc w:val="center"/>
        </w:trPr>
        <w:tc>
          <w:tcPr>
            <w:tcW w:w="187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предупредительных и информационных аншлагов в местах несанкционированных свалок.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</w:t>
            </w:r>
          </w:p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АГП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проводилось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2020 год не запланировано.</w:t>
            </w:r>
          </w:p>
        </w:tc>
        <w:tc>
          <w:tcPr>
            <w:tcW w:w="340" w:type="pct"/>
          </w:tcPr>
          <w:p w:rsidR="00B73B95" w:rsidRPr="0076733B" w:rsidRDefault="00B73B95" w:rsidP="00EF2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3B95" w:rsidRPr="0076733B" w:rsidTr="00EF21C5">
        <w:trPr>
          <w:trHeight w:val="1785"/>
          <w:jc w:val="center"/>
        </w:trPr>
        <w:tc>
          <w:tcPr>
            <w:tcW w:w="187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1.1.5.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оборудованию контейнерных площадок для раздельного накопления твердых коммунальных отходов и установке на них контейнеров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1768,4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B73B95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обустройству контейнерных площадок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раздельного накопления твердых коммунальных отходов и установке на них контейнеров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Запланировано проведение </w:t>
            </w:r>
            <w:proofErr w:type="spellStart"/>
            <w:r w:rsidRPr="00797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</w:t>
            </w:r>
            <w:proofErr w:type="spellEnd"/>
            <w:r w:rsidRPr="00797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 w:rsidRPr="00797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 на</w:t>
            </w:r>
            <w:proofErr w:type="gramEnd"/>
            <w:r w:rsidRPr="00797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второе полугодие</w:t>
            </w:r>
          </w:p>
        </w:tc>
        <w:tc>
          <w:tcPr>
            <w:tcW w:w="340" w:type="pct"/>
          </w:tcPr>
          <w:p w:rsidR="00B73B95" w:rsidRPr="0076733B" w:rsidRDefault="00B73B95" w:rsidP="00EF2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B95" w:rsidRPr="0076733B" w:rsidTr="00EF21C5">
        <w:trPr>
          <w:trHeight w:val="1785"/>
          <w:jc w:val="center"/>
        </w:trPr>
        <w:tc>
          <w:tcPr>
            <w:tcW w:w="187" w:type="pct"/>
            <w:shd w:val="clear" w:color="auto" w:fill="auto"/>
            <w:vAlign w:val="center"/>
          </w:tcPr>
          <w:p w:rsidR="00B73B95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1.1.6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B73B95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обеспечению сохранности объекта до начала работ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рекультвации</w:t>
            </w:r>
            <w:proofErr w:type="spellEnd"/>
          </w:p>
        </w:tc>
        <w:tc>
          <w:tcPr>
            <w:tcW w:w="389" w:type="pct"/>
            <w:shd w:val="clear" w:color="auto" w:fill="auto"/>
            <w:vAlign w:val="center"/>
          </w:tcPr>
          <w:p w:rsidR="00B73B95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73B95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B73B95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услуги по физической охране объекта (Расходы на мероприятия по обеспечению сохранности объекта до начала работ по рекультивации (обеспечение сохранности полигона до начала работ по рекультивации)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услуги по физической охране объекта по адресу: </w:t>
            </w:r>
            <w:proofErr w:type="spellStart"/>
            <w:r w:rsidRPr="00C75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г.Псков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75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Рижский проспект 106 Б</w:t>
            </w:r>
          </w:p>
        </w:tc>
        <w:tc>
          <w:tcPr>
            <w:tcW w:w="340" w:type="pct"/>
          </w:tcPr>
          <w:p w:rsidR="00B73B95" w:rsidRPr="0076733B" w:rsidRDefault="00B73B95" w:rsidP="00EF2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B95" w:rsidRPr="0076733B" w:rsidTr="00EF21C5">
        <w:trPr>
          <w:trHeight w:val="1785"/>
          <w:jc w:val="center"/>
        </w:trPr>
        <w:tc>
          <w:tcPr>
            <w:tcW w:w="187" w:type="pct"/>
            <w:shd w:val="clear" w:color="auto" w:fill="auto"/>
            <w:vAlign w:val="center"/>
          </w:tcPr>
          <w:p w:rsidR="00B73B95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1.1.7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B73B95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73B95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73B95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87,13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87,13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B73B95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Кредиторская задолженность (124 от 02.10.2020 ООО "ДОВМОНТ</w:t>
            </w:r>
            <w:proofErr w:type="gramStart"/>
            <w:r w:rsidRPr="00C75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)</w:t>
            </w:r>
            <w:proofErr w:type="gramEnd"/>
          </w:p>
        </w:tc>
        <w:tc>
          <w:tcPr>
            <w:tcW w:w="340" w:type="pct"/>
          </w:tcPr>
          <w:p w:rsidR="00B73B95" w:rsidRPr="0076733B" w:rsidRDefault="00B73B95" w:rsidP="00EF2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B95" w:rsidRPr="0076733B" w:rsidTr="00EF21C5">
        <w:trPr>
          <w:trHeight w:val="1530"/>
          <w:jc w:val="center"/>
        </w:trPr>
        <w:tc>
          <w:tcPr>
            <w:tcW w:w="187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Вывоз и размещение отходов производства и потребления с территории города Пскова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B73B95" w:rsidRPr="00CD3D89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УГХ</w:t>
            </w:r>
          </w:p>
          <w:p w:rsidR="00B73B95" w:rsidRPr="00CD3D89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АГП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73B95" w:rsidRPr="002D522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B73B95" w:rsidRPr="002D522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73B95" w:rsidRPr="00CD3D89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5994,4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B73B95" w:rsidRPr="00CD3D89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4048,29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B73B95" w:rsidRPr="00CD3D89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3776,96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B73B95" w:rsidRPr="00CD3D89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B73B95" w:rsidRPr="00CD3D89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Вывоз мусора с организованных контейнерных площадок в соответствии с заключенными контрактами. Выполнение 100% заявок от граждан и организаций на вывоз несанкционированных свалок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B73B95" w:rsidRPr="00CD3D89" w:rsidRDefault="00B73B95" w:rsidP="00EF2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Вывоз мусора с организованных контейнерных площадок в соответствии с заключенными контрактами. </w:t>
            </w:r>
          </w:p>
        </w:tc>
        <w:tc>
          <w:tcPr>
            <w:tcW w:w="340" w:type="pct"/>
          </w:tcPr>
          <w:p w:rsidR="00B73B95" w:rsidRPr="0076733B" w:rsidRDefault="00B73B95" w:rsidP="00E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3B95" w:rsidRPr="0076733B" w:rsidTr="00EF21C5">
        <w:trPr>
          <w:trHeight w:val="3000"/>
          <w:jc w:val="center"/>
        </w:trPr>
        <w:tc>
          <w:tcPr>
            <w:tcW w:w="187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оборудованию контейнерных площадок для накопления твердых коммунальных отходов для раздельного сбора мусора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73B95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B73B95" w:rsidRPr="0061019C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Утилизация мусора контейнерным </w:t>
            </w:r>
            <w:proofErr w:type="spellStart"/>
            <w:proofErr w:type="gramStart"/>
            <w:r w:rsidRPr="006C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</w:t>
            </w:r>
            <w:proofErr w:type="spellEnd"/>
            <w:r w:rsidRPr="006C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-бом</w:t>
            </w:r>
            <w:proofErr w:type="gramEnd"/>
            <w:r w:rsidRPr="006C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ликвидация не-санкционированных свалок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Запланировано проведение </w:t>
            </w:r>
            <w:proofErr w:type="spellStart"/>
            <w:r w:rsidRPr="006C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</w:t>
            </w:r>
            <w:proofErr w:type="spellEnd"/>
            <w:r w:rsidRPr="006C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6C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  на</w:t>
            </w:r>
            <w:proofErr w:type="gramEnd"/>
            <w:r w:rsidRPr="006C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второе полугодие</w:t>
            </w:r>
          </w:p>
        </w:tc>
        <w:tc>
          <w:tcPr>
            <w:tcW w:w="340" w:type="pct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B95" w:rsidRPr="0076733B" w:rsidTr="00EF21C5">
        <w:trPr>
          <w:trHeight w:val="3000"/>
          <w:jc w:val="center"/>
        </w:trPr>
        <w:tc>
          <w:tcPr>
            <w:tcW w:w="187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Вывоз отходов производства и потребления с организованных контейнерных площадок и несанкционированных свалок.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73B95" w:rsidRPr="0061019C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801,0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B73B95" w:rsidRPr="0061019C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274,64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3,31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Утилизация мусора контейнерным спосо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r w:rsidRPr="0076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 ликвидация несанкционированных свалок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B73B95" w:rsidRDefault="00B73B95" w:rsidP="00EF21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Ликвидация выявленных мест несанкционированного размещения твердых коммунальных отходов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 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формирования город Псков. Отходы при ликвидации свалок твердых коммунальных отходов- 449,0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Мусор и смет уличный-224,0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</w:p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Вывоз мусора с несанкционированных свалок в связи с обращениями граждан по следующим </w:t>
            </w:r>
            <w:proofErr w:type="gramStart"/>
            <w:r w:rsidRPr="0042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адресам :</w:t>
            </w:r>
            <w:proofErr w:type="gramEnd"/>
            <w:r w:rsidRPr="0042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Яна Райниса д. 18; </w:t>
            </w:r>
            <w:proofErr w:type="spellStart"/>
            <w:r w:rsidRPr="0042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Орлецкая</w:t>
            </w:r>
            <w:proofErr w:type="spellEnd"/>
            <w:r w:rsidRPr="0042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набережная д.1, ул. Южная д.25; ул. Декабристов, д. 60; 4-ый переулок </w:t>
            </w:r>
            <w:proofErr w:type="spellStart"/>
            <w:r w:rsidRPr="0042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Псковстроя</w:t>
            </w:r>
            <w:proofErr w:type="spellEnd"/>
            <w:r w:rsidRPr="0042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напротив д. № 1 по ул. Новгородской</w:t>
            </w:r>
          </w:p>
        </w:tc>
        <w:tc>
          <w:tcPr>
            <w:tcW w:w="340" w:type="pct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B95" w:rsidRPr="0076733B" w:rsidTr="00EF21C5">
        <w:trPr>
          <w:trHeight w:val="3000"/>
          <w:jc w:val="center"/>
        </w:trPr>
        <w:tc>
          <w:tcPr>
            <w:tcW w:w="187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свалок строительного мусора и порубочных остатков, выявленных на территории МО "Город Псков"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73B95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698,8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B73B95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360,45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B73B95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360,45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B73B95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свалок, включая в себя механическую и механизированную уборку строительного мусора и порубочных остатков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B73B95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 №6 от 12.02.21 ООО "АСПО" по 31.07.21</w:t>
            </w:r>
          </w:p>
        </w:tc>
        <w:tc>
          <w:tcPr>
            <w:tcW w:w="340" w:type="pct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B95" w:rsidRPr="0076733B" w:rsidTr="00EF21C5">
        <w:trPr>
          <w:trHeight w:val="510"/>
          <w:jc w:val="center"/>
        </w:trPr>
        <w:tc>
          <w:tcPr>
            <w:tcW w:w="187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ликвидации несанкционированной свалки отходов производства и потребления, включая отходы I класса опасности, по адресу: г. Псков, ул. Индустриальная, д. 26 (В соответствии с решением Псковского городского суда от 22 августа 2017 г., дело N 2-2631/2017).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73B95" w:rsidRPr="0061019C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670,3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B73B95" w:rsidRPr="0061019C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B73B95" w:rsidRPr="00EC3DC8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сбору, транспортированию ртутьсодержащих отходов, находящихся на территории промышленной площадки, расположенной по адресу: город Псков, улица Индустриальная, дом № 26 с целью их обезвреживания (утилизации).</w:t>
            </w:r>
          </w:p>
          <w:p w:rsidR="00B73B95" w:rsidRPr="00EC3DC8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Лампы типа ЛБ-94715 </w:t>
            </w:r>
            <w:proofErr w:type="spellStart"/>
            <w:r w:rsidRPr="00EC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EC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Бой стеклянных ртутных ламп- 100 кг; Вторсырье (упаковки из полимерных материалов, загрязнённых </w:t>
            </w:r>
            <w:proofErr w:type="gramStart"/>
            <w:r w:rsidRPr="00EC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ртутью)-</w:t>
            </w:r>
            <w:proofErr w:type="gramEnd"/>
            <w:r w:rsidRPr="00EC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кг.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B73B95" w:rsidRDefault="00B73B95" w:rsidP="00E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B95" w:rsidRPr="00EC3DC8" w:rsidRDefault="00B73B95" w:rsidP="00E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контракта.</w:t>
            </w:r>
            <w:r>
              <w:t xml:space="preserve"> </w:t>
            </w:r>
            <w:r w:rsidRPr="0051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Запланировано проведение </w:t>
            </w:r>
            <w:proofErr w:type="gramStart"/>
            <w:r w:rsidRPr="0051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 на</w:t>
            </w:r>
            <w:proofErr w:type="gramEnd"/>
            <w:r w:rsidRPr="0051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второе полугодие</w:t>
            </w:r>
          </w:p>
        </w:tc>
        <w:tc>
          <w:tcPr>
            <w:tcW w:w="340" w:type="pct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B95" w:rsidRPr="0076733B" w:rsidTr="00EF21C5">
        <w:trPr>
          <w:trHeight w:val="1275"/>
          <w:jc w:val="center"/>
        </w:trPr>
        <w:tc>
          <w:tcPr>
            <w:tcW w:w="187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снега, скошенной травы и порубочных остатков.</w:t>
            </w:r>
          </w:p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73B95" w:rsidRPr="0061019C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3413,2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B73B95" w:rsidRPr="0061019C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3413,2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3413,2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B73B95" w:rsidRPr="00EC3DC8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приему и складированию снега, вывозимого с территории муниципального образования «Город Псков». Объем выполненных работ по приему и складированию снега: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3073</w:t>
            </w:r>
            <w:r w:rsidRPr="00EC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м3.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B73B95" w:rsidRPr="00EC3DC8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Выполнены работы </w:t>
            </w:r>
            <w:proofErr w:type="gramStart"/>
            <w:r w:rsidRPr="00EC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приему</w:t>
            </w:r>
            <w:proofErr w:type="gramEnd"/>
            <w:r w:rsidRPr="00EC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складированию снега –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3073</w:t>
            </w:r>
            <w:r w:rsidRPr="00EC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  .</w:t>
            </w:r>
          </w:p>
          <w:p w:rsidR="00B73B95" w:rsidRPr="00EC3DC8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157 от 26.11.2019 ООО "</w:t>
            </w:r>
            <w:proofErr w:type="spellStart"/>
            <w:r w:rsidRPr="00EC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Стройсистема</w:t>
            </w:r>
            <w:proofErr w:type="spellEnd"/>
            <w:r w:rsidRPr="00EC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по 30.11.202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pct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B95" w:rsidRPr="0076733B" w:rsidTr="00EF21C5">
        <w:trPr>
          <w:trHeight w:val="1821"/>
          <w:jc w:val="center"/>
        </w:trPr>
        <w:tc>
          <w:tcPr>
            <w:tcW w:w="187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сохранности объекта до начала работ по ликвидации свалки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73B95" w:rsidRPr="0061019C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B73B95" w:rsidRPr="0061019C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B73B95" w:rsidRPr="0061019C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B73B95" w:rsidRPr="0061019C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пожарной безопасности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охраны объекта по адресу: </w:t>
            </w:r>
            <w:r w:rsidRPr="0054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Псков, ул. Индустриальная, 26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</w:t>
            </w:r>
            <w:proofErr w:type="spellStart"/>
            <w:r w:rsidRPr="0054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</w:t>
            </w:r>
            <w:proofErr w:type="spellEnd"/>
            <w:r w:rsidRPr="0054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контракта. </w:t>
            </w:r>
            <w:proofErr w:type="spellStart"/>
            <w:r w:rsidRPr="0054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Запла-нировано</w:t>
            </w:r>
            <w:proofErr w:type="spellEnd"/>
            <w:r w:rsidRPr="0054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проведе-ние</w:t>
            </w:r>
            <w:proofErr w:type="spellEnd"/>
            <w:r w:rsidRPr="0054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 на</w:t>
            </w:r>
            <w:proofErr w:type="gramEnd"/>
            <w:r w:rsidRPr="0054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второе </w:t>
            </w:r>
            <w:proofErr w:type="spellStart"/>
            <w:r w:rsidRPr="0054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полуго-дие</w:t>
            </w:r>
            <w:proofErr w:type="spellEnd"/>
          </w:p>
        </w:tc>
        <w:tc>
          <w:tcPr>
            <w:tcW w:w="340" w:type="pct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B95" w:rsidRPr="0076733B" w:rsidTr="00EF21C5">
        <w:trPr>
          <w:trHeight w:val="1920"/>
          <w:jc w:val="center"/>
        </w:trPr>
        <w:tc>
          <w:tcPr>
            <w:tcW w:w="187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(Региональный проект «Чистая страна») «Ликвидация Псковской городской свалки»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73B95" w:rsidRPr="002D522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B73B95" w:rsidRPr="002D522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73B95" w:rsidRPr="0061019C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3224,2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B73B95" w:rsidRPr="0061019C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3224,2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B73B95" w:rsidRPr="0061019C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B73B95" w:rsidRPr="0061019C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70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Рекультивация 1 свалки, расположенной в границах города Пскова, в том числе получена проектная документация, разработанная на основании проведенных инженерных изысканий, включая положительные заключения государственных экспертиз до 01.06.2020, к концу 2024 года, получены акты выполненных работ по ликвидации свалки, начат биологический этап рекультивации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B73B95" w:rsidRPr="00735B96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5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Получена проектно-сметная документация, разработанная на основании проведенных инженерных изысканий, включая положительное заключения государственной экспертизы результатов инженерных изысканий</w:t>
            </w:r>
          </w:p>
        </w:tc>
        <w:tc>
          <w:tcPr>
            <w:tcW w:w="340" w:type="pct"/>
          </w:tcPr>
          <w:p w:rsidR="00B73B95" w:rsidRPr="00325D3C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B73B95" w:rsidRPr="0076733B" w:rsidTr="00EF21C5">
        <w:trPr>
          <w:trHeight w:val="1920"/>
          <w:jc w:val="center"/>
        </w:trPr>
        <w:tc>
          <w:tcPr>
            <w:tcW w:w="187" w:type="pct"/>
            <w:shd w:val="clear" w:color="auto" w:fill="auto"/>
            <w:vAlign w:val="center"/>
          </w:tcPr>
          <w:p w:rsidR="00B73B95" w:rsidRPr="00C93116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B73B95" w:rsidRPr="00C93116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13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Разработка проектно-сметной документации на ликвидацию и рекультивацию Псковской городской свалки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73B95" w:rsidRPr="00C93116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B73B95" w:rsidRPr="00C93116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73B95" w:rsidRPr="00C93116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73B95" w:rsidRPr="00C93116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3224,2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B73B95" w:rsidRPr="00EC3DC8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B73B95" w:rsidRPr="00EC3DC8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B73B95" w:rsidRPr="00516D4F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B73B95" w:rsidRPr="00C93116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Разработка проектно-сметной документации на ликвидацию объекта накопленного вреда окружающей среде- Псковской городской свалки в рамках реализации федерального проекта «Чистая страна»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B73B95" w:rsidRPr="00C93116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5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соответствии с МК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</w:t>
            </w:r>
            <w:r w:rsidRPr="00C931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158 от 28.11.2019 ООО "Институт проектирования, экологии и гигиены" по 30.04.2020, ДС №1 от 25.12.2019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5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Получена </w:t>
            </w:r>
            <w:proofErr w:type="gramStart"/>
            <w:r w:rsidRPr="00735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проект-но</w:t>
            </w:r>
            <w:proofErr w:type="gramEnd"/>
            <w:r w:rsidRPr="00735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-сметная доку-</w:t>
            </w:r>
            <w:proofErr w:type="spellStart"/>
            <w:r w:rsidRPr="00735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ментация</w:t>
            </w:r>
            <w:proofErr w:type="spellEnd"/>
            <w:r w:rsidRPr="00735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5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разрабо-танная</w:t>
            </w:r>
            <w:proofErr w:type="spellEnd"/>
            <w:r w:rsidRPr="00735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основа-</w:t>
            </w:r>
            <w:proofErr w:type="spellStart"/>
            <w:r w:rsidRPr="00735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нии</w:t>
            </w:r>
            <w:proofErr w:type="spellEnd"/>
            <w:r w:rsidRPr="00735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проведенных инженерных </w:t>
            </w:r>
            <w:proofErr w:type="spellStart"/>
            <w:r w:rsidRPr="00735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изыс-каний</w:t>
            </w:r>
            <w:proofErr w:type="spellEnd"/>
            <w:r w:rsidRPr="00735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включая положительное за-</w:t>
            </w:r>
            <w:proofErr w:type="spellStart"/>
            <w:r w:rsidRPr="00735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ключения</w:t>
            </w:r>
            <w:proofErr w:type="spellEnd"/>
            <w:r w:rsidRPr="00735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5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государ-ственной</w:t>
            </w:r>
            <w:proofErr w:type="spellEnd"/>
            <w:r w:rsidRPr="00735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5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эксперти-зы</w:t>
            </w:r>
            <w:proofErr w:type="spellEnd"/>
            <w:r w:rsidRPr="00735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результатов ин-</w:t>
            </w:r>
            <w:proofErr w:type="spellStart"/>
            <w:r w:rsidRPr="00735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женерных</w:t>
            </w:r>
            <w:proofErr w:type="spellEnd"/>
            <w:r w:rsidRPr="00735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изыска-</w:t>
            </w:r>
            <w:proofErr w:type="spellStart"/>
            <w:r w:rsidRPr="00735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ний</w:t>
            </w:r>
            <w:proofErr w:type="spellEnd"/>
          </w:p>
        </w:tc>
        <w:tc>
          <w:tcPr>
            <w:tcW w:w="340" w:type="pct"/>
          </w:tcPr>
          <w:p w:rsidR="00B73B95" w:rsidRPr="00C93116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3B95" w:rsidRPr="0076733B" w:rsidTr="00EF21C5">
        <w:trPr>
          <w:trHeight w:val="1260"/>
          <w:jc w:val="center"/>
        </w:trPr>
        <w:tc>
          <w:tcPr>
            <w:tcW w:w="187" w:type="pct"/>
            <w:shd w:val="clear" w:color="auto" w:fill="auto"/>
            <w:vAlign w:val="center"/>
          </w:tcPr>
          <w:p w:rsidR="00B73B95" w:rsidRPr="00C93116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B73B95" w:rsidRPr="00C93116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Ликвидация несанкционированных свалок в границах городов и наиболее опасных объектов накопленного экологического вреда окружающей среде (рекультивация свалки)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B73B95" w:rsidRPr="00C93116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73B95" w:rsidRPr="00C93116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B73B95" w:rsidRPr="00C93116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73B95" w:rsidRPr="00C93116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B73B95" w:rsidRPr="00C93116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B73B95" w:rsidRPr="00C93116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B73B95" w:rsidRPr="00C93116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B73B95" w:rsidRPr="00C93116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по обеспечению сохранности объекта до начала работ по рекультивации 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B73B95" w:rsidRPr="00735B96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запланированы</w:t>
            </w:r>
          </w:p>
        </w:tc>
        <w:tc>
          <w:tcPr>
            <w:tcW w:w="340" w:type="pct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B95" w:rsidRPr="00D33384" w:rsidTr="00EF21C5">
        <w:trPr>
          <w:trHeight w:val="1425"/>
          <w:jc w:val="center"/>
        </w:trPr>
        <w:tc>
          <w:tcPr>
            <w:tcW w:w="187" w:type="pct"/>
            <w:shd w:val="clear" w:color="auto" w:fill="auto"/>
            <w:vAlign w:val="center"/>
          </w:tcPr>
          <w:p w:rsidR="00B73B95" w:rsidRPr="00D33384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3338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B73B95" w:rsidRPr="00D33384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3338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"Борьба с распространением борщевика Сосновского на территории муниципального образования "Город Псков"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B73B95" w:rsidRPr="00D33384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73B95" w:rsidRPr="00D33384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3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B73B95" w:rsidRPr="00D33384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3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73B95" w:rsidRPr="00D33384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5344,2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B73B95" w:rsidRPr="00D33384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B73B95" w:rsidRPr="00D33384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B73B95" w:rsidRPr="00D33384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B73B95" w:rsidRPr="00D33384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Выявление места распространения борщевика Сосновского на территории зеленых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города и вдоль автомобильных дорог. Ежегодная обработка выявленных мест произрастания борщевика в соответствии с заключенными контрактами.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B73B95" w:rsidRPr="00D33384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</w:tcPr>
          <w:p w:rsidR="00B73B95" w:rsidRPr="00D33384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73B95" w:rsidRPr="0076733B" w:rsidTr="00EF21C5">
        <w:trPr>
          <w:trHeight w:val="480"/>
          <w:jc w:val="center"/>
        </w:trPr>
        <w:tc>
          <w:tcPr>
            <w:tcW w:w="187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Борьба с распространением борщевика Сосновского механическими методами (скашивание вегетативной массы борщевика, уборка сухих растений, в некоторых случаях выкапывание корневой системы) и агротехническими методами (обработка почвы, посев многолетних трав и др.).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73B95" w:rsidRPr="00EC3DC8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5344,2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B73B95" w:rsidRPr="00EC3DC8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B73B95" w:rsidRPr="00EC3DC8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очагов сорного растения борщевик Сосновского.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5B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Мероприятия, направленные на борьбу с распространением борщевика Сосновского в 202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Pr="00735B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г.-: 208 000 м² (годовой объем) – зелёные зоны муниципального образования «Город Псков», в том числе 130 000 м² - скос борщевика Сосновского со сбором, погрузкой, вывозом скошенной травы, в том числе сбор и вывоз случайного мусора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,78000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– химическая обработка гербицидом сплошного действия.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B73B95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Обработано химическим гербицидом- 45,5 га.</w:t>
            </w:r>
          </w:p>
          <w:p w:rsidR="00B73B95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0A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 55 от 12.05.2020 ООО "Терра Агро" по 29.11.2021</w:t>
            </w:r>
          </w:p>
          <w:p w:rsidR="00B73B95" w:rsidRPr="00735B96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 № 38 от 17.05.2021 по 30.10.2021 ООО "</w:t>
            </w:r>
            <w:proofErr w:type="spellStart"/>
            <w:r w:rsidRPr="000A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Веетбиосервис</w:t>
            </w:r>
            <w:proofErr w:type="spellEnd"/>
            <w:r w:rsidRPr="000A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40" w:type="pct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B95" w:rsidRPr="0076733B" w:rsidTr="00EF21C5">
        <w:trPr>
          <w:trHeight w:val="1200"/>
          <w:jc w:val="center"/>
        </w:trPr>
        <w:tc>
          <w:tcPr>
            <w:tcW w:w="187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обследования территории муниципального образования "Город Псков" на засоренность борщевиком Сосновского.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B73B95" w:rsidRPr="00735B96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5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Выявление очагов засоренности борщевиком Сосновского на территории города Пскова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B73B95" w:rsidRPr="00735B96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35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 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735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году мероприятия не запланированы</w:t>
            </w:r>
          </w:p>
        </w:tc>
        <w:tc>
          <w:tcPr>
            <w:tcW w:w="340" w:type="pct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3B95" w:rsidRPr="0076733B" w:rsidTr="00EF21C5">
        <w:trPr>
          <w:trHeight w:val="1680"/>
          <w:jc w:val="center"/>
        </w:trPr>
        <w:tc>
          <w:tcPr>
            <w:tcW w:w="187" w:type="pct"/>
            <w:shd w:val="clear" w:color="auto" w:fill="auto"/>
            <w:vAlign w:val="center"/>
          </w:tcPr>
          <w:p w:rsidR="00B73B95" w:rsidRPr="00EE310C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B73B95" w:rsidRPr="00EE310C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населения города от вредоносной деятельности птиц и распространения энцефалитного клеща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B73B95" w:rsidRPr="00EE310C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73B95" w:rsidRPr="002D522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B73B95" w:rsidRPr="002D522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73B95" w:rsidRPr="00EE310C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725,6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B73B95" w:rsidRPr="00EE310C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B73B95" w:rsidRPr="00EE310C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B73B95" w:rsidRPr="00830A50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30A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B73B95" w:rsidRPr="00444882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FB7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Установлены приборы отпугивания птиц в центральных парках и скверах города. Отсутствие случаев нападения клеща на зонах рекреационного назначения города.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B73B95" w:rsidRPr="00EE310C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Установлены приборы отпугивания птиц в центральных парках и скверах города. Отсутствие случаев нападения клеща на зонах рекреационного назначения города.</w:t>
            </w:r>
          </w:p>
        </w:tc>
        <w:tc>
          <w:tcPr>
            <w:tcW w:w="340" w:type="pct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B95" w:rsidRPr="0076733B" w:rsidTr="00EF21C5">
        <w:trPr>
          <w:trHeight w:val="1680"/>
          <w:jc w:val="center"/>
        </w:trPr>
        <w:tc>
          <w:tcPr>
            <w:tcW w:w="187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0A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Отлов и содержание безнадзорных животных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утилизация трупов безнадзорных животных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73B95" w:rsidRPr="00EE310C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A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B73B95" w:rsidRPr="002D522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A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73B95" w:rsidRPr="002D522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A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73B95" w:rsidRPr="004F3F2D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B73B95" w:rsidRPr="004F3F2D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B73B95" w:rsidRPr="004F3F2D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B73B95" w:rsidRPr="005268EE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Оказание услуг по отлову и содержанию животных (собак) без владельцев на территории города Пскова.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B73B95" w:rsidRPr="00735B96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Заключен МК 45 от 31.05.2021 с АНЗО «Шанс»</w:t>
            </w:r>
          </w:p>
        </w:tc>
        <w:tc>
          <w:tcPr>
            <w:tcW w:w="340" w:type="pct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3B95" w:rsidRPr="0076733B" w:rsidTr="00EF21C5">
        <w:trPr>
          <w:trHeight w:val="1680"/>
          <w:jc w:val="center"/>
        </w:trPr>
        <w:tc>
          <w:tcPr>
            <w:tcW w:w="187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73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Акарицидная</w:t>
            </w:r>
            <w:proofErr w:type="spellEnd"/>
            <w:r w:rsidRPr="007673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обработка зон рекреационного назначения города.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B73B95" w:rsidRPr="00830A50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0A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73B95" w:rsidRPr="00830A50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0A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B73B95" w:rsidRPr="00830A50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0A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73B95" w:rsidRPr="004F3F2D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225,6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B73B95" w:rsidRPr="004F3F2D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B73B95" w:rsidRPr="004F3F2D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B73B95" w:rsidRPr="005268EE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Акарицидная</w:t>
            </w:r>
            <w:proofErr w:type="spellEnd"/>
            <w:r w:rsidRPr="00526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обработка объектов зелёного хозяйства на территории муниципального образования «Город Псков»</w:t>
            </w:r>
            <w:r>
              <w:t xml:space="preserve"> </w:t>
            </w:r>
            <w:r w:rsidRPr="00526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Объём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 </w:t>
            </w:r>
          </w:p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980900</w:t>
            </w:r>
            <w:r w:rsidRPr="00526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526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6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 43 от 29.04.2020 ООО "Служба санитарной оценки объектов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B73B95" w:rsidRPr="00735B96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5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соответствии с МК 43 от 29.04.2020 ООО «Служба санитарной оценки объектов» проведена </w:t>
            </w:r>
            <w:proofErr w:type="spellStart"/>
            <w:r w:rsidRPr="00735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акарицидная</w:t>
            </w:r>
            <w:proofErr w:type="spellEnd"/>
            <w:r w:rsidRPr="00735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обработка объектов зелёного хозяйства на территории муниципального образования «Город </w:t>
            </w:r>
            <w:proofErr w:type="gramStart"/>
            <w:r w:rsidRPr="00735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Псков»  -</w:t>
            </w:r>
            <w:proofErr w:type="gramEnd"/>
            <w:r w:rsidRPr="00735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980900 м2</w:t>
            </w:r>
          </w:p>
        </w:tc>
        <w:tc>
          <w:tcPr>
            <w:tcW w:w="340" w:type="pct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3B95" w:rsidRPr="0076733B" w:rsidTr="00EF21C5">
        <w:trPr>
          <w:trHeight w:val="1200"/>
          <w:jc w:val="center"/>
        </w:trPr>
        <w:tc>
          <w:tcPr>
            <w:tcW w:w="187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"Благоустройство территорий города для обеспечения отдыха</w:t>
            </w:r>
          </w:p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 досуга жителей</w:t>
            </w:r>
          </w:p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B73B95" w:rsidRPr="00EE310C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31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УГХ АГП,</w:t>
            </w:r>
            <w:r w:rsidRPr="00EE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31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УСиКР АГП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73B95" w:rsidRPr="002D522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B73B95" w:rsidRPr="002D522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73B95" w:rsidRPr="004F3F2D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92309,8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B73B95" w:rsidRPr="004F3F2D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24255,93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B73B95" w:rsidRPr="00267B6C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950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19216,9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B73B95" w:rsidRPr="004F3F2D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B73B95" w:rsidRPr="00EE310C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Качественное содержание зеленых насаждений и объектов благоустройства; организация праздничного пространства на территории города; Улучшение экологических, гигиенических, функциональных, эстетических и рекреационных качеств городской среды, создание безопасных условий для отдыха граждан на территории. Повышение комфортности и безопасности отдыха населения на водных объектах города Пскова. Организация и обеспечение надлежащей эксплуатации и содержания мест захоронения.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B73B95" w:rsidRPr="00EE310C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B95" w:rsidRPr="0076733B" w:rsidTr="00EF21C5">
        <w:trPr>
          <w:trHeight w:val="5100"/>
          <w:jc w:val="center"/>
        </w:trPr>
        <w:tc>
          <w:tcPr>
            <w:tcW w:w="187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содержание парков, скверов, городских лесов и иных зеленых зон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АГП,</w:t>
            </w:r>
            <w:r w:rsidRPr="00767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УСиКР АГП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73B95" w:rsidRPr="00C634E1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73478,8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B73B95" w:rsidRPr="00C634E1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23523,99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B73B95" w:rsidRPr="00C634E1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18516,63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комплекса работ для обеспечения нормативного санитарного эстетического и экологического состояния зон отдыха и городских лесов в соответствии с заключенными контрактами. Выполнение 100% заявок на снос аварийных деревьев, обеспечение 100% воспроизводства зеленых насаждений.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B73B95" w:rsidRPr="00735B96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Выполнены работы по обеспечению нормативного санитарного эстетического и экологического состояния зон отдыха и городских лесов в соответствии с заключенными контрактами.</w:t>
            </w:r>
          </w:p>
        </w:tc>
        <w:tc>
          <w:tcPr>
            <w:tcW w:w="340" w:type="pct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B95" w:rsidRPr="0076733B" w:rsidTr="00EF21C5">
        <w:trPr>
          <w:trHeight w:val="2295"/>
          <w:jc w:val="center"/>
        </w:trPr>
        <w:tc>
          <w:tcPr>
            <w:tcW w:w="187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"Паспортизация парков, скверов, городских лесов, зеленых зон, входящих в категорию озелененных и лесных территорий общего пользования в соответствии с методикой, утвержденной приказом Госстроя России от 15 декабря 1999 г. N 153 ""Об утверждении Правил создания, охраны и содержания зеленых насаждений в городах Российской Федерации"".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B73B95" w:rsidRPr="00A72528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7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не запланированы</w:t>
            </w:r>
          </w:p>
        </w:tc>
        <w:tc>
          <w:tcPr>
            <w:tcW w:w="340" w:type="pct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B95" w:rsidRPr="0076733B" w:rsidTr="00EF21C5">
        <w:trPr>
          <w:trHeight w:val="2040"/>
          <w:jc w:val="center"/>
        </w:trPr>
        <w:tc>
          <w:tcPr>
            <w:tcW w:w="187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Проектирование, снос аварийных, посадка новых, обрезка и реконструкция имеющихся зеленых насаждений.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1503,2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комплекса работ по обследованию древесных зеленых насаждений и составление схемы озеленения на территории МО «Псков»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 не проводилось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27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запланировано  исполнение</w:t>
            </w:r>
            <w:proofErr w:type="gramEnd"/>
            <w:r w:rsidRPr="0027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 – е полугодие.</w:t>
            </w:r>
          </w:p>
        </w:tc>
        <w:tc>
          <w:tcPr>
            <w:tcW w:w="340" w:type="pct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B95" w:rsidRPr="0076733B" w:rsidTr="00EF21C5">
        <w:trPr>
          <w:trHeight w:val="262"/>
          <w:jc w:val="center"/>
        </w:trPr>
        <w:tc>
          <w:tcPr>
            <w:tcW w:w="187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Цветочное оформление МО "Город Псков".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73B95" w:rsidRPr="009E5ECC" w:rsidRDefault="00B73B95" w:rsidP="00EF21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9418,04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B73B95" w:rsidRPr="009E5ECC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1857,48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1857,48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 работ</w:t>
            </w: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цветочному оформлению объектов зелёного хозяйства на территории муниципал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ьного образования «Город Псков». </w:t>
            </w:r>
            <w:proofErr w:type="gramStart"/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.Количество</w:t>
            </w:r>
            <w:proofErr w:type="gramEnd"/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цветочной рассады для цветочного оформления объектов зелёного хозяйства на территории муниципального образования «Город Псков» Запланиро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вано 204,9 тыс. ед.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B73B95" w:rsidRPr="007B71D9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7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Высажено </w:t>
            </w:r>
            <w:r w:rsidRPr="00413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204,9 тыс. ед.</w:t>
            </w:r>
            <w:r w:rsidRPr="0027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цветочной рассады для цветочного оформления объектов зелёного хозяйства на территории муниципального образования «Город Псков</w:t>
            </w:r>
            <w:r w:rsidRPr="0073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B71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" w:type="pct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B95" w:rsidRPr="0076733B" w:rsidTr="00EF21C5">
        <w:trPr>
          <w:trHeight w:val="1530"/>
          <w:jc w:val="center"/>
        </w:trPr>
        <w:tc>
          <w:tcPr>
            <w:tcW w:w="187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содержание парков, скверов и т.д.</w:t>
            </w:r>
          </w:p>
          <w:p w:rsidR="00B73B95" w:rsidRPr="0076733B" w:rsidRDefault="00B73B95" w:rsidP="00EF2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3B95" w:rsidRPr="0076733B" w:rsidRDefault="00B73B95" w:rsidP="00EF2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3B95" w:rsidRPr="0076733B" w:rsidRDefault="00B73B95" w:rsidP="00EF2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3B95" w:rsidRPr="0076733B" w:rsidRDefault="00B73B95" w:rsidP="00EF2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3B95" w:rsidRPr="0076733B" w:rsidRDefault="00B73B95" w:rsidP="00EF2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АГП, УСиКР АГП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60263,49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21529,59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15262,1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B73B95" w:rsidRPr="009E5ECC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парков и скверов и зеленых зон на территории Муниципального образования "Город Псков" в надлежащем состоянии (1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38,26</w:t>
            </w:r>
            <w:r w:rsidRPr="009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га), 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B73B95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 работы по</w:t>
            </w:r>
          </w:p>
          <w:p w:rsidR="00B73B95" w:rsidRPr="009E5ECC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парков и скверов и зеленых зон на территории Муниципального образования "Город Псков" в надлежащем состоянии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138,26</w:t>
            </w:r>
            <w:r w:rsidRPr="009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МК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165,167,166,168.</w:t>
            </w:r>
          </w:p>
        </w:tc>
        <w:tc>
          <w:tcPr>
            <w:tcW w:w="340" w:type="pct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73B95" w:rsidRPr="0076733B" w:rsidTr="00EF21C5">
        <w:trPr>
          <w:trHeight w:val="1530"/>
          <w:jc w:val="center"/>
        </w:trPr>
        <w:tc>
          <w:tcPr>
            <w:tcW w:w="187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Установка, ремонт и обслуживание малых архитектурных форм на зеленых зонах.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73B95" w:rsidRPr="009E5ECC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B73B95" w:rsidRPr="00A25EDE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B73B95" w:rsidRPr="009E5ECC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малых архитектурных </w:t>
            </w:r>
            <w:proofErr w:type="gramStart"/>
            <w:r w:rsidRPr="009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  на</w:t>
            </w:r>
            <w:proofErr w:type="gramEnd"/>
            <w:r w:rsidRPr="009E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муниципального образования «Город Псков».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B73B95" w:rsidRPr="00904D81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B95" w:rsidRPr="0076733B" w:rsidTr="00EF21C5">
        <w:trPr>
          <w:trHeight w:val="1020"/>
          <w:jc w:val="center"/>
        </w:trPr>
        <w:tc>
          <w:tcPr>
            <w:tcW w:w="187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B73B95" w:rsidRPr="004C126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и содержание площадок для выгула собак.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B73B95" w:rsidRPr="004C126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73B95" w:rsidRPr="004C126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B73B95" w:rsidRPr="004C126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73B95" w:rsidRPr="004C126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B73B95" w:rsidRPr="004C126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B73B95" w:rsidRPr="004C126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B73B95" w:rsidRPr="004C126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B73B95" w:rsidRPr="004C126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B73B95" w:rsidRPr="004C126B" w:rsidRDefault="00B73B95" w:rsidP="00EF2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C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 мероприятие </w:t>
            </w:r>
            <w:r w:rsidRPr="0027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 к исполнению</w:t>
            </w:r>
          </w:p>
        </w:tc>
        <w:tc>
          <w:tcPr>
            <w:tcW w:w="340" w:type="pct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B95" w:rsidRPr="0076733B" w:rsidTr="00EF21C5">
        <w:trPr>
          <w:trHeight w:val="510"/>
          <w:jc w:val="center"/>
        </w:trPr>
        <w:tc>
          <w:tcPr>
            <w:tcW w:w="187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территориальной зоны рекреационного </w:t>
            </w:r>
            <w:proofErr w:type="spellStart"/>
            <w:r w:rsidRPr="0076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назначениязанятой</w:t>
            </w:r>
            <w:proofErr w:type="spellEnd"/>
            <w:r w:rsidRPr="0076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городскими лесами на территории урочищ "Лесхоз", "Кресты", "</w:t>
            </w:r>
            <w:proofErr w:type="spellStart"/>
            <w:r w:rsidRPr="0076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Корытово</w:t>
            </w:r>
            <w:proofErr w:type="spellEnd"/>
            <w:r w:rsidRPr="0076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Pr="0076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Псковкирпич</w:t>
            </w:r>
            <w:proofErr w:type="spellEnd"/>
            <w:r w:rsidRPr="0076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73B95" w:rsidRPr="00BD405F" w:rsidRDefault="00B73B95" w:rsidP="00EF21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299,4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B73B95" w:rsidRPr="00BD405F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136,92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B73B95" w:rsidRPr="00BD405F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136,92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B73B95" w:rsidRPr="00BD405F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B73B95" w:rsidRPr="00BD405F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территориальной рекреационной зоны муниципального образования «Город Псков», занятой городскими лесами в 2020 - 2021 году. Объем выполнения работ на 2020 год (10 кварталов городских </w:t>
            </w:r>
            <w:proofErr w:type="gramStart"/>
            <w:r w:rsidRPr="00BD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 )</w:t>
            </w:r>
            <w:proofErr w:type="gramEnd"/>
            <w:r w:rsidRPr="00BD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- 983 га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B73B95" w:rsidRPr="00BD405F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 работы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содержанию</w:t>
            </w:r>
            <w:r w:rsidRPr="00BD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территориальной рекреационной зоны, занятой городскими лесами МО "Город Псков"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надлежащем состоянии (983 га</w:t>
            </w:r>
            <w:r w:rsidRPr="0073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соответствии с </w:t>
            </w:r>
            <w:r w:rsidRPr="00A25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 № 9 от 01.03.2021 по 15.12.2021, ООО "</w:t>
            </w:r>
            <w:proofErr w:type="spellStart"/>
            <w:r w:rsidRPr="00A25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Форест</w:t>
            </w:r>
            <w:proofErr w:type="spellEnd"/>
            <w:r w:rsidRPr="00A25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Комп"</w:t>
            </w:r>
          </w:p>
        </w:tc>
        <w:tc>
          <w:tcPr>
            <w:tcW w:w="340" w:type="pct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B95" w:rsidRPr="0076733B" w:rsidTr="00EF21C5">
        <w:trPr>
          <w:trHeight w:val="2040"/>
          <w:jc w:val="center"/>
        </w:trPr>
        <w:tc>
          <w:tcPr>
            <w:tcW w:w="187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Скос травы.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73B95" w:rsidRPr="00BD405F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251,7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B73B95" w:rsidRPr="00BD405F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B73B95" w:rsidRPr="00BD405F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B73B95" w:rsidRPr="00BD405F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B73B95" w:rsidRPr="00BD405F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Скос травы на зелёных зонах муниципального образования «Город Псков» в 2020- 2021 году </w:t>
            </w:r>
            <w:proofErr w:type="gramStart"/>
            <w:r w:rsidRPr="00BD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  <w:proofErr w:type="gramEnd"/>
            <w:r w:rsidRPr="00BD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по скосу травы на зелёных зонах муниципального образования «Город Псков» на 2020 год составляет 196000 м2.</w:t>
            </w:r>
          </w:p>
          <w:p w:rsidR="00B73B95" w:rsidRPr="00BD405F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работ:1</w:t>
            </w:r>
            <w:r w:rsidRPr="00BD405F">
              <w:t xml:space="preserve"> </w:t>
            </w:r>
            <w:r w:rsidRPr="00BD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Скос травы на зеленых зонах со сбором, погрузкой, вывозом скошенной травы, в том числе сбор случайного мусора (высота травостоя до 30 см),100000 </w:t>
            </w:r>
            <w:proofErr w:type="spellStart"/>
            <w:r w:rsidRPr="00BD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D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 Выкашивание зелёных </w:t>
            </w:r>
            <w:proofErr w:type="gramStart"/>
            <w:r w:rsidRPr="00BD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  со</w:t>
            </w:r>
            <w:proofErr w:type="gramEnd"/>
            <w:r w:rsidRPr="00BD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сбором, погрузкой, вывозом скошенной травы (высота травостоя  более 30 см), в том числе сбор и вывоз  случайного мусора-площадь  96 000м2.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B73B95" w:rsidRPr="00BD405F" w:rsidRDefault="00B73B95" w:rsidP="00EF21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 № 68 от 15.06.2020 ООО "</w:t>
            </w:r>
            <w:proofErr w:type="spellStart"/>
            <w:r w:rsidRPr="00A25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Клининг</w:t>
            </w:r>
            <w:proofErr w:type="spellEnd"/>
            <w:r w:rsidRPr="00A25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Сити</w:t>
            </w:r>
            <w:proofErr w:type="gramStart"/>
            <w:r w:rsidRPr="00A25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по</w:t>
            </w:r>
            <w:proofErr w:type="gramEnd"/>
            <w:r w:rsidRPr="00A25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30.11.2021</w:t>
            </w:r>
          </w:p>
        </w:tc>
        <w:tc>
          <w:tcPr>
            <w:tcW w:w="340" w:type="pct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B95" w:rsidRPr="0076733B" w:rsidTr="00EF21C5">
        <w:trPr>
          <w:trHeight w:val="2295"/>
          <w:jc w:val="center"/>
        </w:trPr>
        <w:tc>
          <w:tcPr>
            <w:tcW w:w="187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</w:t>
            </w: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орская задолженность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73B95" w:rsidRPr="00BD405F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1246,89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B73B95" w:rsidRPr="00BD405F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B73B95" w:rsidRPr="00BD405F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1246,89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B73B95" w:rsidRPr="00BD405F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Кредиторская задолженность (Содержание объектов зеленого хозяйства)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23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Кредиторская задолженность (13 от 16.03.20 ООО "</w:t>
            </w:r>
            <w:proofErr w:type="spellStart"/>
            <w:r w:rsidRPr="0023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Форест</w:t>
            </w:r>
            <w:proofErr w:type="spellEnd"/>
            <w:r w:rsidRPr="0023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Комп")</w:t>
            </w:r>
          </w:p>
        </w:tc>
        <w:tc>
          <w:tcPr>
            <w:tcW w:w="340" w:type="pct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B95" w:rsidRPr="0076733B" w:rsidTr="00EF21C5">
        <w:trPr>
          <w:trHeight w:val="765"/>
          <w:jc w:val="center"/>
        </w:trPr>
        <w:tc>
          <w:tcPr>
            <w:tcW w:w="187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и благоустройство пляжей, прибрежных зон и набережных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73B95" w:rsidRPr="00EE310C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31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B73B95" w:rsidRPr="002D522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73B95" w:rsidRPr="002D522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73B95" w:rsidRPr="00BD405F" w:rsidRDefault="00B73B95" w:rsidP="00EF2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14638,4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B73B95" w:rsidRPr="00BD405F" w:rsidRDefault="00B73B95" w:rsidP="00EF2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B73B95" w:rsidRPr="00BD405F" w:rsidRDefault="00B73B95" w:rsidP="00EF2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B73B95" w:rsidRPr="00BD405F" w:rsidRDefault="00B73B95" w:rsidP="00EF2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B73B95" w:rsidRPr="00EE310C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31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Выполнение комплекса работ для обеспечения нормативного санитарного эстетического и экологического состояния пляжа города Пскова у </w:t>
            </w:r>
            <w:proofErr w:type="spellStart"/>
            <w:r w:rsidRPr="00EE31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Мирожского</w:t>
            </w:r>
            <w:proofErr w:type="spellEnd"/>
            <w:r w:rsidRPr="00EE31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монастыря, в соответствии с заключенным контрактом. Организация спасательной службы на пляже ежегодно.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B73B95" w:rsidRPr="00EE310C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1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Выполнены работы по обеспечению нормативного санитарного</w:t>
            </w:r>
            <w:r w:rsidRPr="000F60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эстетического и экологического состояния пляжа города Пскова у </w:t>
            </w:r>
            <w:proofErr w:type="spellStart"/>
            <w:r w:rsidRPr="000F60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Мирожского</w:t>
            </w:r>
            <w:proofErr w:type="spellEnd"/>
            <w:r w:rsidRPr="000F60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монастыря в соответствии с заключенным контрактом. Организация спасательной службы на пляже ежегодно</w:t>
            </w:r>
          </w:p>
        </w:tc>
        <w:tc>
          <w:tcPr>
            <w:tcW w:w="340" w:type="pct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B95" w:rsidRPr="0076733B" w:rsidTr="00EF21C5">
        <w:trPr>
          <w:trHeight w:val="2072"/>
          <w:jc w:val="center"/>
        </w:trPr>
        <w:tc>
          <w:tcPr>
            <w:tcW w:w="187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содержание пляжей.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463,8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B73B95" w:rsidRPr="003E14A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работ по содержанию территории городского пляжа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B73B95" w:rsidRPr="00BA6AF5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работа по содержанию территории городского пляжа в соответствии с МК 57 от 26.05.2020</w:t>
            </w:r>
          </w:p>
        </w:tc>
        <w:tc>
          <w:tcPr>
            <w:tcW w:w="340" w:type="pct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73B95" w:rsidRPr="0076733B" w:rsidTr="00EF21C5">
        <w:trPr>
          <w:trHeight w:val="1020"/>
          <w:jc w:val="center"/>
        </w:trPr>
        <w:tc>
          <w:tcPr>
            <w:tcW w:w="187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малых архитектурных форм на территории МО "Город Псков" (кабинка пляжная)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 №48 </w:t>
            </w:r>
            <w:proofErr w:type="gramStart"/>
            <w:r w:rsidRPr="0023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 31.05.2021</w:t>
            </w:r>
            <w:proofErr w:type="gramEnd"/>
            <w:r w:rsidRPr="0023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ИП Савин А.Ю.</w:t>
            </w:r>
          </w:p>
        </w:tc>
        <w:tc>
          <w:tcPr>
            <w:tcW w:w="340" w:type="pct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B95" w:rsidRPr="0076733B" w:rsidTr="00EF21C5">
        <w:trPr>
          <w:trHeight w:val="1020"/>
          <w:jc w:val="center"/>
        </w:trPr>
        <w:tc>
          <w:tcPr>
            <w:tcW w:w="187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 набережной реки Великой и Псковы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13976,6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B73B95" w:rsidRPr="00BA6AF5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BA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второе полугодие</w:t>
            </w:r>
          </w:p>
        </w:tc>
        <w:tc>
          <w:tcPr>
            <w:tcW w:w="340" w:type="pct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B95" w:rsidRPr="0076733B" w:rsidTr="00EF21C5">
        <w:trPr>
          <w:trHeight w:val="3471"/>
          <w:jc w:val="center"/>
        </w:trPr>
        <w:tc>
          <w:tcPr>
            <w:tcW w:w="187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существующих детских игровых комплексов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B73B95" w:rsidRPr="00EE310C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31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73B95" w:rsidRPr="002D522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B73B95" w:rsidRPr="002D522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73B95" w:rsidRPr="00BD405F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996,0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B73B95" w:rsidRPr="00BD405F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B73B95" w:rsidRPr="00BD405F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B73B95" w:rsidRPr="00EE310C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B73B95" w:rsidRPr="00EE310C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31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Обеспечения нормативного санитарного состояния 17-ти существующих детских комплексов в зонах рекреационного назначения МО г. Псков. Демонтаж всех детских комплексов, не соответствующих нормативным требованиям, после проведения обследования.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B73B95" w:rsidRPr="00BD405F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Обеспечено нормативное санитарное состояние</w:t>
            </w:r>
            <w:r w:rsidRPr="00BD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 существующих детских комплексов в зонах рекреационного назначения МО "г. Псков". Демонтаж всех детских комплексов, не соответствующих нормативным требованиям, после проведения обследования</w:t>
            </w:r>
          </w:p>
        </w:tc>
        <w:tc>
          <w:tcPr>
            <w:tcW w:w="340" w:type="pct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73B95" w:rsidRPr="0076733B" w:rsidTr="00EF21C5">
        <w:trPr>
          <w:trHeight w:val="765"/>
          <w:jc w:val="center"/>
        </w:trPr>
        <w:tc>
          <w:tcPr>
            <w:tcW w:w="187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 детских игровых комплексов на соответствие требованиям санитарно-гигиенических норм, охраны жизни и здоровья ребенка.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B73B95" w:rsidRPr="00271A28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Обследование детских игровых комплексов на соответствие требованиям </w:t>
            </w:r>
            <w:proofErr w:type="gramStart"/>
            <w:r w:rsidRPr="0027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санитар-но</w:t>
            </w:r>
            <w:proofErr w:type="gramEnd"/>
            <w:r w:rsidRPr="0027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-гигиенических норм, охраны жизни и здоровья ребенка.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B73B95" w:rsidRPr="00271A28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2021 год не запланированы</w:t>
            </w:r>
          </w:p>
        </w:tc>
        <w:tc>
          <w:tcPr>
            <w:tcW w:w="340" w:type="pct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B95" w:rsidRPr="0076733B" w:rsidTr="00EF21C5">
        <w:trPr>
          <w:trHeight w:val="1275"/>
          <w:jc w:val="center"/>
        </w:trPr>
        <w:tc>
          <w:tcPr>
            <w:tcW w:w="187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игровых комплексов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расположенных на территории МО «Город Псков»</w:t>
            </w: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73B95" w:rsidRPr="00BD405F" w:rsidRDefault="00B73B95" w:rsidP="00EF21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996,0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B73B95" w:rsidRPr="00BD405F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B73B95" w:rsidRPr="00BD405F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B73B95" w:rsidRPr="00BD405F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B73B95" w:rsidRPr="00BD405F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Обеспечено </w:t>
            </w:r>
            <w:proofErr w:type="gramStart"/>
            <w:r w:rsidRPr="00B15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норма-</w:t>
            </w:r>
            <w:proofErr w:type="spellStart"/>
            <w:r w:rsidRPr="00B15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тивное</w:t>
            </w:r>
            <w:proofErr w:type="spellEnd"/>
            <w:proofErr w:type="gramEnd"/>
            <w:r w:rsidRPr="00B15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санитарное состояние 17 суще-</w:t>
            </w:r>
            <w:proofErr w:type="spellStart"/>
            <w:r w:rsidRPr="00B15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ствующих</w:t>
            </w:r>
            <w:proofErr w:type="spellEnd"/>
            <w:r w:rsidRPr="00B15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детских комплексов в зонах рекреационного назначения МО "г. Псков".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B73B95" w:rsidRPr="00BD405F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запланированы на второе полугодие</w:t>
            </w:r>
          </w:p>
        </w:tc>
        <w:tc>
          <w:tcPr>
            <w:tcW w:w="340" w:type="pct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73B95" w:rsidRPr="0076733B" w:rsidTr="00EF21C5">
        <w:trPr>
          <w:trHeight w:val="1275"/>
          <w:jc w:val="center"/>
        </w:trPr>
        <w:tc>
          <w:tcPr>
            <w:tcW w:w="187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Демонтаж оборудования детских площадок.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B73B95" w:rsidRPr="00CC6CF4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 не проводилось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" w:type="pct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B95" w:rsidRPr="0076733B" w:rsidTr="00EF21C5">
        <w:trPr>
          <w:trHeight w:val="1785"/>
          <w:jc w:val="center"/>
        </w:trPr>
        <w:tc>
          <w:tcPr>
            <w:tcW w:w="187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Приобретение новогодней ели и организация праздничной иллюминации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73B95" w:rsidRPr="002D522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B73B95" w:rsidRPr="002D522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73B95" w:rsidRPr="00BD405F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B73B95" w:rsidRPr="00BD405F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B73B95" w:rsidRPr="00BD405F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Монтаж, демонтаж и обслуживание новогодней иллюминации в соответствии с заключенным контрактом. Наличие новогодней ели на центральной площади города.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73B95" w:rsidRPr="0076733B" w:rsidTr="00EF21C5">
        <w:trPr>
          <w:trHeight w:val="2805"/>
          <w:jc w:val="center"/>
        </w:trPr>
        <w:tc>
          <w:tcPr>
            <w:tcW w:w="187" w:type="pct"/>
            <w:shd w:val="clear" w:color="auto" w:fill="auto"/>
            <w:vAlign w:val="center"/>
          </w:tcPr>
          <w:p w:rsidR="00B73B95" w:rsidRPr="0076733B" w:rsidRDefault="00B73B95" w:rsidP="00EF2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33B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новогодней ели.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 не проводилось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" w:type="pct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B95" w:rsidRPr="0076733B" w:rsidTr="00EF21C5">
        <w:trPr>
          <w:trHeight w:val="4845"/>
          <w:jc w:val="center"/>
        </w:trPr>
        <w:tc>
          <w:tcPr>
            <w:tcW w:w="187" w:type="pct"/>
            <w:shd w:val="clear" w:color="auto" w:fill="auto"/>
            <w:vAlign w:val="center"/>
          </w:tcPr>
          <w:p w:rsidR="00B73B95" w:rsidRPr="0076733B" w:rsidRDefault="00B73B95" w:rsidP="00EF2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33B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и демонтаж праздничной иллюминации.</w:t>
            </w:r>
          </w:p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и демонтаж украшений улиц: выполнение работ по монтажу новогодней иллюминации на территории муниципального образования «Город Псков» (украшение улиц).</w:t>
            </w:r>
          </w:p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и демонтаж украшение парков и площадей - выполнение работ по монтажу новогодней иллюминации на территории муниципального образования «Город Псков» (украшение парков и площадей).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не запланированы</w:t>
            </w:r>
          </w:p>
        </w:tc>
        <w:tc>
          <w:tcPr>
            <w:tcW w:w="340" w:type="pct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B95" w:rsidRPr="0076733B" w:rsidTr="00EF21C5">
        <w:trPr>
          <w:trHeight w:val="1275"/>
          <w:jc w:val="center"/>
        </w:trPr>
        <w:tc>
          <w:tcPr>
            <w:tcW w:w="187" w:type="pct"/>
            <w:shd w:val="clear" w:color="auto" w:fill="auto"/>
            <w:vAlign w:val="center"/>
          </w:tcPr>
          <w:p w:rsidR="00B73B95" w:rsidRPr="0076733B" w:rsidRDefault="00B73B95" w:rsidP="00EF21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33B"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санитарного и эстетического содержания праздничных пространств, мероприятий общегородского уровня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B73B95" w:rsidRPr="00EE310C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31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73B95" w:rsidRPr="002D522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B73B95" w:rsidRPr="002D522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73B95" w:rsidRPr="00EE310C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3196,6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B73B95" w:rsidRPr="00EE310C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701,93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B73B95" w:rsidRPr="00EE310C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713,52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B73B95" w:rsidRPr="00EE310C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B73B95" w:rsidRPr="00EE310C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60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Установка и обслуживание биотуалетов в количестве и графикам, в соответствии с заключенным контрактом. Уборка и оформление территорий, предназначенных для проведения праздничных мероприятий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B73B95" w:rsidRPr="00EE310C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B95" w:rsidRPr="0076733B" w:rsidTr="00EF21C5">
        <w:trPr>
          <w:trHeight w:val="1020"/>
          <w:jc w:val="center"/>
        </w:trPr>
        <w:tc>
          <w:tcPr>
            <w:tcW w:w="187" w:type="pct"/>
            <w:shd w:val="clear" w:color="auto" w:fill="auto"/>
            <w:vAlign w:val="center"/>
          </w:tcPr>
          <w:p w:rsidR="00B73B95" w:rsidRPr="00606C25" w:rsidRDefault="00B73B95" w:rsidP="00EF2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25">
              <w:rPr>
                <w:rFonts w:ascii="Times New Roman" w:hAnsi="Times New Roman" w:cs="Times New Roman"/>
                <w:sz w:val="24"/>
                <w:szCs w:val="24"/>
              </w:rPr>
              <w:t>2.5.1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B73B95" w:rsidRPr="00606C25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мусорных контейнеров на территории праздничного пространства.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73B95" w:rsidRPr="00BD405F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1196,6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B73B95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114,99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B73B95" w:rsidRPr="00BD405F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113,34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B73B95" w:rsidRPr="00BD405F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надлежащего </w:t>
            </w:r>
            <w:proofErr w:type="gramStart"/>
            <w:r w:rsidRPr="007E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состояния  праздничного</w:t>
            </w:r>
            <w:proofErr w:type="gramEnd"/>
            <w:r w:rsidRPr="007E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пространства в дни проведения городских мероприятий на территории МО "Город Псков" вывоз контейнерным способом твёрдых бытовых отходов с территории муниципального образования «Город Псков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7E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работ по вывозу контейнерным способом ТБО с территории МО "Город Псков" в период проведения общегородских мероприятий в объеме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договора № 2 от 29.01.2020 по 30,11,2021 с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Экопром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" w:type="pct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B95" w:rsidRPr="0076733B" w:rsidTr="00EF21C5">
        <w:trPr>
          <w:trHeight w:val="1020"/>
          <w:jc w:val="center"/>
        </w:trPr>
        <w:tc>
          <w:tcPr>
            <w:tcW w:w="187" w:type="pct"/>
            <w:shd w:val="clear" w:color="auto" w:fill="auto"/>
            <w:vAlign w:val="center"/>
          </w:tcPr>
          <w:p w:rsidR="00B73B95" w:rsidRPr="00606C25" w:rsidRDefault="00B73B95" w:rsidP="00EF2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25">
              <w:rPr>
                <w:rFonts w:ascii="Times New Roman" w:hAnsi="Times New Roman" w:cs="Times New Roman"/>
                <w:sz w:val="24"/>
                <w:szCs w:val="24"/>
              </w:rPr>
              <w:t>2.5.2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B73B95" w:rsidRPr="00606C25" w:rsidRDefault="00B73B95" w:rsidP="00EF21C5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25">
              <w:rPr>
                <w:rFonts w:ascii="Times New Roman" w:hAnsi="Times New Roman" w:cs="Times New Roman"/>
                <w:sz w:val="24"/>
                <w:szCs w:val="24"/>
              </w:rPr>
              <w:t>Установка и обслуживание биотуалетов на территории праздничного пространства.</w:t>
            </w:r>
          </w:p>
          <w:p w:rsidR="00B73B95" w:rsidRPr="00606C25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73B95" w:rsidRPr="00BD405F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B73B95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B73B95" w:rsidRPr="00BD405F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B73B95" w:rsidRPr="00BD405F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7E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 обслуживанию мобильных туалетных кабин для установки на территории муниципального образования «Город Псков» в период проведения общегородских мероприятий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B95" w:rsidRPr="0076733B" w:rsidTr="00EF21C5">
        <w:trPr>
          <w:trHeight w:val="1020"/>
          <w:jc w:val="center"/>
        </w:trPr>
        <w:tc>
          <w:tcPr>
            <w:tcW w:w="187" w:type="pct"/>
            <w:shd w:val="clear" w:color="auto" w:fill="auto"/>
            <w:vAlign w:val="center"/>
          </w:tcPr>
          <w:p w:rsidR="00B73B95" w:rsidRPr="000539AE" w:rsidRDefault="00B73B95" w:rsidP="00EF2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9AE">
              <w:rPr>
                <w:rFonts w:ascii="Times New Roman" w:hAnsi="Times New Roman" w:cs="Times New Roman"/>
                <w:sz w:val="24"/>
                <w:szCs w:val="24"/>
              </w:rPr>
              <w:t>2.5.3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B73B95" w:rsidRPr="000539AE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 обслуживание МТК в период общегородских мер.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73B95" w:rsidRPr="00BD405F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1585,8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B73B95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292,19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B73B95" w:rsidRPr="00BD405F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292,19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B73B95" w:rsidRPr="00BD405F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B73B95" w:rsidRPr="00EE0122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организации и уборке праздничного пространства, мероприятий общегородского уровня на территории муниципального образования «Город </w:t>
            </w:r>
            <w:proofErr w:type="spellStart"/>
            <w:proofErr w:type="gramStart"/>
            <w:r w:rsidRPr="00EE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Псков»Доставка</w:t>
            </w:r>
            <w:proofErr w:type="spellEnd"/>
            <w:proofErr w:type="gramEnd"/>
            <w:r w:rsidRPr="00EE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установка, монтаж и демонтаж мобильных туалетных кабин - 202 шт.</w:t>
            </w:r>
          </w:p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мобильных туалетных кабин- 606раз.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 № 131 от 26.10.2020 по 28.12.2022 ООО "Мой Город"</w:t>
            </w:r>
          </w:p>
        </w:tc>
        <w:tc>
          <w:tcPr>
            <w:tcW w:w="340" w:type="pct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B95" w:rsidRPr="0076733B" w:rsidTr="00EF21C5">
        <w:trPr>
          <w:trHeight w:val="1020"/>
          <w:jc w:val="center"/>
        </w:trPr>
        <w:tc>
          <w:tcPr>
            <w:tcW w:w="187" w:type="pct"/>
            <w:shd w:val="clear" w:color="auto" w:fill="auto"/>
            <w:vAlign w:val="center"/>
          </w:tcPr>
          <w:p w:rsidR="00B73B95" w:rsidRPr="000539AE" w:rsidRDefault="00B73B95" w:rsidP="00EF2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9AE">
              <w:rPr>
                <w:rFonts w:ascii="Times New Roman" w:hAnsi="Times New Roman" w:cs="Times New Roman"/>
                <w:sz w:val="24"/>
                <w:szCs w:val="24"/>
              </w:rPr>
              <w:t>2.5.4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B73B95" w:rsidRPr="000539AE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трибун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73B95" w:rsidRPr="00BD405F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B73B95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B73B95" w:rsidRPr="00BD405F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B73B95" w:rsidRPr="00BD405F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47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32 от 27.04.2021 </w:t>
            </w:r>
            <w:proofErr w:type="spellStart"/>
            <w:r w:rsidRPr="00347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</w:t>
            </w:r>
            <w:proofErr w:type="spellEnd"/>
            <w:r w:rsidRPr="00347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Павлова И.Н.</w:t>
            </w:r>
          </w:p>
        </w:tc>
        <w:tc>
          <w:tcPr>
            <w:tcW w:w="340" w:type="pct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B95" w:rsidRPr="0076733B" w:rsidTr="00EF21C5">
        <w:trPr>
          <w:trHeight w:val="1020"/>
          <w:jc w:val="center"/>
        </w:trPr>
        <w:tc>
          <w:tcPr>
            <w:tcW w:w="187" w:type="pct"/>
            <w:shd w:val="clear" w:color="auto" w:fill="auto"/>
            <w:vAlign w:val="center"/>
          </w:tcPr>
          <w:p w:rsidR="00B73B95" w:rsidRPr="000539AE" w:rsidRDefault="00B73B95" w:rsidP="00EF2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9AE">
              <w:rPr>
                <w:rFonts w:ascii="Times New Roman" w:hAnsi="Times New Roman" w:cs="Times New Roman"/>
                <w:sz w:val="24"/>
                <w:szCs w:val="24"/>
              </w:rPr>
              <w:t>2.5.5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B73B95" w:rsidRPr="000539AE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 изготовление информационных и праздничных баннеров.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73B95" w:rsidRPr="00BD405F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B73B95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15,75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B73B95" w:rsidRPr="00BD405F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15,75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B73B95" w:rsidRPr="00BD405F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 изготовление баннеров договор № 35 от 28.04.2020 с ООО «ПРАЙМ»</w:t>
            </w:r>
          </w:p>
        </w:tc>
        <w:tc>
          <w:tcPr>
            <w:tcW w:w="340" w:type="pct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B95" w:rsidRPr="0076733B" w:rsidTr="00EF21C5">
        <w:trPr>
          <w:trHeight w:val="1020"/>
          <w:jc w:val="center"/>
        </w:trPr>
        <w:tc>
          <w:tcPr>
            <w:tcW w:w="187" w:type="pct"/>
            <w:shd w:val="clear" w:color="auto" w:fill="auto"/>
            <w:vAlign w:val="center"/>
          </w:tcPr>
          <w:p w:rsidR="00B73B95" w:rsidRPr="000539AE" w:rsidRDefault="00B73B95" w:rsidP="00EF2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9AE">
              <w:rPr>
                <w:rFonts w:ascii="Times New Roman" w:hAnsi="Times New Roman" w:cs="Times New Roman"/>
                <w:sz w:val="24"/>
                <w:szCs w:val="24"/>
              </w:rPr>
              <w:t>2.5.6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B73B95" w:rsidRPr="000539AE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73B95" w:rsidRPr="00BD405F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13,24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B73B95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B73B95" w:rsidRPr="00BD405F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13,24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B73B95" w:rsidRPr="00BD405F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Кредиторская задолженность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347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29.01.2020 ООО "</w:t>
            </w:r>
            <w:proofErr w:type="spellStart"/>
            <w:r w:rsidRPr="00347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Экопром</w:t>
            </w:r>
            <w:proofErr w:type="spellEnd"/>
            <w:r w:rsidRPr="00347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B95" w:rsidRPr="0076733B" w:rsidTr="00EF21C5">
        <w:trPr>
          <w:trHeight w:val="1020"/>
          <w:jc w:val="center"/>
        </w:trPr>
        <w:tc>
          <w:tcPr>
            <w:tcW w:w="187" w:type="pct"/>
            <w:shd w:val="clear" w:color="auto" w:fill="auto"/>
            <w:vAlign w:val="center"/>
          </w:tcPr>
          <w:p w:rsidR="00B73B95" w:rsidRPr="00EE310C" w:rsidRDefault="00B73B95" w:rsidP="00EF21C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310C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B73B95" w:rsidRPr="00EE310C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E310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B73B95" w:rsidRPr="00EE310C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E310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УГХ АГП,</w:t>
            </w:r>
            <w:r w:rsidRPr="00EE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310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УСиКР АГП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73B95" w:rsidRPr="002D522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D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B73B95" w:rsidRPr="002D522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D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73B95" w:rsidRPr="00EE310C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43493,6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B73B95" w:rsidRPr="00D14CEF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17941,45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B73B95" w:rsidRPr="00267B6C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950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18269,3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B73B95" w:rsidRPr="00267B6C" w:rsidRDefault="00B73B95" w:rsidP="00EF2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950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B73B95" w:rsidRPr="00EE310C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E310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Реализация программы в соответствии с целями и задачами.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B73B95" w:rsidRPr="00EE310C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B95" w:rsidRPr="0076733B" w:rsidTr="00EF21C5">
        <w:trPr>
          <w:trHeight w:val="765"/>
          <w:jc w:val="center"/>
        </w:trPr>
        <w:tc>
          <w:tcPr>
            <w:tcW w:w="187" w:type="pct"/>
            <w:shd w:val="clear" w:color="auto" w:fill="auto"/>
            <w:vAlign w:val="center"/>
          </w:tcPr>
          <w:p w:rsidR="00B73B95" w:rsidRPr="0076733B" w:rsidRDefault="00B73B95" w:rsidP="00EF21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33B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Обеспечение деятельности центрального аппарата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B73B95" w:rsidRPr="00EE310C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31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73B95" w:rsidRPr="002D522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B73B95" w:rsidRPr="002D522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73B95" w:rsidRPr="00891BD1" w:rsidRDefault="00B73B95" w:rsidP="00EF21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31346,1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B73B95" w:rsidRPr="00D14CEF" w:rsidRDefault="00B73B95" w:rsidP="00EF2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14418,75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B73B95" w:rsidRPr="00EE310C" w:rsidRDefault="00B73B95" w:rsidP="00EF21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14611,38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B73B95" w:rsidRPr="00EE310C" w:rsidRDefault="00B73B95" w:rsidP="00EF21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B73B95" w:rsidRPr="00EE310C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31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Обеспечение эффективного исполнения полномочий ответственного исполнителя муниципальной программы.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B73B95" w:rsidRPr="00D14CEF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проведены в полном объеме</w:t>
            </w:r>
          </w:p>
        </w:tc>
        <w:tc>
          <w:tcPr>
            <w:tcW w:w="340" w:type="pct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B95" w:rsidRPr="0076733B" w:rsidTr="00EF21C5">
        <w:trPr>
          <w:trHeight w:val="3060"/>
          <w:jc w:val="center"/>
        </w:trPr>
        <w:tc>
          <w:tcPr>
            <w:tcW w:w="187" w:type="pct"/>
            <w:shd w:val="clear" w:color="auto" w:fill="auto"/>
            <w:vAlign w:val="center"/>
          </w:tcPr>
          <w:p w:rsidR="00B73B95" w:rsidRPr="00EE310C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B73B95" w:rsidRPr="00EE310C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учета муниципального имущества, находящегося в собственности и в оперативном управлении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B73B95" w:rsidRPr="00EE310C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УСиКР АГП,</w:t>
            </w:r>
            <w:r w:rsidRPr="00EE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3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73B95" w:rsidRPr="002D522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B73B95" w:rsidRPr="002D522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73B95" w:rsidRPr="00EE310C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12147,5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B73B95" w:rsidRPr="00EE310C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3515,21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B73B95" w:rsidRPr="00EE310C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3657,92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B73B95" w:rsidRPr="00EE310C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B73B95" w:rsidRPr="00EE310C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Оплата Управлением городского хозяйства и Управлением строительства и капитального ремонта налогов на имущество, земельного налога и платы за негативное воздействие на окружающую среду.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Выплаты </w:t>
            </w:r>
            <w:proofErr w:type="spellStart"/>
            <w:proofErr w:type="gramStart"/>
            <w:r w:rsidRPr="0076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проведе-ны</w:t>
            </w:r>
            <w:proofErr w:type="spellEnd"/>
            <w:proofErr w:type="gramEnd"/>
            <w:r w:rsidRPr="0076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полном </w:t>
            </w:r>
            <w:proofErr w:type="spellStart"/>
            <w:r w:rsidRPr="0076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объе-ме</w:t>
            </w:r>
            <w:proofErr w:type="spellEnd"/>
          </w:p>
        </w:tc>
        <w:tc>
          <w:tcPr>
            <w:tcW w:w="340" w:type="pct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B95" w:rsidRPr="0076733B" w:rsidTr="00EF21C5">
        <w:trPr>
          <w:trHeight w:val="2672"/>
          <w:jc w:val="center"/>
        </w:trPr>
        <w:tc>
          <w:tcPr>
            <w:tcW w:w="187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Уплата налога на имущество и земельного налога</w:t>
            </w:r>
            <w:r>
              <w:t xml:space="preserve"> </w:t>
            </w:r>
            <w:r w:rsidRPr="009935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 платы за негативное </w:t>
            </w:r>
            <w:proofErr w:type="gramStart"/>
            <w:r w:rsidRPr="009935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воз-действие</w:t>
            </w:r>
            <w:proofErr w:type="gramEnd"/>
            <w:r w:rsidRPr="009935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на окру-</w:t>
            </w:r>
            <w:proofErr w:type="spellStart"/>
            <w:r w:rsidRPr="009935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жающую</w:t>
            </w:r>
            <w:proofErr w:type="spellEnd"/>
            <w:r w:rsidRPr="009935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среду.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12147,5</w:t>
            </w:r>
          </w:p>
        </w:tc>
        <w:tc>
          <w:tcPr>
            <w:tcW w:w="344" w:type="pct"/>
            <w:shd w:val="clear" w:color="auto" w:fill="auto"/>
          </w:tcPr>
          <w:p w:rsidR="00B73B95" w:rsidRDefault="00B73B95" w:rsidP="00EF2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B95" w:rsidRDefault="00B73B95" w:rsidP="00EF2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B95" w:rsidRDefault="00B73B95" w:rsidP="00EF2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B95" w:rsidRDefault="00B73B95" w:rsidP="00EF2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B95" w:rsidRPr="002E1170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170">
              <w:rPr>
                <w:rFonts w:ascii="Times New Roman" w:hAnsi="Times New Roman" w:cs="Times New Roman"/>
                <w:sz w:val="24"/>
                <w:szCs w:val="24"/>
              </w:rPr>
              <w:t>3515,21</w:t>
            </w:r>
          </w:p>
        </w:tc>
        <w:tc>
          <w:tcPr>
            <w:tcW w:w="367" w:type="pct"/>
            <w:shd w:val="clear" w:color="auto" w:fill="auto"/>
          </w:tcPr>
          <w:p w:rsidR="00B73B95" w:rsidRDefault="00B73B95" w:rsidP="00EF2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B95" w:rsidRDefault="00B73B95" w:rsidP="00EF2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B95" w:rsidRDefault="00B73B95" w:rsidP="00EF2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B95" w:rsidRDefault="00B73B95" w:rsidP="00EF2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B95" w:rsidRPr="002E1170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170">
              <w:rPr>
                <w:rFonts w:ascii="Times New Roman" w:hAnsi="Times New Roman" w:cs="Times New Roman"/>
                <w:sz w:val="24"/>
                <w:szCs w:val="24"/>
              </w:rPr>
              <w:t>3515,21</w:t>
            </w:r>
          </w:p>
        </w:tc>
        <w:tc>
          <w:tcPr>
            <w:tcW w:w="278" w:type="pct"/>
            <w:shd w:val="clear" w:color="auto" w:fill="auto"/>
          </w:tcPr>
          <w:p w:rsidR="00B73B95" w:rsidRDefault="00B73B95" w:rsidP="00EF2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B95" w:rsidRDefault="00B73B95" w:rsidP="00EF2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B95" w:rsidRDefault="00B73B95" w:rsidP="00EF2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B95" w:rsidRDefault="00B73B95" w:rsidP="00EF2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B95" w:rsidRPr="002E1170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170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Оплата налогов на имущество и платы за негативное воздействие на окружающую среду.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4C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Осуществлена оплата</w:t>
            </w:r>
            <w:r w:rsidRPr="00AB6154"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76733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налогов на имущество и платы за негативное воздействие на окружающую среду.</w:t>
            </w:r>
          </w:p>
        </w:tc>
        <w:tc>
          <w:tcPr>
            <w:tcW w:w="340" w:type="pct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B95" w:rsidRPr="0076733B" w:rsidTr="00EF21C5">
        <w:trPr>
          <w:trHeight w:val="1080"/>
          <w:jc w:val="center"/>
        </w:trPr>
        <w:tc>
          <w:tcPr>
            <w:tcW w:w="187" w:type="pct"/>
            <w:shd w:val="clear" w:color="auto" w:fill="auto"/>
            <w:vAlign w:val="center"/>
          </w:tcPr>
          <w:p w:rsidR="00B73B95" w:rsidRPr="0008031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803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Обеспечение координации деятельности по реализации муниципальной программы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Обеспечение контроля за р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еализацией муниципальной програм</w:t>
            </w:r>
            <w:r w:rsidRPr="0076733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мы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76733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(Своевременное принятие правовых актов.</w:t>
            </w:r>
          </w:p>
          <w:p w:rsidR="00B73B95" w:rsidRPr="0076733B" w:rsidRDefault="00B73B95" w:rsidP="00EF21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Разработка документов, необходимых для реализации мероприятий муниципальной программы.</w:t>
            </w:r>
          </w:p>
          <w:p w:rsidR="00B73B95" w:rsidRPr="0076733B" w:rsidRDefault="00B73B95" w:rsidP="00EF21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Своевременная подготовка отчетности о реализации муниципальной программы.)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B73B95" w:rsidRDefault="00B73B95" w:rsidP="00E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B95" w:rsidRDefault="00B73B95" w:rsidP="00E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B95" w:rsidRPr="0076733B" w:rsidRDefault="00B73B95" w:rsidP="00E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1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роведена своевременная работа по внесению изменений в МП и подготовке отчетности</w:t>
            </w:r>
            <w:r w:rsidRPr="00AB61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ab/>
            </w:r>
            <w:r w:rsidRPr="0076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6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6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B73B95" w:rsidRPr="0076733B" w:rsidRDefault="00B73B95" w:rsidP="00E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6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6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6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B73B95" w:rsidRPr="0076733B" w:rsidRDefault="00B73B95" w:rsidP="00E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6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6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6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B73B95" w:rsidRPr="0076733B" w:rsidRDefault="00B73B95" w:rsidP="00E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6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6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6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B73B95" w:rsidRPr="0076733B" w:rsidRDefault="00B73B95" w:rsidP="00E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6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6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6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B73B95" w:rsidRPr="0076733B" w:rsidRDefault="00B73B95" w:rsidP="00E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6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6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6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40" w:type="pct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B95" w:rsidRPr="0076733B" w:rsidTr="00EF21C5">
        <w:trPr>
          <w:trHeight w:val="1080"/>
          <w:jc w:val="center"/>
        </w:trPr>
        <w:tc>
          <w:tcPr>
            <w:tcW w:w="187" w:type="pct"/>
            <w:shd w:val="clear" w:color="auto" w:fill="auto"/>
            <w:vAlign w:val="center"/>
          </w:tcPr>
          <w:p w:rsidR="00B73B95" w:rsidRPr="0008031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803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B73B95" w:rsidRPr="0008031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803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Обеспечение информационной открытости деятельности УГХ (информирование населения о ходе и результатах реализации мероприятий программы).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B73B95" w:rsidRPr="0008031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73B95" w:rsidRPr="0008031B" w:rsidRDefault="00B73B95" w:rsidP="00EF2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B73B95" w:rsidRPr="0008031B" w:rsidRDefault="00B73B95" w:rsidP="00EF2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73B95" w:rsidRPr="0008031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B73B95" w:rsidRPr="0008031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B73B95" w:rsidRPr="0008031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B73B95" w:rsidRPr="0008031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B73B95" w:rsidRPr="0008031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803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Обеспечение информационной открытости деятельности УГХ.</w:t>
            </w:r>
          </w:p>
          <w:p w:rsidR="00B73B95" w:rsidRPr="0008031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803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Обеспечение информирования населения о ходе и результатах реализации мероприятий программы.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0803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Своевременное размещение информационных материалов в СМИ, в сети Интернет (информирование населения) о ходе и результатах реализации программы.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0803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Обеспечение в СМИ освещения информации о ходе и результатах реализации мероприятий программы.</w:t>
            </w:r>
          </w:p>
          <w:p w:rsidR="00B73B95" w:rsidRPr="0008031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803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Контроль за деятельностью подведомственных организаций.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0803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Участие в публичных слушаниях при принятии основных документов, касающихся сферы благоустройства, актуальных для населения города.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0803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Размещение (организация размещения) в СМИ (Интернет) обязательной информации, предусмотренной законодательством РФ и нормативными актами города и области (об утвержденных нормативных актах Администрации города, о конкурсах по закупкам).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B73B95" w:rsidRPr="0008031B" w:rsidRDefault="00B73B95" w:rsidP="00EF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31B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–Своевременно размещается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 </w:t>
            </w:r>
            <w:r w:rsidRPr="00D14C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14CEF">
              <w:rPr>
                <w:rFonts w:ascii="Times New Roman" w:hAnsi="Times New Roman" w:cs="Times New Roman"/>
                <w:sz w:val="24"/>
                <w:szCs w:val="24"/>
              </w:rPr>
              <w:t xml:space="preserve"> СМИ,</w:t>
            </w:r>
            <w:r w:rsidRPr="00D14CEF">
              <w:t xml:space="preserve"> </w:t>
            </w:r>
            <w:r w:rsidRPr="00D14CEF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Администрации города Пскова </w:t>
            </w:r>
          </w:p>
        </w:tc>
        <w:tc>
          <w:tcPr>
            <w:tcW w:w="340" w:type="pct"/>
          </w:tcPr>
          <w:p w:rsidR="00B73B95" w:rsidRPr="0076733B" w:rsidRDefault="00B73B95" w:rsidP="00EF2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B95" w:rsidRPr="0076733B" w:rsidTr="00EF21C5">
        <w:trPr>
          <w:trHeight w:val="765"/>
          <w:jc w:val="center"/>
        </w:trPr>
        <w:tc>
          <w:tcPr>
            <w:tcW w:w="187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наличия в СМИ (в сети Интернет) обязательной информации (в рамках муниципальной программы) для населения, предусмотренной законодательством.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за деятельностью подведомственных организаций.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673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публичных слушаниях при принятии основных документов, касающихся сферы благоустройства, актуальных для населения города.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673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Размещение (организация размещения) в СМИ (Интернет) обязательной инфо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финан-сирования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–с</w:t>
            </w:r>
            <w:r w:rsidRPr="00D14CEF">
              <w:rPr>
                <w:rFonts w:ascii="Times New Roman" w:hAnsi="Times New Roman" w:cs="Times New Roman"/>
                <w:sz w:val="24"/>
                <w:szCs w:val="24"/>
              </w:rPr>
              <w:t>воевременно раз-</w:t>
            </w:r>
            <w:proofErr w:type="spellStart"/>
            <w:r w:rsidRPr="00D14CEF">
              <w:rPr>
                <w:rFonts w:ascii="Times New Roman" w:hAnsi="Times New Roman" w:cs="Times New Roman"/>
                <w:sz w:val="24"/>
                <w:szCs w:val="24"/>
              </w:rPr>
              <w:t>мещается</w:t>
            </w:r>
            <w:proofErr w:type="spellEnd"/>
            <w:r w:rsidRPr="00D14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4CEF">
              <w:rPr>
                <w:rFonts w:ascii="Times New Roman" w:hAnsi="Times New Roman" w:cs="Times New Roman"/>
                <w:sz w:val="24"/>
                <w:szCs w:val="24"/>
              </w:rPr>
              <w:t>инфор-</w:t>
            </w:r>
            <w:proofErr w:type="gramStart"/>
            <w:r w:rsidRPr="00D14CEF">
              <w:rPr>
                <w:rFonts w:ascii="Times New Roman" w:hAnsi="Times New Roman" w:cs="Times New Roman"/>
                <w:sz w:val="24"/>
                <w:szCs w:val="24"/>
              </w:rPr>
              <w:t>мация</w:t>
            </w:r>
            <w:proofErr w:type="spellEnd"/>
            <w:r w:rsidRPr="00D14CEF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Pr="00D14CEF">
              <w:rPr>
                <w:rFonts w:ascii="Times New Roman" w:hAnsi="Times New Roman" w:cs="Times New Roman"/>
                <w:sz w:val="24"/>
                <w:szCs w:val="24"/>
              </w:rPr>
              <w:t xml:space="preserve"> СМИ, на официальном сайте Администрации города Пскова</w:t>
            </w:r>
          </w:p>
        </w:tc>
        <w:tc>
          <w:tcPr>
            <w:tcW w:w="340" w:type="pct"/>
          </w:tcPr>
          <w:p w:rsidR="00B73B95" w:rsidRPr="0076733B" w:rsidRDefault="00B73B95" w:rsidP="00EF2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B95" w:rsidRPr="0076733B" w:rsidTr="00EF21C5">
        <w:trPr>
          <w:trHeight w:val="1350"/>
          <w:jc w:val="center"/>
        </w:trPr>
        <w:tc>
          <w:tcPr>
            <w:tcW w:w="187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3.5.1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Участие в публичных слушаниях при принятии основных документов, касающихся сферы благоустройства, актуальных для населения города.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73B95" w:rsidRPr="00766B9C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66B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B73B95" w:rsidRPr="00766B9C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B73B95" w:rsidRPr="00766B9C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B73B95" w:rsidRPr="00766B9C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было </w:t>
            </w:r>
          </w:p>
        </w:tc>
        <w:tc>
          <w:tcPr>
            <w:tcW w:w="340" w:type="pct"/>
          </w:tcPr>
          <w:p w:rsidR="00B73B95" w:rsidRPr="0076733B" w:rsidRDefault="00B73B95" w:rsidP="00EF2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B95" w:rsidRPr="0076733B" w:rsidTr="00EF21C5">
        <w:trPr>
          <w:trHeight w:val="765"/>
          <w:jc w:val="center"/>
        </w:trPr>
        <w:tc>
          <w:tcPr>
            <w:tcW w:w="187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3.5.2.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Размещение (организация размещения) в СМИ (Интернет) обязательной информации, предусмотренной законодательством РФ и нормативными актами города и области (об утвержденных нормативных актах Администрации города, о конкурсах по закупкам).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требует </w:t>
            </w:r>
            <w:proofErr w:type="spellStart"/>
            <w:r w:rsidRPr="00E5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финан-сирования</w:t>
            </w:r>
            <w:proofErr w:type="spellEnd"/>
            <w:r w:rsidRPr="00E5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–своевременно раз-</w:t>
            </w:r>
            <w:proofErr w:type="spellStart"/>
            <w:r w:rsidRPr="00E5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мещается</w:t>
            </w:r>
            <w:proofErr w:type="spellEnd"/>
            <w:r w:rsidRPr="00E5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инфор-</w:t>
            </w:r>
            <w:proofErr w:type="gramStart"/>
            <w:r w:rsidRPr="00E5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мация</w:t>
            </w:r>
            <w:proofErr w:type="spellEnd"/>
            <w:r w:rsidRPr="00E5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</w:t>
            </w:r>
            <w:proofErr w:type="gramEnd"/>
            <w:r w:rsidRPr="00E5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СМИ, на официальном сайте Администрации города Пскова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" w:type="pct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B95" w:rsidRPr="0076733B" w:rsidTr="00EF21C5">
        <w:trPr>
          <w:trHeight w:val="510"/>
          <w:jc w:val="center"/>
        </w:trPr>
        <w:tc>
          <w:tcPr>
            <w:tcW w:w="187" w:type="pct"/>
            <w:shd w:val="clear" w:color="auto" w:fill="auto"/>
            <w:vAlign w:val="center"/>
          </w:tcPr>
          <w:p w:rsidR="00B73B95" w:rsidRPr="00202C6E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B73B95" w:rsidRPr="00202C6E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Отдельное мероприятие" Организация и обеспечение надлежащей эксплуатации и содержания мест захоронения"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73B95" w:rsidRPr="00202C6E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УСиКР АГП,</w:t>
            </w:r>
            <w:r w:rsidRPr="00202C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B73B95" w:rsidRPr="002D522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73B95" w:rsidRPr="002D522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73B95" w:rsidRPr="00202C6E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47830,2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B73B95" w:rsidRPr="00202C6E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1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4729,89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B73B95" w:rsidRPr="00202C6E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4051,4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B73B95" w:rsidRPr="00202C6E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B73B95" w:rsidRPr="00202C6E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и обеспечение надлежащей эксплуатации и содержания мест захоронения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B73B95" w:rsidRPr="00202C6E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B95" w:rsidRPr="0076733B" w:rsidTr="00EF21C5">
        <w:trPr>
          <w:trHeight w:val="1275"/>
          <w:jc w:val="center"/>
        </w:trPr>
        <w:tc>
          <w:tcPr>
            <w:tcW w:w="187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IV.1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мест захоронений.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16297,2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B73B95" w:rsidRPr="001A476F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4729,89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B73B95" w:rsidRPr="001A476F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4051,4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"Организация и обеспечение надлежащей эксплуатации и содержания мест захоронения, содержание 10 кладбищ (1.Орлецы -</w:t>
            </w:r>
            <w:proofErr w:type="gramStart"/>
            <w:r w:rsidRPr="007673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1,2.Орлецы</w:t>
            </w:r>
            <w:proofErr w:type="gramEnd"/>
            <w:r w:rsidRPr="007673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-2,3.Орлецы-3,</w:t>
            </w:r>
          </w:p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4.КрестовскоеЗакрытые </w:t>
            </w:r>
            <w:proofErr w:type="spellStart"/>
            <w:proofErr w:type="gramStart"/>
            <w:r w:rsidRPr="007673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кладбиша</w:t>
            </w:r>
            <w:proofErr w:type="spellEnd"/>
            <w:r w:rsidRPr="007673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673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93,7 тыс.м2 расположенных на территории МО ""Город Псков" в надлежащем </w:t>
            </w:r>
            <w:proofErr w:type="gramStart"/>
            <w:r w:rsidRPr="007673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состоянии  Уборка</w:t>
            </w:r>
            <w:proofErr w:type="gramEnd"/>
            <w:r w:rsidRPr="007673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несанкционированных свалок на территории городских кладбищ, в объеме 2000м3.Снос деревьев – 300 куб. 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Уборка несанкционированных свалок на территории городских кладбищ, в объеме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616 </w:t>
            </w:r>
            <w:r w:rsidRPr="007673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м3. </w:t>
            </w:r>
            <w:r w:rsidRPr="00D14C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Выполнены мероприятия по содержанию</w:t>
            </w:r>
            <w:r w:rsidRPr="007673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10 кладбищ, расположенных на территории МО "Город Псков" в надлежащем состоянии. Заключен контракт: 49 от 10.06.2019 по 31.12.2021 ООО "Гепард", также ООО "Базовый элемент" МК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174 от</w:t>
            </w:r>
            <w:r w:rsidRPr="007673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  <w:r w:rsidRPr="007673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Pr="007673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7673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 31.12.20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7673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" w:type="pct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3B95" w:rsidRPr="00826168" w:rsidTr="00EF21C5">
        <w:trPr>
          <w:trHeight w:val="1275"/>
          <w:jc w:val="center"/>
        </w:trPr>
        <w:tc>
          <w:tcPr>
            <w:tcW w:w="187" w:type="pct"/>
            <w:shd w:val="clear" w:color="auto" w:fill="auto"/>
            <w:vAlign w:val="center"/>
          </w:tcPr>
          <w:p w:rsidR="00B73B95" w:rsidRPr="00826168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I.V.II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B73B95" w:rsidRPr="00826168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Разработка ПСД и строительство кладбища «Орлецы-4»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73B95" w:rsidRPr="00826168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УСиКР АГП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B73B95" w:rsidRPr="00826168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73B95" w:rsidRPr="00826168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73B95" w:rsidRPr="00826168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183,6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B73B95" w:rsidRPr="00826168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B73B95" w:rsidRPr="00826168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B73B95" w:rsidRPr="00826168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B73B95" w:rsidRPr="00826168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B73B95" w:rsidRPr="00826168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 № 60 от 16.09.2020 – разработка ПСД по объекту «Благоустройство территории кладбища «Орлецы-4» в городе Пскове.</w:t>
            </w:r>
          </w:p>
        </w:tc>
        <w:tc>
          <w:tcPr>
            <w:tcW w:w="340" w:type="pct"/>
          </w:tcPr>
          <w:p w:rsidR="00B73B95" w:rsidRPr="00826168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3B95" w:rsidRPr="00826168" w:rsidTr="00EF21C5">
        <w:trPr>
          <w:trHeight w:val="1275"/>
          <w:jc w:val="center"/>
        </w:trPr>
        <w:tc>
          <w:tcPr>
            <w:tcW w:w="187" w:type="pct"/>
            <w:shd w:val="clear" w:color="auto" w:fill="auto"/>
            <w:vAlign w:val="center"/>
          </w:tcPr>
          <w:p w:rsidR="00B73B95" w:rsidRPr="00826168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1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I.V.II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B73B95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1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Строительство 2-й очереди кладбища "</w:t>
            </w:r>
            <w:proofErr w:type="spellStart"/>
            <w:r w:rsidRPr="008261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Крестовское</w:t>
            </w:r>
            <w:proofErr w:type="spellEnd"/>
            <w:r w:rsidRPr="008261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73B95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УСиКР АГП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73B95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31349,4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B73B95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B73B95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B73B95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B73B95" w:rsidRPr="00826168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B73B95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Мероприятие запланированы на второе полугодие</w:t>
            </w:r>
          </w:p>
        </w:tc>
        <w:tc>
          <w:tcPr>
            <w:tcW w:w="340" w:type="pct"/>
          </w:tcPr>
          <w:p w:rsidR="00B73B95" w:rsidRPr="00826168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3B95" w:rsidRPr="0076733B" w:rsidTr="00EF21C5">
        <w:trPr>
          <w:trHeight w:val="2805"/>
          <w:jc w:val="center"/>
        </w:trPr>
        <w:tc>
          <w:tcPr>
            <w:tcW w:w="187" w:type="pct"/>
            <w:shd w:val="clear" w:color="auto" w:fill="auto"/>
            <w:vAlign w:val="center"/>
          </w:tcPr>
          <w:p w:rsidR="00B73B95" w:rsidRPr="00202C6E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2C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B73B95" w:rsidRPr="00202C6E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2C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Обеспечение уличного освещения на территории МО "Город Псков"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B73B95" w:rsidRPr="00202C6E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2C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73B95" w:rsidRPr="002D522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B73B95" w:rsidRPr="002D522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5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73B95" w:rsidRPr="00ED1230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155961,5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B73B95" w:rsidRPr="00ED1230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70023,53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B73B95" w:rsidRPr="00ED1230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73411,2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B73B95" w:rsidRPr="00202C6E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B73B95" w:rsidRPr="00202C6E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02C6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Организация рационального освещения улиц, дорог, площадей, набережных, мостов, бульваров, пешеходных аллей, территорий общего пользования, установок световой информации, а также архитектурного освещения фасадов зданий и сооружений в исторической части города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" w:type="pct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3B95" w:rsidRPr="0076733B" w:rsidTr="00EF21C5">
        <w:trPr>
          <w:trHeight w:val="2805"/>
          <w:jc w:val="center"/>
        </w:trPr>
        <w:tc>
          <w:tcPr>
            <w:tcW w:w="187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V.1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B73B95" w:rsidRPr="0076733B" w:rsidRDefault="00B73B95" w:rsidP="00EF21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текущий ремонт линий наружного освещения</w:t>
            </w:r>
          </w:p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73B95" w:rsidRPr="00CA6C93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3326,9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B73B95" w:rsidRPr="00CA6C93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2006,8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B73B95" w:rsidRPr="00CA6C93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2006,8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B73B95" w:rsidRPr="00245F64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B73B95" w:rsidRPr="0076733B" w:rsidRDefault="00B73B95" w:rsidP="00EF21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работоспособности объектов уличного освещения, по мере возникновения неполадок в работе освещения. </w:t>
            </w:r>
          </w:p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C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ие</w:t>
            </w:r>
            <w:r w:rsidRPr="00D14C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</w:t>
            </w:r>
            <w:r w:rsidRPr="00D14C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Pr="007673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0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ремонту линий наружного освещения, находящихся в собственности муниципального образования «Город Псков» в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E0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году.</w:t>
            </w:r>
            <w:r>
              <w:t xml:space="preserve"> </w:t>
            </w:r>
            <w:r w:rsidRPr="00C07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 МК№2 от 26.01.2021 по 31.12.2021 ОО "</w:t>
            </w:r>
            <w:proofErr w:type="spellStart"/>
            <w:r w:rsidRPr="00C07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Стройтемп</w:t>
            </w:r>
            <w:proofErr w:type="spellEnd"/>
            <w:r w:rsidRPr="00C07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40" w:type="pct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B95" w:rsidRPr="0076733B" w:rsidTr="00EF21C5">
        <w:trPr>
          <w:trHeight w:val="1530"/>
          <w:jc w:val="center"/>
        </w:trPr>
        <w:tc>
          <w:tcPr>
            <w:tcW w:w="187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V.2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Приобретение электроэнергии и услуг по ее передаче для уличного освещения г. Пскова и прочих услуг, неразрывно связанных с процессом снабжения электрической энергией</w:t>
            </w:r>
          </w:p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136078,2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67837,45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65032,54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электроэнергии и услуг по ее передаче для уличного освещения г. Пскова и </w:t>
            </w:r>
            <w:proofErr w:type="gramStart"/>
            <w:r w:rsidRPr="00A4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про-чих</w:t>
            </w:r>
            <w:proofErr w:type="gramEnd"/>
            <w:r w:rsidRPr="00A4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услуг, неразрывно связанных с процессом снабжения электрической энергией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B73B95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 53 от 13.09.2018 ПАО "Ростелеком"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A4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165 от 03.12.2019 АО "</w:t>
            </w:r>
            <w:proofErr w:type="spellStart"/>
            <w:r w:rsidRPr="00A4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Псковэнергосбыт</w:t>
            </w:r>
            <w:proofErr w:type="spellEnd"/>
            <w:r w:rsidRPr="00A4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по 30.11.2020, 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A4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proofErr w:type="gramStart"/>
            <w:r w:rsidRPr="00A4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 от</w:t>
            </w:r>
            <w:proofErr w:type="gramEnd"/>
            <w:r w:rsidRPr="00A4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30.12.2020 ОАО "</w:t>
            </w:r>
            <w:proofErr w:type="spellStart"/>
            <w:r w:rsidRPr="00A4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Автоспецоборудование</w:t>
            </w:r>
            <w:proofErr w:type="spellEnd"/>
            <w:r w:rsidRPr="00A4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по 31.12.2021</w:t>
            </w:r>
          </w:p>
        </w:tc>
        <w:tc>
          <w:tcPr>
            <w:tcW w:w="340" w:type="pct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B95" w:rsidRPr="0076733B" w:rsidTr="00EF21C5">
        <w:trPr>
          <w:trHeight w:val="765"/>
          <w:jc w:val="center"/>
        </w:trPr>
        <w:tc>
          <w:tcPr>
            <w:tcW w:w="187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Технологическое присоединение объектов уличного освещения</w:t>
            </w:r>
          </w:p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73B95" w:rsidRPr="00CA6C93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B73B95" w:rsidRPr="00CA6C93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0,295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0,295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документов на технологическое присоединение объектов уличного освещения</w:t>
            </w:r>
          </w:p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B73B95" w:rsidRPr="00E50537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Заключены контракты - </w:t>
            </w:r>
            <w:r w:rsidRPr="00D8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"МРСК Северо-Запад</w:t>
            </w:r>
            <w:proofErr w:type="gramStart"/>
            <w:r w:rsidRPr="00D8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№</w:t>
            </w:r>
            <w:proofErr w:type="gramEnd"/>
            <w:r w:rsidRPr="00D8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СПБ80-02576/21 от 12.02.21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D8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ПАО"МРСК Северо-Запад"  №СПБ 80-02576/21 от 12.02.21</w:t>
            </w:r>
          </w:p>
        </w:tc>
        <w:tc>
          <w:tcPr>
            <w:tcW w:w="340" w:type="pct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B95" w:rsidRPr="0076733B" w:rsidTr="00EF21C5">
        <w:trPr>
          <w:trHeight w:val="1785"/>
          <w:jc w:val="center"/>
        </w:trPr>
        <w:tc>
          <w:tcPr>
            <w:tcW w:w="187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и строительство сетей наружного уличного освещения</w:t>
            </w:r>
          </w:p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8799,1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B73B95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линий наружного освещения по Рижский пр., от пересечения с ул. Рокоссовского до ул. Балтийская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73B95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DA0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линий наружного освещения по Гаражному проезду (1,2км)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73B95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DA0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линий наружного освещения по ул. Новгородская от дома №71 по ул. Николая Васильева до дома №15по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0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Новгородская (0,75км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A0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B73B95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0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азработка проектно-сметной документации на строительство линий наружного освещения по Рижский пр., от пересечения с ул. Рокоссовского до ул. Балтийская</w:t>
            </w:r>
          </w:p>
          <w:p w:rsidR="00B73B95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DA0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проектно-сметной документации на строительство линий наружного освещения по ул. Новгородская от дома №71 по ул. Николая Васильева до дома №15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0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DA0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ул.Новгородская</w:t>
            </w:r>
            <w:proofErr w:type="spellEnd"/>
            <w:r w:rsidRPr="00DA0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(0,75км)</w:t>
            </w:r>
          </w:p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Проектирование линий наружного освещения в районе </w:t>
            </w:r>
            <w:proofErr w:type="spellStart"/>
            <w:r w:rsidRPr="0029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Паневик</w:t>
            </w:r>
            <w:proofErr w:type="spellEnd"/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B73B95" w:rsidRPr="00DA0EE3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DA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</w:t>
            </w:r>
            <w:r w:rsidRPr="00DA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проектно-сметной документаци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A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строительство линий наружного освещения по Рижский пр., от пересечения с ул. Рокоссовского до ул. Балтийская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73B95" w:rsidRPr="00AB06C5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B95" w:rsidRPr="0076733B" w:rsidTr="00EF21C5">
        <w:trPr>
          <w:trHeight w:val="1530"/>
          <w:jc w:val="center"/>
        </w:trPr>
        <w:tc>
          <w:tcPr>
            <w:tcW w:w="187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B73B95" w:rsidRPr="000539AE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светодиодных светильников наружного освещения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73B95" w:rsidRPr="00CA6C93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1514,8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B73B95" w:rsidRPr="00CA6C93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B73B95" w:rsidRPr="00CA6C93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B73B95" w:rsidRPr="00CA6C93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B73B95" w:rsidRPr="00A92354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светодиодных светильников наружного освещения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B73B95" w:rsidRPr="00A92354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второго полугодия</w:t>
            </w:r>
          </w:p>
        </w:tc>
        <w:tc>
          <w:tcPr>
            <w:tcW w:w="340" w:type="pct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B95" w:rsidRPr="0076733B" w:rsidTr="00EF21C5">
        <w:trPr>
          <w:trHeight w:val="1530"/>
          <w:jc w:val="center"/>
        </w:trPr>
        <w:tc>
          <w:tcPr>
            <w:tcW w:w="187" w:type="pct"/>
            <w:shd w:val="clear" w:color="auto" w:fill="auto"/>
            <w:vAlign w:val="center"/>
          </w:tcPr>
          <w:p w:rsidR="00B73B95" w:rsidRPr="005476D7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A9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B73B95" w:rsidRPr="00A92354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во временное пользование опор наружного освещения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73B95" w:rsidRPr="00A23228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B73B95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B73B95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B73B95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B73B95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во временное пользование опор наружного освещения</w:t>
            </w:r>
          </w:p>
          <w:p w:rsidR="00B73B95" w:rsidRPr="00F661CC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B73B95" w:rsidRPr="00D14CEF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CEF">
              <w:rPr>
                <w:rFonts w:ascii="Times New Roman" w:hAnsi="Times New Roman" w:cs="Times New Roman"/>
              </w:rPr>
              <w:t>Предоставление в временное пользование опор наружного освещения- Договор № 167 от 09.12.2019 ПАО «МРСК Северо-Запад»</w:t>
            </w:r>
          </w:p>
        </w:tc>
        <w:tc>
          <w:tcPr>
            <w:tcW w:w="340" w:type="pct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B95" w:rsidRPr="0076733B" w:rsidTr="00EF21C5">
        <w:trPr>
          <w:trHeight w:val="1530"/>
          <w:jc w:val="center"/>
        </w:trPr>
        <w:tc>
          <w:tcPr>
            <w:tcW w:w="187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V.8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73B95" w:rsidRPr="00CA6C93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6192,6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B73B95" w:rsidRPr="00CA6C93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6192,6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Кредиторская </w:t>
            </w:r>
            <w:proofErr w:type="spellStart"/>
            <w:r w:rsidRPr="00DA0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задолжнность</w:t>
            </w:r>
            <w:proofErr w:type="spellEnd"/>
            <w:r w:rsidRPr="00DA0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(165 от 03.12.2019 АО "</w:t>
            </w:r>
            <w:proofErr w:type="spellStart"/>
            <w:r w:rsidRPr="00DA0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Псковэнергосбыт</w:t>
            </w:r>
            <w:proofErr w:type="spellEnd"/>
            <w:r w:rsidRPr="00DA0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по 30.11.202)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DA0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Кредиторская </w:t>
            </w:r>
            <w:proofErr w:type="spellStart"/>
            <w:r w:rsidRPr="00DA0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задолжнность</w:t>
            </w:r>
            <w:proofErr w:type="spellEnd"/>
            <w:r w:rsidRPr="00DA0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(СПБ80-02381/20/62 от </w:t>
            </w:r>
            <w:proofErr w:type="gramStart"/>
            <w:r w:rsidRPr="00DA0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02.06.2020  ПАО</w:t>
            </w:r>
            <w:proofErr w:type="gramEnd"/>
            <w:r w:rsidRPr="00DA0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"МРСК Северо-Запада")</w:t>
            </w:r>
          </w:p>
        </w:tc>
        <w:tc>
          <w:tcPr>
            <w:tcW w:w="340" w:type="pct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B95" w:rsidRPr="0076733B" w:rsidTr="00EF21C5">
        <w:trPr>
          <w:trHeight w:val="1275"/>
          <w:jc w:val="center"/>
        </w:trPr>
        <w:tc>
          <w:tcPr>
            <w:tcW w:w="187" w:type="pct"/>
            <w:shd w:val="clear" w:color="auto" w:fill="auto"/>
            <w:vAlign w:val="center"/>
          </w:tcPr>
          <w:p w:rsidR="00B73B95" w:rsidRPr="00202C6E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VI.1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B73B95" w:rsidRPr="00202C6E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и обеспечение функционирования информационной системы управления благоустройством города, сформированной на основе баз данных о зонах уборки и объектах городского хозяйства.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B73B95" w:rsidRPr="00202C6E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2C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КИТ АГП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73B95" w:rsidRPr="00297D71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B73B95" w:rsidRPr="00297D71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B73B95" w:rsidRPr="00202C6E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B73B95" w:rsidRPr="00202C6E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2C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B73B95" w:rsidRPr="00202C6E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2C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73B95" w:rsidRPr="00202C6E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2C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B73B95" w:rsidRPr="00202C6E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2C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Создание и обеспечение функционирования информационной системы управления благоустройством города и использование её для принятия эффективных и своевременных управленческих решений в </w:t>
            </w:r>
            <w:proofErr w:type="gramStart"/>
            <w:r w:rsidRPr="00202C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области  уборки</w:t>
            </w:r>
            <w:proofErr w:type="gramEnd"/>
            <w:r w:rsidRPr="00202C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 благоустройства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B73B95" w:rsidRPr="00202C6E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</w:tcPr>
          <w:p w:rsidR="00B73B95" w:rsidRPr="00202C6E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73B95" w:rsidRPr="0076733B" w:rsidTr="00EF21C5">
        <w:trPr>
          <w:trHeight w:val="3060"/>
          <w:jc w:val="center"/>
        </w:trPr>
        <w:tc>
          <w:tcPr>
            <w:tcW w:w="187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VI.2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Cоздание</w:t>
            </w:r>
            <w:proofErr w:type="spellEnd"/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базы данных зон уборки (сопоставление данных ГИС ЖКХ и </w:t>
            </w:r>
            <w:proofErr w:type="spellStart"/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Росреестра</w:t>
            </w:r>
            <w:proofErr w:type="spellEnd"/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определения зон уборки управляющих компаний);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 АГП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B73B95" w:rsidRPr="003014FC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Cоздание</w:t>
            </w:r>
            <w:proofErr w:type="spellEnd"/>
            <w:r w:rsidRPr="0030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базы данных зон уборки (сопоставление данных ГИС ЖКХ и </w:t>
            </w:r>
            <w:proofErr w:type="spellStart"/>
            <w:r w:rsidRPr="0030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Росреестра</w:t>
            </w:r>
            <w:proofErr w:type="spellEnd"/>
            <w:r w:rsidRPr="0030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определения зон уборки управляющих компаний)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B73B95" w:rsidRPr="003014FC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Ведутся работы по созданию баз данных</w:t>
            </w:r>
          </w:p>
        </w:tc>
        <w:tc>
          <w:tcPr>
            <w:tcW w:w="340" w:type="pct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B95" w:rsidRPr="0076733B" w:rsidTr="00EF21C5">
        <w:trPr>
          <w:trHeight w:val="2295"/>
          <w:jc w:val="center"/>
        </w:trPr>
        <w:tc>
          <w:tcPr>
            <w:tcW w:w="187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VI.3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базы данных объектов городского хозяйства в виде объектов карты;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 АГП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B73B95" w:rsidRPr="003014FC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базы данных объектов городского хозяйства в виде объектов карты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B73B95" w:rsidRPr="003014FC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Ведутся работы по созданию баз данных</w:t>
            </w:r>
          </w:p>
        </w:tc>
        <w:tc>
          <w:tcPr>
            <w:tcW w:w="340" w:type="pct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B95" w:rsidRPr="0076733B" w:rsidTr="00EF21C5">
        <w:trPr>
          <w:trHeight w:val="3570"/>
          <w:jc w:val="center"/>
        </w:trPr>
        <w:tc>
          <w:tcPr>
            <w:tcW w:w="187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VI.4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Наполнение базы данных семантической информацией, добавление графиков уборки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 АГП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B73B95" w:rsidRPr="00AB50FE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0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наполнения базы данных семантической информацией, добавление графиков уборки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340" w:type="pct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B95" w:rsidRPr="0076733B" w:rsidTr="00EF21C5">
        <w:trPr>
          <w:trHeight w:val="3060"/>
          <w:jc w:val="center"/>
        </w:trPr>
        <w:tc>
          <w:tcPr>
            <w:tcW w:w="187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VI.5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Интеграция с другими информационными системами Пскова для приема и отправки пользователями проекта жалоб на уборку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 АГП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B73B95" w:rsidRPr="00AB50FE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интеграции с другими информационными системами Пскова для приема и отправки пользователями проекта жалоб на уборку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340" w:type="pct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B95" w:rsidRPr="0076733B" w:rsidTr="00EF21C5">
        <w:trPr>
          <w:trHeight w:val="4089"/>
          <w:jc w:val="center"/>
        </w:trPr>
        <w:tc>
          <w:tcPr>
            <w:tcW w:w="187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VI.6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функционирования ИС с учетом актуализации данных и возможности учета мнения и предложений граждан;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 АГП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B73B95" w:rsidRPr="00AB50FE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поддержки функционирования ИС с учетом актуализации данных и возможности учета мнения и предложений граждан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Ведутся работы по созданию баз </w:t>
            </w:r>
            <w:proofErr w:type="gramStart"/>
            <w:r w:rsidRPr="00D31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дан-</w:t>
            </w:r>
            <w:proofErr w:type="spellStart"/>
            <w:r w:rsidRPr="00D31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</w:p>
        </w:tc>
        <w:tc>
          <w:tcPr>
            <w:tcW w:w="340" w:type="pct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B95" w:rsidRPr="0076733B" w:rsidTr="00EF21C5">
        <w:trPr>
          <w:trHeight w:val="255"/>
          <w:jc w:val="center"/>
        </w:trPr>
        <w:tc>
          <w:tcPr>
            <w:tcW w:w="752" w:type="pct"/>
            <w:gridSpan w:val="2"/>
            <w:shd w:val="clear" w:color="auto" w:fill="auto"/>
            <w:vAlign w:val="center"/>
          </w:tcPr>
          <w:p w:rsidR="00B73B95" w:rsidRPr="0076733B" w:rsidRDefault="00B73B95" w:rsidP="00EF2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3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B73B95" w:rsidRPr="0002085E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358392,2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B73B95" w:rsidRPr="0002085E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121137,6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B73B95" w:rsidRPr="00D50EE6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950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118980,9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B73B95" w:rsidRPr="0002085E" w:rsidRDefault="00B73B95" w:rsidP="00EF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</w:tcPr>
          <w:p w:rsidR="00B73B95" w:rsidRPr="0076733B" w:rsidRDefault="00B73B95" w:rsidP="00EF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D2DB2" w:rsidRPr="009219A4" w:rsidRDefault="008D2DB2" w:rsidP="008D2DB2">
      <w:pPr>
        <w:ind w:left="1701"/>
        <w:jc w:val="both"/>
        <w:rPr>
          <w:rFonts w:ascii="Times New Roman" w:hAnsi="Times New Roman" w:cs="Times New Roman"/>
        </w:rPr>
      </w:pPr>
    </w:p>
    <w:p w:rsidR="008D2DB2" w:rsidRPr="009219A4" w:rsidRDefault="008D2DB2" w:rsidP="008D2DB2">
      <w:pPr>
        <w:ind w:left="1701"/>
        <w:jc w:val="both"/>
        <w:rPr>
          <w:rFonts w:ascii="Times New Roman" w:hAnsi="Times New Roman" w:cs="Times New Roman"/>
        </w:rPr>
      </w:pPr>
      <w:r w:rsidRPr="009219A4">
        <w:rPr>
          <w:rFonts w:ascii="Times New Roman" w:hAnsi="Times New Roman" w:cs="Times New Roman"/>
        </w:rPr>
        <w:t xml:space="preserve">Начальник Управления городского хозяйства </w:t>
      </w:r>
    </w:p>
    <w:p w:rsidR="008D2DB2" w:rsidRPr="009219A4" w:rsidRDefault="008D2DB2" w:rsidP="008D2DB2">
      <w:pPr>
        <w:ind w:left="1701"/>
        <w:jc w:val="both"/>
        <w:rPr>
          <w:rFonts w:ascii="Times New Roman" w:hAnsi="Times New Roman" w:cs="Times New Roman"/>
        </w:rPr>
      </w:pPr>
      <w:r w:rsidRPr="009219A4">
        <w:rPr>
          <w:rFonts w:ascii="Times New Roman" w:hAnsi="Times New Roman" w:cs="Times New Roman"/>
        </w:rPr>
        <w:t xml:space="preserve">Администрации города Пскова                                                  </w:t>
      </w:r>
      <w:r>
        <w:rPr>
          <w:rFonts w:ascii="Times New Roman" w:hAnsi="Times New Roman" w:cs="Times New Roman"/>
        </w:rPr>
        <w:t xml:space="preserve">                               Н</w:t>
      </w:r>
      <w:r w:rsidRPr="009219A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А. Баринов</w:t>
      </w:r>
    </w:p>
    <w:p w:rsidR="008D2DB2" w:rsidRPr="009219A4" w:rsidRDefault="008D2DB2" w:rsidP="008D2DB2">
      <w:pPr>
        <w:jc w:val="both"/>
        <w:rPr>
          <w:rFonts w:ascii="Times New Roman" w:hAnsi="Times New Roman" w:cs="Times New Roman"/>
        </w:rPr>
      </w:pPr>
    </w:p>
    <w:p w:rsidR="008D2DB2" w:rsidRPr="009219A4" w:rsidRDefault="008D2DB2" w:rsidP="008D2DB2">
      <w:pPr>
        <w:spacing w:after="0" w:line="240" w:lineRule="auto"/>
        <w:ind w:left="1559"/>
        <w:jc w:val="both"/>
        <w:rPr>
          <w:rFonts w:ascii="Times New Roman" w:hAnsi="Times New Roman" w:cs="Times New Roman"/>
        </w:rPr>
      </w:pPr>
      <w:r w:rsidRPr="009219A4">
        <w:rPr>
          <w:rFonts w:ascii="Times New Roman" w:hAnsi="Times New Roman" w:cs="Times New Roman"/>
        </w:rPr>
        <w:t>Начальник отдела благоустройства</w:t>
      </w:r>
    </w:p>
    <w:p w:rsidR="008D2DB2" w:rsidRPr="009219A4" w:rsidRDefault="008D2DB2" w:rsidP="008D2DB2">
      <w:pPr>
        <w:spacing w:after="0" w:line="240" w:lineRule="auto"/>
        <w:ind w:left="1559"/>
        <w:jc w:val="both"/>
        <w:rPr>
          <w:rFonts w:ascii="Times New Roman" w:hAnsi="Times New Roman" w:cs="Times New Roman"/>
        </w:rPr>
      </w:pPr>
      <w:r w:rsidRPr="009219A4">
        <w:rPr>
          <w:rFonts w:ascii="Times New Roman" w:hAnsi="Times New Roman" w:cs="Times New Roman"/>
        </w:rPr>
        <w:t>Управления городского хозяйства</w:t>
      </w:r>
    </w:p>
    <w:p w:rsidR="008D2DB2" w:rsidRPr="009219A4" w:rsidRDefault="008D2DB2" w:rsidP="008D2DB2">
      <w:pPr>
        <w:spacing w:after="0" w:line="240" w:lineRule="auto"/>
        <w:ind w:left="1559"/>
        <w:jc w:val="both"/>
        <w:rPr>
          <w:rFonts w:ascii="Times New Roman" w:hAnsi="Times New Roman" w:cs="Times New Roman"/>
        </w:rPr>
      </w:pPr>
      <w:r w:rsidRPr="009219A4">
        <w:rPr>
          <w:rFonts w:ascii="Times New Roman" w:hAnsi="Times New Roman" w:cs="Times New Roman"/>
        </w:rPr>
        <w:t xml:space="preserve">Администрации города Пскова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9219A4">
        <w:rPr>
          <w:rFonts w:ascii="Times New Roman" w:hAnsi="Times New Roman" w:cs="Times New Roman"/>
        </w:rPr>
        <w:t xml:space="preserve"> Л.Л.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9219A4">
        <w:rPr>
          <w:rFonts w:ascii="Times New Roman" w:hAnsi="Times New Roman" w:cs="Times New Roman"/>
        </w:rPr>
        <w:t>Сарбеева</w:t>
      </w:r>
      <w:proofErr w:type="spellEnd"/>
    </w:p>
    <w:p w:rsidR="008D2DB2" w:rsidRPr="009219A4" w:rsidRDefault="008D2DB2" w:rsidP="008D2DB2">
      <w:pPr>
        <w:spacing w:after="0" w:line="240" w:lineRule="auto"/>
        <w:ind w:left="1559"/>
        <w:jc w:val="both"/>
        <w:rPr>
          <w:rFonts w:ascii="Times New Roman" w:hAnsi="Times New Roman" w:cs="Times New Roman"/>
        </w:rPr>
      </w:pPr>
    </w:p>
    <w:p w:rsidR="008D2DB2" w:rsidRPr="009219A4" w:rsidRDefault="008D2DB2" w:rsidP="008D2DB2">
      <w:pPr>
        <w:spacing w:after="0" w:line="240" w:lineRule="auto"/>
        <w:ind w:left="1559"/>
        <w:jc w:val="both"/>
        <w:rPr>
          <w:rFonts w:ascii="Times New Roman" w:hAnsi="Times New Roman" w:cs="Times New Roman"/>
        </w:rPr>
      </w:pPr>
    </w:p>
    <w:p w:rsidR="008D2DB2" w:rsidRPr="009219A4" w:rsidRDefault="008D2DB2" w:rsidP="008D2DB2">
      <w:pPr>
        <w:spacing w:after="0" w:line="240" w:lineRule="auto"/>
        <w:ind w:left="1559" w:firstLine="1"/>
        <w:jc w:val="both"/>
        <w:rPr>
          <w:rFonts w:ascii="Times New Roman" w:eastAsia="Times New Roman" w:hAnsi="Times New Roman" w:cs="Times New Roman"/>
        </w:rPr>
      </w:pPr>
      <w:r w:rsidRPr="009219A4">
        <w:rPr>
          <w:rFonts w:ascii="Times New Roman" w:eastAsia="Times New Roman" w:hAnsi="Times New Roman" w:cs="Times New Roman"/>
        </w:rPr>
        <w:t>Начальник отдела коммунальных ресурсов</w:t>
      </w:r>
    </w:p>
    <w:p w:rsidR="008D2DB2" w:rsidRPr="009219A4" w:rsidRDefault="008D2DB2" w:rsidP="008D2DB2">
      <w:pPr>
        <w:spacing w:after="0" w:line="240" w:lineRule="auto"/>
        <w:ind w:left="1559" w:firstLine="1"/>
        <w:jc w:val="both"/>
        <w:rPr>
          <w:rFonts w:ascii="Times New Roman" w:eastAsia="Times New Roman" w:hAnsi="Times New Roman" w:cs="Times New Roman"/>
        </w:rPr>
      </w:pPr>
      <w:r w:rsidRPr="009219A4">
        <w:rPr>
          <w:rFonts w:ascii="Times New Roman" w:eastAsia="Times New Roman" w:hAnsi="Times New Roman" w:cs="Times New Roman"/>
        </w:rPr>
        <w:t>Управления городского хозяйства</w:t>
      </w:r>
    </w:p>
    <w:p w:rsidR="008D2DB2" w:rsidRDefault="008D2DB2" w:rsidP="008D2DB2">
      <w:pPr>
        <w:spacing w:after="0" w:line="240" w:lineRule="auto"/>
        <w:ind w:left="1559" w:firstLine="1"/>
        <w:jc w:val="both"/>
        <w:rPr>
          <w:rFonts w:ascii="Times New Roman" w:eastAsia="Times New Roman" w:hAnsi="Times New Roman" w:cs="Times New Roman"/>
        </w:rPr>
      </w:pPr>
      <w:r w:rsidRPr="009219A4">
        <w:rPr>
          <w:rFonts w:ascii="Times New Roman" w:eastAsia="Times New Roman" w:hAnsi="Times New Roman" w:cs="Times New Roman"/>
        </w:rPr>
        <w:t xml:space="preserve">Администрации города Пскова                                                                                   Е. С. </w:t>
      </w:r>
      <w:proofErr w:type="spellStart"/>
      <w:r w:rsidRPr="009219A4">
        <w:rPr>
          <w:rFonts w:ascii="Times New Roman" w:eastAsia="Times New Roman" w:hAnsi="Times New Roman" w:cs="Times New Roman"/>
        </w:rPr>
        <w:t>Сафарян</w:t>
      </w:r>
      <w:proofErr w:type="spellEnd"/>
    </w:p>
    <w:p w:rsidR="008D2DB2" w:rsidRDefault="008D2DB2" w:rsidP="008D2DB2">
      <w:pPr>
        <w:spacing w:after="0" w:line="240" w:lineRule="auto"/>
        <w:ind w:left="1559" w:firstLine="1"/>
        <w:jc w:val="both"/>
        <w:rPr>
          <w:rFonts w:ascii="Times New Roman" w:eastAsia="Times New Roman" w:hAnsi="Times New Roman" w:cs="Times New Roman"/>
        </w:rPr>
      </w:pPr>
    </w:p>
    <w:p w:rsidR="008D2DB2" w:rsidRDefault="008D2DB2" w:rsidP="008D2DB2">
      <w:pPr>
        <w:spacing w:after="0" w:line="240" w:lineRule="auto"/>
        <w:ind w:left="1559" w:firstLine="1"/>
        <w:jc w:val="both"/>
        <w:rPr>
          <w:rFonts w:ascii="Times New Roman" w:eastAsia="Times New Roman" w:hAnsi="Times New Roman" w:cs="Times New Roman"/>
        </w:rPr>
      </w:pPr>
    </w:p>
    <w:p w:rsidR="008D2DB2" w:rsidRPr="001B07D0" w:rsidRDefault="008D2DB2" w:rsidP="008D2DB2">
      <w:pPr>
        <w:spacing w:after="0" w:line="240" w:lineRule="auto"/>
        <w:ind w:left="1559" w:firstLine="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B07D0">
        <w:rPr>
          <w:rFonts w:ascii="Times New Roman" w:eastAsia="Times New Roman" w:hAnsi="Times New Roman" w:cs="Times New Roman"/>
          <w:sz w:val="18"/>
          <w:szCs w:val="18"/>
        </w:rPr>
        <w:t>Туманова Ю.Н. 29-15-20</w:t>
      </w:r>
    </w:p>
    <w:p w:rsidR="008D2DB2" w:rsidRDefault="008D2DB2" w:rsidP="008D2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61A" w:rsidRDefault="002D161A"/>
    <w:sectPr w:rsidR="002D161A" w:rsidSect="008D2D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50A" w:rsidRDefault="0060050A" w:rsidP="008D2DB2">
      <w:pPr>
        <w:spacing w:after="0" w:line="240" w:lineRule="auto"/>
      </w:pPr>
      <w:r>
        <w:separator/>
      </w:r>
    </w:p>
  </w:endnote>
  <w:endnote w:type="continuationSeparator" w:id="0">
    <w:p w:rsidR="0060050A" w:rsidRDefault="0060050A" w:rsidP="008D2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50A" w:rsidRDefault="0060050A" w:rsidP="008D2DB2">
      <w:pPr>
        <w:spacing w:after="0" w:line="240" w:lineRule="auto"/>
      </w:pPr>
      <w:r>
        <w:separator/>
      </w:r>
    </w:p>
  </w:footnote>
  <w:footnote w:type="continuationSeparator" w:id="0">
    <w:p w:rsidR="0060050A" w:rsidRDefault="0060050A" w:rsidP="008D2DB2">
      <w:pPr>
        <w:spacing w:after="0" w:line="240" w:lineRule="auto"/>
      </w:pPr>
      <w:r>
        <w:continuationSeparator/>
      </w:r>
    </w:p>
  </w:footnote>
  <w:footnote w:id="1">
    <w:p w:rsidR="00D43D83" w:rsidRPr="00E818F4" w:rsidRDefault="00D43D83" w:rsidP="00D43D83">
      <w:pPr>
        <w:pStyle w:val="a4"/>
        <w:rPr>
          <w:rFonts w:ascii="Times New Roman" w:hAnsi="Times New Roman"/>
        </w:rPr>
      </w:pPr>
      <w:r w:rsidRPr="00E818F4">
        <w:rPr>
          <w:rStyle w:val="a6"/>
          <w:rFonts w:ascii="Times New Roman" w:hAnsi="Times New Roman"/>
        </w:rPr>
        <w:footnoteRef/>
      </w:r>
      <w:r w:rsidRPr="00E818F4">
        <w:rPr>
          <w:rFonts w:ascii="Times New Roman" w:hAnsi="Times New Roman"/>
        </w:rPr>
        <w:t xml:space="preserve"> В соответствии с утверждённой муниципальной программой.</w:t>
      </w:r>
    </w:p>
  </w:footnote>
  <w:footnote w:id="2">
    <w:p w:rsidR="00D43D83" w:rsidRDefault="00D43D83" w:rsidP="00D43D83">
      <w:pPr>
        <w:pStyle w:val="a4"/>
        <w:rPr>
          <w:rFonts w:ascii="Times New Roman" w:hAnsi="Times New Roman"/>
        </w:rPr>
      </w:pPr>
      <w:r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Уровень достижения рассчитывается в процентах как отношение фактического значения к плановому значению на год (если планируемое значение показателя рассчитывается от достигнутого значения за предыдущий год, то уровень достижения показателя рассчитывается как отношение фактического изменения значения показателя к запланированному), умноженное на 100. Уровень достижения показателей, для которых уменьшение их значения означает улучшение ситуации, а положительное - ухудшение ситуации, желательно рассчитывать обратным счетом.</w:t>
      </w:r>
    </w:p>
  </w:footnote>
  <w:footnote w:id="3">
    <w:p w:rsidR="00D43D83" w:rsidRPr="00E818F4" w:rsidRDefault="00D43D83" w:rsidP="00D43D83">
      <w:pPr>
        <w:pStyle w:val="a4"/>
        <w:rPr>
          <w:rFonts w:ascii="Times New Roman" w:hAnsi="Times New Roman"/>
        </w:rPr>
      </w:pPr>
      <w:r w:rsidRPr="00E818F4">
        <w:rPr>
          <w:rStyle w:val="a6"/>
          <w:rFonts w:ascii="Times New Roman" w:hAnsi="Times New Roman"/>
        </w:rPr>
        <w:footnoteRef/>
      </w:r>
      <w:r w:rsidRPr="00E818F4">
        <w:rPr>
          <w:rFonts w:ascii="Times New Roman" w:hAnsi="Times New Roman"/>
        </w:rPr>
        <w:t xml:space="preserve"> Приводится фактическое значение показателя за год, предшествующий отчетному году.</w:t>
      </w:r>
    </w:p>
  </w:footnote>
  <w:footnote w:id="4">
    <w:p w:rsidR="00B73B95" w:rsidRPr="00836A74" w:rsidRDefault="00B73B95" w:rsidP="00B73B95">
      <w:pPr>
        <w:pStyle w:val="a4"/>
        <w:rPr>
          <w:rFonts w:ascii="Times New Roman" w:hAnsi="Times New Roman"/>
        </w:rPr>
      </w:pPr>
      <w:r w:rsidRPr="00836A74">
        <w:rPr>
          <w:rStyle w:val="a6"/>
          <w:rFonts w:ascii="Times New Roman" w:hAnsi="Times New Roman"/>
        </w:rPr>
        <w:t>*</w:t>
      </w:r>
      <w:r w:rsidRPr="00836A74">
        <w:rPr>
          <w:rFonts w:ascii="Times New Roman" w:hAnsi="Times New Roman"/>
        </w:rPr>
        <w:t xml:space="preserve"> В соответствии с Планом реализации Муниципальной программы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5F2"/>
    <w:rsid w:val="000245F2"/>
    <w:rsid w:val="000E08BB"/>
    <w:rsid w:val="002D161A"/>
    <w:rsid w:val="0060050A"/>
    <w:rsid w:val="008D2DB2"/>
    <w:rsid w:val="00B73B95"/>
    <w:rsid w:val="00D4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E9B29-902F-4BE6-9D5D-7D4BAF37A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D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2DB2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8D2D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8D2DB2"/>
    <w:rPr>
      <w:rFonts w:ascii="Calibri" w:eastAsia="Calibri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8D2DB2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D2DB2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8D2DB2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D2DB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8D2DB2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8D2DB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8D2DB2"/>
    <w:rPr>
      <w:rFonts w:eastAsiaTheme="minorEastAsia"/>
      <w:lang w:eastAsia="ru-RU"/>
    </w:rPr>
  </w:style>
  <w:style w:type="paragraph" w:customStyle="1" w:styleId="ConsPlusNormal">
    <w:name w:val="ConsPlusNormal"/>
    <w:rsid w:val="008D2D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48</Pages>
  <Words>5848</Words>
  <Characters>33337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2020-09-04T12:58:00Z</dcterms:created>
  <dcterms:modified xsi:type="dcterms:W3CDTF">2022-03-04T06:11:00Z</dcterms:modified>
</cp:coreProperties>
</file>