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0C4A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790C4A">
      <w:pPr>
        <w:pStyle w:val="ConsPlusNormal"/>
        <w:jc w:val="both"/>
        <w:outlineLvl w:val="0"/>
      </w:pPr>
    </w:p>
    <w:p w:rsidR="00000000" w:rsidRDefault="00790C4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790C4A">
      <w:pPr>
        <w:pStyle w:val="ConsPlusNormal"/>
        <w:jc w:val="center"/>
        <w:rPr>
          <w:b/>
          <w:bCs/>
        </w:rPr>
      </w:pP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от 28 октября 2014 г. N 2768</w:t>
      </w:r>
    </w:p>
    <w:p w:rsidR="00000000" w:rsidRDefault="00790C4A">
      <w:pPr>
        <w:pStyle w:val="ConsPlusNormal"/>
        <w:jc w:val="center"/>
        <w:rPr>
          <w:b/>
          <w:bCs/>
        </w:rPr>
      </w:pP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"СОВЕРШЕНСТВОВАНИЕ МУНИЦИПАЛЬНОГО УПРАВЛЕНИЯ"</w:t>
      </w:r>
    </w:p>
    <w:p w:rsidR="00000000" w:rsidRDefault="00790C4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13.05.2015 </w:t>
            </w:r>
            <w:hyperlink r:id="rId6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16.10.2015 </w:t>
            </w:r>
            <w:hyperlink r:id="rId7" w:history="1">
              <w:r>
                <w:rPr>
                  <w:color w:val="0000FF"/>
                </w:rPr>
                <w:t>N 2149</w:t>
              </w:r>
            </w:hyperlink>
            <w:r>
              <w:rPr>
                <w:color w:val="392C69"/>
              </w:rPr>
              <w:t xml:space="preserve">, от 27.01.2016 </w:t>
            </w:r>
            <w:hyperlink r:id="rId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30.03.2016 </w:t>
            </w:r>
            <w:hyperlink r:id="rId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02.05.2017 </w:t>
            </w:r>
            <w:hyperlink r:id="rId10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18.07.2017 </w:t>
            </w:r>
            <w:hyperlink r:id="rId11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13.04.2018 </w:t>
            </w:r>
            <w:hyperlink r:id="rId12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12.11.2018 </w:t>
            </w:r>
            <w:hyperlink r:id="rId13" w:history="1">
              <w:r>
                <w:rPr>
                  <w:color w:val="0000FF"/>
                </w:rPr>
                <w:t>N 1718</w:t>
              </w:r>
            </w:hyperlink>
            <w:r>
              <w:rPr>
                <w:color w:val="392C69"/>
              </w:rPr>
              <w:t xml:space="preserve">, от 05.06.2019 </w:t>
            </w:r>
            <w:hyperlink r:id="rId14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14.10.2019 </w:t>
            </w:r>
            <w:hyperlink r:id="rId15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18.05.2020 </w:t>
            </w:r>
            <w:hyperlink r:id="rId16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13.11.2020 </w:t>
            </w:r>
            <w:hyperlink r:id="rId17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</w:t>
            </w:r>
            <w:r>
              <w:rPr>
                <w:color w:val="392C69"/>
              </w:rPr>
              <w:t xml:space="preserve">.04.2021 </w:t>
            </w:r>
            <w:hyperlink r:id="rId1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23.03.2022 </w:t>
            </w:r>
            <w:hyperlink r:id="rId19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0C4A">
      <w:pPr>
        <w:pStyle w:val="ConsPlusNormal"/>
        <w:jc w:val="center"/>
      </w:pPr>
    </w:p>
    <w:p w:rsidR="00000000" w:rsidRDefault="00790C4A">
      <w:pPr>
        <w:pStyle w:val="ConsPlusNormal"/>
        <w:ind w:firstLine="540"/>
        <w:jc w:val="both"/>
      </w:pPr>
      <w:r>
        <w:t>В целях реализации полномочий Администрации города Пскова в области совершенствования системы управления муниципальным имуществом, повышения эффективности использования муниципального имущества, обеспечения сбалансированности бюджета муниципального образов</w:t>
      </w:r>
      <w:r>
        <w:t xml:space="preserve">ания "Город Псков", в соответствии со </w:t>
      </w:r>
      <w:hyperlink r:id="rId2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с Фед</w:t>
      </w:r>
      <w:r>
        <w:t xml:space="preserve">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</w:t>
      </w:r>
      <w:r>
        <w:t xml:space="preserve">", </w:t>
      </w:r>
      <w:hyperlink r:id="rId22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</w:t>
      </w:r>
      <w:r>
        <w:t xml:space="preserve">нного решением Псковской городской Думы от 27.02.2013 N 432,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комитете по упра</w:t>
      </w:r>
      <w:r>
        <w:t xml:space="preserve">влению муниципальным имуществом города Пскова, утвержденным решением Псковской городской Думы от 09.11.2007 N 215,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</w:t>
      </w:r>
      <w:r>
        <w:t xml:space="preserve">18.03.2014 N 143-Р "Об утверждении Перечня муниципальных программ муниципального образования "Город Псков", руководствуясь </w:t>
      </w:r>
      <w:hyperlink r:id="rId25" w:history="1">
        <w:r>
          <w:rPr>
            <w:color w:val="0000FF"/>
          </w:rPr>
          <w:t>статьями 32</w:t>
        </w:r>
      </w:hyperlink>
      <w:r>
        <w:t xml:space="preserve">, </w:t>
      </w:r>
      <w:hyperlink r:id="rId2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1. Утвердить муниципальную </w:t>
      </w:r>
      <w:hyperlink w:anchor="Par30" w:history="1">
        <w:r>
          <w:rPr>
            <w:color w:val="0000FF"/>
          </w:rPr>
          <w:t>программу</w:t>
        </w:r>
      </w:hyperlink>
      <w:r>
        <w:t xml:space="preserve"> "Совершенствование муниципального управления" (далее - Программа) согласно приложению к настоящему поста</w:t>
      </w:r>
      <w:r>
        <w:t>новлению.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2. Объемы финансирования </w:t>
      </w:r>
      <w:hyperlink w:anchor="Par30" w:history="1">
        <w:r>
          <w:rPr>
            <w:color w:val="0000FF"/>
          </w:rPr>
          <w:t>Программы</w:t>
        </w:r>
      </w:hyperlink>
      <w:r>
        <w:t xml:space="preserve"> определять ежегодно при формировании бюджета города Пскова на очередной финансовый год и плановый период.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3. Опубликовать настоящее постановление в газете "Псковские новости" и разместить </w:t>
      </w:r>
      <w:r>
        <w:t>на официальном сайте муниципального образования "Город Псков" в сети Интернет.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01.01.2015.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Пскова Иванову Т</w:t>
      </w:r>
      <w:r>
        <w:t>.Л.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right"/>
      </w:pPr>
      <w:r>
        <w:t>Глава Администрации города Пскова</w:t>
      </w:r>
    </w:p>
    <w:p w:rsidR="00000000" w:rsidRDefault="00790C4A">
      <w:pPr>
        <w:pStyle w:val="ConsPlusNormal"/>
        <w:jc w:val="right"/>
      </w:pPr>
      <w:r>
        <w:t>И.В.КАЛАШНИКОВ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right"/>
        <w:outlineLvl w:val="0"/>
      </w:pPr>
      <w:bookmarkStart w:id="1" w:name="Par30"/>
      <w:bookmarkEnd w:id="1"/>
      <w:r>
        <w:t>Приложение</w:t>
      </w:r>
    </w:p>
    <w:p w:rsidR="00000000" w:rsidRDefault="00790C4A">
      <w:pPr>
        <w:pStyle w:val="ConsPlusNormal"/>
        <w:jc w:val="right"/>
      </w:pPr>
      <w:r>
        <w:t>к постановлению</w:t>
      </w:r>
    </w:p>
    <w:p w:rsidR="00000000" w:rsidRDefault="00790C4A">
      <w:pPr>
        <w:pStyle w:val="ConsPlusNormal"/>
        <w:jc w:val="right"/>
      </w:pPr>
      <w:r>
        <w:t>Администрации города Пскова</w:t>
      </w:r>
    </w:p>
    <w:p w:rsidR="00000000" w:rsidRDefault="00790C4A">
      <w:pPr>
        <w:pStyle w:val="ConsPlusNormal"/>
        <w:jc w:val="right"/>
      </w:pPr>
      <w:r>
        <w:t>от 28 октября 2014 г. N 2768</w:t>
      </w:r>
    </w:p>
    <w:p w:rsidR="00000000" w:rsidRDefault="00790C4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13.05.2015 </w:t>
            </w:r>
            <w:hyperlink r:id="rId27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16.10.2015 </w:t>
            </w:r>
            <w:hyperlink r:id="rId28" w:history="1">
              <w:r>
                <w:rPr>
                  <w:color w:val="0000FF"/>
                </w:rPr>
                <w:t>N 2149</w:t>
              </w:r>
            </w:hyperlink>
            <w:r>
              <w:rPr>
                <w:color w:val="392C69"/>
              </w:rPr>
              <w:t xml:space="preserve">, от 27.01.2016 </w:t>
            </w:r>
            <w:hyperlink r:id="rId2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30.03.2016 </w:t>
            </w:r>
            <w:hyperlink r:id="rId3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02.05.2017 </w:t>
            </w:r>
            <w:hyperlink r:id="rId31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18.07.2017 </w:t>
            </w:r>
            <w:hyperlink r:id="rId32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13.04.2018 </w:t>
            </w:r>
            <w:hyperlink r:id="rId33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12.11.2018 </w:t>
            </w:r>
            <w:hyperlink r:id="rId34" w:history="1">
              <w:r>
                <w:rPr>
                  <w:color w:val="0000FF"/>
                </w:rPr>
                <w:t>N 1718</w:t>
              </w:r>
            </w:hyperlink>
            <w:r>
              <w:rPr>
                <w:color w:val="392C69"/>
              </w:rPr>
              <w:t xml:space="preserve">, от 05.06.2019 </w:t>
            </w:r>
            <w:hyperlink r:id="rId35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14.10.2019 </w:t>
            </w:r>
            <w:hyperlink r:id="rId36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18.05.2020 </w:t>
            </w:r>
            <w:hyperlink r:id="rId37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13.11.2020 </w:t>
            </w:r>
            <w:hyperlink r:id="rId38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12.04.2021 </w:t>
            </w:r>
            <w:hyperlink r:id="rId39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23.03.2022 </w:t>
            </w:r>
            <w:hyperlink r:id="rId40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"Совершенствование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управления"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13.05.2015 N 1052)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</w:pPr>
      <w:r>
        <w:t>Муниципальная программа "Совершенствование</w:t>
      </w:r>
    </w:p>
    <w:p w:rsidR="00000000" w:rsidRDefault="00790C4A">
      <w:pPr>
        <w:pStyle w:val="ConsPlusNormal"/>
        <w:jc w:val="center"/>
      </w:pPr>
      <w:r>
        <w:t>муниц</w:t>
      </w:r>
      <w:r>
        <w:t>ипального управления"</w:t>
      </w:r>
    </w:p>
    <w:p w:rsidR="00000000" w:rsidRDefault="00790C4A">
      <w:pPr>
        <w:pStyle w:val="ConsPlusNormal"/>
      </w:pPr>
    </w:p>
    <w:p w:rsidR="00000000" w:rsidRDefault="00790C4A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1134"/>
        <w:gridCol w:w="112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26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Комитет по управлению муниципальным имуществом города Пскова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Администрация города Пскова</w:t>
            </w:r>
          </w:p>
        </w:tc>
      </w:tr>
      <w:tr w:rsidR="00000000">
        <w:tc>
          <w:tcPr>
            <w:tcW w:w="165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18.05.2020 N 665)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 xml:space="preserve">1. </w:t>
            </w:r>
            <w:hyperlink w:anchor="Par798" w:history="1">
              <w:r>
                <w:rPr>
                  <w:color w:val="0000FF"/>
                </w:rPr>
                <w:t>Совершенствование</w:t>
              </w:r>
            </w:hyperlink>
            <w:r>
              <w:t xml:space="preserve"> системы управления муниципальным имуществом, повышение эффективности использования муниципального имущества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 xml:space="preserve">2. </w:t>
            </w:r>
            <w:hyperlink w:anchor="Par116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Отдельные</w:t>
            </w:r>
          </w:p>
          <w:p w:rsidR="00000000" w:rsidRDefault="00790C4A">
            <w:pPr>
              <w:pStyle w:val="ConsPlusNormal"/>
              <w:jc w:val="both"/>
            </w:pPr>
            <w:r>
              <w:t>мероприятия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1. Управление муниципальным долгом муниципального образования "Город Псков"</w:t>
            </w:r>
          </w:p>
          <w:p w:rsidR="00000000" w:rsidRDefault="00790C4A">
            <w:pPr>
              <w:pStyle w:val="ConsPlusNormal"/>
              <w:jc w:val="both"/>
            </w:pPr>
            <w:r>
              <w:t>2. Предупреждение банкротства, восстановление платежеспособности муниципальных предприятий</w:t>
            </w:r>
          </w:p>
        </w:tc>
      </w:tr>
      <w:tr w:rsidR="00000000">
        <w:tc>
          <w:tcPr>
            <w:tcW w:w="165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23.03.2022 N 466)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Цели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Повышение э</w:t>
            </w:r>
            <w:r>
              <w:t>ффективности управления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Повышение эффективности управления муниципальной собственностью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Создание условий для управления процессом реализации муниципальной программы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3. Повышение эффективности расходов на обслуживание муниципального долга муниципального образования "Город Псков"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4. Реализация мер по восстановлению платежеспособности муниципальных предприятий города Пскова</w:t>
            </w:r>
          </w:p>
        </w:tc>
      </w:tr>
      <w:tr w:rsidR="00000000">
        <w:tc>
          <w:tcPr>
            <w:tcW w:w="165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23.03.2022 N 466)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Доля объектов (сетей)</w:t>
            </w:r>
            <w:r>
              <w:t xml:space="preserve"> коммунально-бытового назначения, в отношении которых проведена инвентаризация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Доля объектов недвижимости, не поставленных на государственный кадастровый учет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01.01.2015 - 31.12.2023</w:t>
            </w:r>
          </w:p>
        </w:tc>
      </w:tr>
      <w:tr w:rsidR="00000000">
        <w:tc>
          <w:tcPr>
            <w:tcW w:w="165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13.11.2020 N 1655)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Объемы бюджетных ассигнов</w:t>
            </w:r>
            <w:r>
              <w:t xml:space="preserve">аний программы (бюджетные ассигнования по подпрограммам, </w:t>
            </w:r>
            <w:r>
              <w:lastRenderedPageBreak/>
              <w:t>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100500,8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117276,8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79006,4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81930,2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68623,1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63789,9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46915,7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38136,4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66434,7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662614,0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100500,8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117276,8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79006,4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81930,2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68623,1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63789,9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46915,7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38136,4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66434,7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662614,0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hyperlink w:anchor="Par798" w:history="1">
              <w:r>
                <w:rPr>
                  <w:color w:val="0000FF"/>
                </w:rPr>
                <w:t>Совершенствование</w:t>
              </w:r>
            </w:hyperlink>
            <w:r>
              <w:t xml:space="preserve"> системы управления муниципальным имуществом, повышение эффективности использования муниципального имущества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8067,3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2671,4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37078,9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8067,3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2671,4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37078,9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hyperlink w:anchor="Par116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Управление муниципальным долгом муниципального образования "Город Псков"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76874,5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95311,5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58501,4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62285,0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49975,2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43354,1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46084,5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474790,1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76874,5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95311,5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58501,4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62285,0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49975,2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43354,1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46084,5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474790,1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 xml:space="preserve">Предупреждение банкротства, восстановление платежеспособности муниципальных предприятий </w:t>
            </w:r>
            <w:hyperlink w:anchor="Par2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--------------------------------</w:t>
            </w:r>
          </w:p>
          <w:p w:rsidR="00000000" w:rsidRDefault="00790C4A">
            <w:pPr>
              <w:pStyle w:val="ConsPlusNormal"/>
            </w:pPr>
            <w:bookmarkStart w:id="2" w:name="Par268"/>
            <w:bookmarkEnd w:id="2"/>
            <w:r>
              <w:t>&lt;*&gt; Объем средств и источники финансирования будут определены при подготовке внесения изменений в бюджет</w:t>
            </w:r>
          </w:p>
        </w:tc>
      </w:tr>
      <w:tr w:rsidR="00000000">
        <w:tc>
          <w:tcPr>
            <w:tcW w:w="165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23.03.2022 N 466)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Оптимизация внутренних заимствований, направляемых на финансирование дефицита бюджета города Пскова, за счет замещения кредитов коммерческих банков бюджетными кредитами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Повышение эффективности использования</w:t>
            </w:r>
            <w:r>
              <w:t xml:space="preserve"> муниципального имущества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3. Пополнение доходной части бюджета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3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4. Восстановление платежеспособности муниципальных предприятий города Пскова</w:t>
            </w:r>
          </w:p>
        </w:tc>
      </w:tr>
      <w:tr w:rsidR="00000000">
        <w:tc>
          <w:tcPr>
            <w:tcW w:w="165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23.03.2022 N 466)</w:t>
            </w:r>
          </w:p>
        </w:tc>
      </w:tr>
    </w:tbl>
    <w:p w:rsidR="00000000" w:rsidRDefault="00790C4A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сферы реализации муниципальной 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Структура имущественного комплекса муниципального образования "Город Псков" представлена: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- 130 предприятиями и учреждениями, 4 органами местного самоуправления, 9 органами Администрации города Пскова, 4 дошкольными автономными учреждениями, 51 дошкольным </w:t>
      </w:r>
      <w:r>
        <w:t>бюджетным учреждением, 3 автономными образовательными учреждениями, 24 бюджетными образовательными учреждениями, 1 автономным учреждением дополнительного образования, 28 бюджетными учреждениями дополнительного образования, 1 автономным учреждением, 3 бюдже</w:t>
      </w:r>
      <w:r>
        <w:t>тными учреждениями, 3 казенными учреждениями;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- 11821 акцией 5 акционерных обществ и 100% долей в уставном капитале 1 общества с ограниченной ответственностью;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- 4860 объектами муниципального имущества, составляющего казну муниципального образования "Город</w:t>
      </w:r>
      <w:r>
        <w:t xml:space="preserve"> Псков" с балансовой стоимостью 4754742,94 тыс. рублей (за исключением земли), площадью 4297112,9 кв. метров и сетями протяженностью 491907 погонных метров;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- 669 земельными участками общей площадью 3164508,54 кв. метров, кадастровой стоимостью 2942752,92 </w:t>
      </w:r>
      <w:r>
        <w:t>тыс. рублей.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2013 году: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поставлено на учет в качестве бесхозяйных в Управлении Росреестра по Псковской области 45 объектов коммунально-бытового назначения;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зарегистрировано право собственности муниципального образования "Город Псков" на 201 бесхозяйн</w:t>
      </w:r>
      <w:r>
        <w:t>ый объект;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на территории муниципального образования выявлено 836 бесхозяйных объектов.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 состоянию на 1 января 2014 года: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562 объекта недвижимого имущества общей площадью 425743,47 кв. метров закреплены на праве оперативного управления за муниципальными</w:t>
      </w:r>
      <w:r>
        <w:t xml:space="preserve"> учреждениями, в том числе 15381,46 п. м сетей;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3508 объектов недвижимого имущества общей площадью 176758,0 кв. метров закреплены на праве хозяйственного ведения за муниципальными предприятиями, в том числе 699209,4 п. м сетей.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собственности муниципально</w:t>
      </w:r>
      <w:r>
        <w:t>го образования "Город Псков" находятся 669 земельных участков общей площадью 3164508,54 кв. метров, из них: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1) 88 участков общей площадью 968842,32 кв. м переданы на праве постоянного (бессрочного) пользования;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2) на 83 земельных участка общей площадью 884</w:t>
      </w:r>
      <w:r>
        <w:t>903,25 кв. м заключено 50 договоров аренды;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3) 2 земельных участка общей площадью 7218,8 кв. м по 2 договорам переданы в безвозмездное срочное пользование.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Основными направлениями использования муниципального имущества муниципального образования "Город Пск</w:t>
      </w:r>
      <w:r>
        <w:t>ов" являются: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приватизация (отчуждение)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закрепление муниципального имущества на праве хозяйственного ведения;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закрепление муниципального имущества на праве оперативного управления;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изъятие муниципального имущества из хозяйственног</w:t>
      </w:r>
      <w:r>
        <w:t>о ведения и оперативного управления;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передача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отношении муниципального имущес</w:t>
      </w:r>
      <w:r>
        <w:t>тва.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Учет муниципального имущества муниципального образования "Город Псков" и ведение его реестра осуществляются комитетом по управлению муниципальным имуществом города Пскова с</w:t>
      </w:r>
      <w:r>
        <w:t xml:space="preserve"> использованием автоматизированной системы накопления информации и на бумажных носителях.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</w:t>
      </w:r>
      <w:r>
        <w:t xml:space="preserve"> имущества.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Особое внимание уделялось обеспечению предусмотренных бюджетом города Пскова поступлений от приватизации муниципального имущества, арендной платы за пользование муниципальным имуществом и земельными участками, доходов от распространения наружно</w:t>
      </w:r>
      <w:r>
        <w:t>й рекламы.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 итогам 2013 года в бюджет города Пскова перечислено 43510,177 тыс. рублей. План поступления доходов от приватизации (реализации) муниципального имущества выполнен на 48,1%.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Для сравнения, от приватизации муниципального имущества ранее в бюдже</w:t>
      </w:r>
      <w:r>
        <w:t>т города было перечислено: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2009 году - 11115,7 тыс. рублей (план поступления доходов был выполнен на 13,1%);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2010 году - 69720,3 тыс. рублей (план поступления доходов был выполнен на 116,2%);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2011 году - 173277,1 тыс. рублей (план поступления доходов</w:t>
      </w:r>
      <w:r>
        <w:t xml:space="preserve"> был выполнен на 61,4%);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2012 году - 117050,0 тыс. рублей (план поступления доходов был выполнен на 48,3%).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2013 году Администрацией города Пскова продолжилась работа, начатая в 2012 году, по продаже на торгах муниципальных земельных участков, сформиро</w:t>
      </w:r>
      <w:r>
        <w:t xml:space="preserve">ванных под расселенными и впоследствии снесенными жилыми домами, включенными в областные адресные программы по расселению граждан из аварийного жилого фонда. Всего в 2013 году было объявлено 35 аукционов (в том числе повторных) по продаже 10 муниципальных </w:t>
      </w:r>
      <w:r>
        <w:t>земельных участков, из которых состоялся 1 аукцион, по результатам 3 несостоявшихся аукционов по продаже земельных участков для жилищного строительства были заключены договоры купли-продажи с участниками аукционов, подавшими единственные заявки.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От продажи</w:t>
      </w:r>
      <w:r>
        <w:t xml:space="preserve"> земельных участков, находящихся в собственности муниципального образования "Город Псков", поступило 14237,3 тыс. рублей, или 23% по сравнению с запланированной в бюджете города Пскова суммой в размере 60891,0 тыс. рублей.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2013 году Администрацией города</w:t>
      </w:r>
      <w:r>
        <w:t xml:space="preserve"> Пскова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15.04.1998 N 66-ФЗ "О садоводческих, огороднических и дачных некоммерч</w:t>
      </w:r>
      <w:r>
        <w:t>еских объединениях граждан" были предоставлены в собственность граждан, являющихся членами этих товариществ, бесплатно 435 земельных участков, находящихся на территориях садоводческих некоммерческих товариществ.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бюджете города Пскова на 2013 год было зап</w:t>
      </w:r>
      <w:r>
        <w:t>ланировано поступление доходов от сдачи в аренду муниципального имущества в размере 16000,0 тыс. рублей. Поступления средств от сдачи в аренду муниципального имущества составили 20129,4 тыс. рублей, или 125,8%.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На конец 2013 года действовало 90 договоров а</w:t>
      </w:r>
      <w:r>
        <w:t>ренды муниципального имущества. Общая площадь нежилого муниципального фонда, сданного в аренду, составила 13195,24 кв. м.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соответствии со </w:t>
      </w:r>
      <w:hyperlink r:id="rId49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 (далее - Федеральный закон N 135-ФЗ) и </w:t>
      </w:r>
      <w:hyperlink r:id="rId50" w:history="1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утвержденным решением Псковской городской Думы от 14.</w:t>
      </w:r>
      <w:r>
        <w:t xml:space="preserve">10.2008 N 552, комитетом по управлению муниципальным имуществом города Пскова в 2013 году было заключено без проведения торгов, в соответствии с исключениями, предусмотренными </w:t>
      </w:r>
      <w:hyperlink r:id="rId51" w:history="1">
        <w:r>
          <w:rPr>
            <w:color w:val="0000FF"/>
          </w:rPr>
          <w:t>пунктом 1 статьи 17.1</w:t>
        </w:r>
      </w:hyperlink>
      <w:r>
        <w:t xml:space="preserve"> и </w:t>
      </w:r>
      <w:hyperlink r:id="rId52" w:history="1">
        <w:r>
          <w:rPr>
            <w:color w:val="0000FF"/>
          </w:rPr>
          <w:t>пунктом 4 статьи 53</w:t>
        </w:r>
      </w:hyperlink>
      <w:r>
        <w:t xml:space="preserve"> Федерального закона N 135-ФЗ: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- 23 договора аренды, из них 19 договоров аренды с субъектами малого предпринимательства;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- 18 договоров безвозмездного пользования.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С целью определения цены договоров аренды муниципального имуществ</w:t>
      </w:r>
      <w:r>
        <w:t xml:space="preserve">а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прове</w:t>
      </w:r>
      <w:r>
        <w:t>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целях обеспечения контроля за поступлением арендных платежей в бюджет города Пскова ежемесячно прово</w:t>
      </w:r>
      <w:r>
        <w:t>дилась претензионная работа, направлены 95 претензий. По 3 договорам аренды направлены исковые заявления в суд, по 4 договорам судом приняты решения о взыскании задолженности в полном объеме.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бюджете города Пскова на 2013 год было запланировано поступлен</w:t>
      </w:r>
      <w:r>
        <w:t xml:space="preserve">ие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города Пскова, а также средств от продажи права на заключение договоров аренды указанных земельных </w:t>
      </w:r>
      <w:r>
        <w:t>участков в размере 68000,0 тыс. рублей, фактически поступило 46632,84 тыс. рублей, или 68,6%.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бюджете города Пскова на 2013 год было запланировано поступление доходов, получаемых в виде арендной платы, а также средств от продажи права на заключение догов</w:t>
      </w:r>
      <w:r>
        <w:t>оров аренды за земли, находящиеся в собственности муниципального образования "Город Псков", в размере 4797,0 тыс. рублей, фактически поступило 6793,6 тыс. рублей, или 141,6%.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На конец 2013 года действовало 44 договора аренды земельных участков, находящихся</w:t>
      </w:r>
      <w:r>
        <w:t xml:space="preserve"> в муниципальной собственности.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целях обеспечения контроля за поступлением в бюджет города Пскова арендных платежей за муниципальные земельные участки ежемесячно проводилась претензионная работа, в 2013 году направлено 100 претензий.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соответствии со </w:t>
      </w:r>
      <w:hyperlink r:id="rId54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 и </w:t>
      </w:r>
      <w:hyperlink r:id="rId55" w:history="1">
        <w:r>
          <w:rPr>
            <w:color w:val="0000FF"/>
          </w:rPr>
          <w:t>Положением</w:t>
        </w:r>
      </w:hyperlink>
      <w:r>
        <w:t xml:space="preserve"> о порядке установки рекламных конструкций на недвижимом имуществе муниципального образования "Город Псков", ут</w:t>
      </w:r>
      <w:r>
        <w:t>вержденным решением Псковской городской Думы от 15.07.2011 N 1830,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 на недв</w:t>
      </w:r>
      <w:r>
        <w:t>ижимом имуществе, находящемся в казне муниципального образования "Город Псков". По результатам торгов заключено 10 договоров на установку и эксплуатацию рекламных конструкций на городских рекламных местах.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Сумма поступлений в городской бюджет Пскова от рас</w:t>
      </w:r>
      <w:r>
        <w:t>пространения наружной рекламы за 2013 год составила 5219,6 тыс. рублей, в том числе плата за предоставление городских рекламных мест для размещения рекламных конструкций составила 4850,6 тыс. рублей. Таким образом, показатель платы за предоставление городс</w:t>
      </w:r>
      <w:r>
        <w:t>ких рекламных мест для размещения рекламных конструкций по сравнению с запланированной суммой в бюджете города Пскова на 2013 год в размере 3500,0 тыс. рублей выполнен на 138,5%.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На конец 2013 года действовало 48 договоров на установку и эксплуатацию рекла</w:t>
      </w:r>
      <w:r>
        <w:t>мных конструкций на недвижимом имуществе, находящемся в казне муниципального образования "Город Псков". В целях обеспечения контроля за поступлением в бюджет города Пскова денежных средств по договорам на установку и эксплуатацию рекламных конструкций ежем</w:t>
      </w:r>
      <w:r>
        <w:t>есячно проводилась претензионная работа, в 2013 году направлено 24 претензии, по 12 договорам судом приняты решения о взыскании задолженности в полном объеме.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За 2013 год в муниципальную собственность принято имущество стоимостью 1131208,79 тыс. рублей, в </w:t>
      </w:r>
      <w:r>
        <w:t>том числе: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1) Жилищный фонд - 146436,16 тыс. рублей (по муниципальным контрактам на приобретение имущества, по Договорам мены жилыми помещениями), в т.ч. 50889,47 тыс. рублей (объекты, переданные из федеральной собственности РФ в соответствии с Федеральным</w:t>
      </w:r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</w:t>
      </w:r>
      <w:r>
        <w:t>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</w:t>
      </w:r>
      <w:r>
        <w:t>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2) Земельные участки - 762016,11 тыс. рублей по кадастровой стоимости, в том числе в связи с отказом физических лиц от права собственности;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3) Прочие - 222756,52 тыс. рублей (в том числе бесхозяйные объекты) и 35481,42 тыс. рублей (объекты коммунально-быто</w:t>
      </w:r>
      <w:r>
        <w:t xml:space="preserve">вого назначения из федеральной собственности РФ, здание детского сада от Минобороны РФ, переданные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22.08.2004 N 122-ФЗ).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Неравномерное поступление доходов обусловлено рядом следующих объективных факторов: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отсутствием в муниципальной собственности муниципального образования "Город Псков" высоколиквидного имущества, не используемого</w:t>
      </w:r>
      <w:r>
        <w:t xml:space="preserve"> для обеспечения исполнения полномочий муниципального образования "Город Псков" и, соответственно, подлежащего приватизации;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отсутствие необходимой технической документации на бесхозяйные объекты, которую необходимо восстанавливать, чтобы провести оценку</w:t>
      </w:r>
      <w:r>
        <w:t xml:space="preserve">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депрессивный рынок недвижимости, низкий покупательский спрос на предлагаемую к продаже недвижимость и неоднократное признание несостоявшихся торгов по продаже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- все имущество необходимо реализовывать через аукционы, </w:t>
      </w:r>
      <w:r>
        <w:t>что затягивает время на реализацию и в случае выставления на аукцион не совсем ликвидного имущества, аукционы признаются несостоявшимися.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Необходимо отметить, что в сфере управления и распоряжения муниципальной собственностью муниципального образования "Го</w:t>
      </w:r>
      <w:r>
        <w:t>род Псков" имеется ряд проблем, которые необходимо решить в ближайшей перспективе: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1. Отсутствие технической документации на часть объектов недвижимого имущества, признанных бесхозяйными по решению суда. Данное обстоятельство сдерживает процессы по государ</w:t>
      </w:r>
      <w:r>
        <w:t>ственной регистрации прав собственности муниципального образования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</w:t>
      </w:r>
      <w:r>
        <w:t>, разграничении государственной собственности на земельные участки.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2. Неэффективное использование отдельных объектов муниципальной собственности 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3. Нестабильность уровня доходов в городской бюджет от управления му</w:t>
      </w:r>
      <w:r>
        <w:t>ниципальным имуществом 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К рискам реализации Программы следует отнести следующие: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Зако</w:t>
      </w:r>
      <w:r>
        <w:t>нодательные риски. В планируемом периоде возможно внесение изменений в нормативно-правовые акты на федеральном и областном уровне, что существенно повлияет на достижение поставленных целей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целях снижения законодательных рисков планируется свое</w:t>
      </w:r>
      <w:r>
        <w:t>временное внесение дополнений в действующую нормативную базу, а при необходимости и возможных изменений в финансирование.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Финансовые риски. Наиболее важной экономической составляющей Программы является ее финансирование за счет средств городского бюджета. </w:t>
      </w:r>
      <w:r>
        <w:t>Одним из наиболее важных рисков является уменьшение объема бюджета муниципального образования "Город Псков" в связи с оптимизацией расходов при формировании соответствующих бюджетов, которые направлены на реализацию мероприятий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К финансово-эконо</w:t>
      </w:r>
      <w:r>
        <w:t>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Организация мониторинга и аналитического</w:t>
      </w:r>
      <w:r>
        <w:t xml:space="preserve">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</w:t>
      </w:r>
      <w:r>
        <w:t>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Непредвиденные риски. Данные риски св</w:t>
      </w:r>
      <w:r>
        <w:t>язаны с природными и техногенными катастрофами и катаклизмами, которые могут привести к увеличению расходов городского бюджета и снижению расходов на Программу.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Данные обстоятельства послужили причиной разработки и принятия муниципальной программы "Соверше</w:t>
      </w:r>
      <w:r>
        <w:t>нствование муниципального управления".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Своевременно принятые меры по управлению рисками приведут к достижению поставленных целей Программы. Меры по минимизации непредвиденных рисков будут предприниматься в ходе оперативного управления.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Приоритеты мун</w:t>
      </w:r>
      <w:r>
        <w:rPr>
          <w:b/>
          <w:bCs/>
        </w:rPr>
        <w:t>иципальной политики в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сфере реализации муниципальной 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Стратегией</w:t>
        </w:r>
      </w:hyperlink>
      <w:r>
        <w:t xml:space="preserve"> развития города</w:t>
      </w:r>
      <w:r>
        <w:t xml:space="preserve"> Пскова до 2020 года, утвержденной решением Псковской городской Думы от 01.12.2011 N 1989, определены основные цели Администрации города Пскова в среднесрочной и краткосрочной перспективе.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целях эффективного исполнения муниципальной политики, решением Псковской городской Думы от 14.10.2008 N 552 утвержден </w:t>
      </w:r>
      <w:hyperlink r:id="rId59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Псков". Данным документом определен порядок действий по управлению и распоряжения муниципальным имуществ</w:t>
      </w:r>
      <w:r>
        <w:t>ом.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Разработка муниципальной программы "Совершенствование муниципального управления" основана на </w:t>
      </w:r>
      <w:hyperlink r:id="rId60" w:history="1">
        <w:r>
          <w:rPr>
            <w:color w:val="0000FF"/>
          </w:rPr>
          <w:t>Стратегии</w:t>
        </w:r>
      </w:hyperlink>
      <w:r>
        <w:t xml:space="preserve"> развития города Пскова до 2020 года и направлена на достижение цели: повышение эффективности управления. Для достижения намеченной цели необходимо решить ряд задач: повысить эффективность управления муниципальной собственностью и обеспечит</w:t>
      </w:r>
      <w:r>
        <w:t>ь максимальную доходность от использования муниципального имущества.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рамках решения задачи "Повышение эффективности управления муниципальной собственностью" намечено проведение мероприятий: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- проведение проверок сохранности и максимального использования </w:t>
      </w:r>
      <w:r>
        <w:t>муниципального имущества. В рамках данного мероприятия предполагается достигнуть полноценного и эффективного использования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- осуществление учета муниципального имущества в соответствии с нормативными актами Российской Федерации и </w:t>
      </w:r>
      <w:r>
        <w:t>муниципального образования "Город Псков". В рамках данного мероприятия предполагается обеспечить постановку на учет всего проинвентаризированного бесхозяйного имущества.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рамках решения задачи "Обеспечение максимальной доходности от использования муниципа</w:t>
      </w:r>
      <w:r>
        <w:t>льного имущества" намечено проведение мероприятий: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осуществление приватизации муниципального имущества, не предназначенного для реализации органами местного самоуправления законодательно предусмотренных публичных функций и полномочий - внесение изменений</w:t>
      </w:r>
      <w:r>
        <w:t xml:space="preserve"> в прогнозный План (программу) приватизации муниципального имущества. В рамках данного мероприятия планируется пополнение доходной части бюджета от приватизации;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предоставление муниципальных рекламных мест для размещения наружной рекламы. В рамках данног</w:t>
      </w:r>
      <w:r>
        <w:t>о мероприятия планируется пополнение доходной части бюджета от аренды муниципального имущества, используемого для проведения рекламных акций.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Сроки и этапы реализации муниципальной программы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13.11.2020 N 1655)</w:t>
      </w:r>
    </w:p>
    <w:p w:rsidR="00000000" w:rsidRDefault="00790C4A">
      <w:pPr>
        <w:pStyle w:val="ConsPlusNormal"/>
        <w:jc w:val="center"/>
      </w:pPr>
    </w:p>
    <w:p w:rsidR="00000000" w:rsidRDefault="00790C4A">
      <w:pPr>
        <w:pStyle w:val="ConsPlusNormal"/>
        <w:ind w:firstLine="540"/>
        <w:jc w:val="both"/>
      </w:pPr>
      <w:r>
        <w:t>Срок реализации Программы - 2015 - 2023 годы. Деление реализации Программы на</w:t>
      </w:r>
      <w:r>
        <w:t xml:space="preserve"> этапы не предусматривается.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Прогноз ожидаемых конечных результатов реализации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программы, характеризующих достижение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указанных целей и решение поставленных задач в рамках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Основными ожидаемыми результата</w:t>
      </w:r>
      <w:r>
        <w:t>ми Программы в качественном выражении должны стать: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повышение эффективности использования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пополнение доходной части бюджета;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оптимизация внутренних заимствований, направляемых на финансирование дефицита бюджета города Пскова</w:t>
      </w:r>
      <w:r>
        <w:t>, за счет замещения кредитов коммерческих банков бюджетными кредитами;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восстановление платежеспособности муниципальных предприятий.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Обоснование включения</w:t>
      </w:r>
      <w:r>
        <w:rPr>
          <w:b/>
          <w:bCs/>
        </w:rPr>
        <w:t xml:space="preserve"> подпрограмм и ведомственных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целевых программ в состав муниципальной 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Количество подпрограмм, основных (отдельных) мероприятий, включенных в муниципальную программу, а также их цели определены, исходя из задач муниципальной программы, которые сфо</w:t>
      </w:r>
      <w:r>
        <w:t>рмированы, исходя из предполагаемых направлений деятельности Администрации города Пскова для достижения цели программы: повышение эффективности управления.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Кроме того, выделение подпрограмм и основных (отдельных) мероприятий обусловлено структурой муниципа</w:t>
      </w:r>
      <w:r>
        <w:t>льной программы, определенной распоряжением Администрации города Пскова от 18.03.2014 N 143-р "Об утверждении Перечня муниципальных программ 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Для решения задач муниципальной программы в ее состав включены две подпро</w:t>
      </w:r>
      <w:r>
        <w:t>граммы и два отдельных мероприятия:</w:t>
      </w:r>
    </w:p>
    <w:p w:rsidR="00000000" w:rsidRDefault="00790C4A">
      <w:pPr>
        <w:pStyle w:val="ConsPlusNormal"/>
        <w:jc w:val="both"/>
      </w:pPr>
      <w:r>
        <w:t xml:space="preserve">(в ред. постановлений Администрации города Пскова от 27.01.2016 </w:t>
      </w:r>
      <w:hyperlink r:id="rId63" w:history="1">
        <w:r>
          <w:rPr>
            <w:color w:val="0000FF"/>
          </w:rPr>
          <w:t>N 65</w:t>
        </w:r>
      </w:hyperlink>
      <w:r>
        <w:t xml:space="preserve">, от 23.03.2022 </w:t>
      </w:r>
      <w:hyperlink r:id="rId64" w:history="1">
        <w:r>
          <w:rPr>
            <w:color w:val="0000FF"/>
          </w:rPr>
          <w:t>N 466</w:t>
        </w:r>
      </w:hyperlink>
      <w:r>
        <w:t>)</w:t>
      </w:r>
    </w:p>
    <w:p w:rsidR="00000000" w:rsidRDefault="00790C4A">
      <w:pPr>
        <w:pStyle w:val="ConsPlusNormal"/>
        <w:spacing w:before="160"/>
        <w:ind w:firstLine="540"/>
        <w:jc w:val="both"/>
      </w:pPr>
      <w:hyperlink w:anchor="Par798" w:history="1">
        <w:r>
          <w:rPr>
            <w:color w:val="0000FF"/>
          </w:rPr>
          <w:t>Подпрограмма 1</w:t>
        </w:r>
      </w:hyperlink>
      <w:r>
        <w:t xml:space="preserve"> "Совершенствов</w:t>
      </w:r>
      <w:r>
        <w:t>ание системы управления муниципальным имуществом, повышение эффективности использования муниципального имущества". В ходе решения задач подпрограммы и реализации проводимых мероприятий предполагается добиться не увеличения затрат в бюджете муниципального о</w:t>
      </w:r>
      <w:r>
        <w:t>бразования "Город Псков", увеличить долю объектов недвижимости, на которые зарегистрировано право муниципальной собственности, обеспечить проведение работ по консервации объектов культурного наследия.</w:t>
      </w:r>
    </w:p>
    <w:p w:rsidR="00000000" w:rsidRDefault="00790C4A">
      <w:pPr>
        <w:pStyle w:val="ConsPlusNormal"/>
        <w:spacing w:before="160"/>
        <w:ind w:firstLine="540"/>
        <w:jc w:val="both"/>
      </w:pPr>
      <w:hyperlink w:anchor="Par1162" w:history="1">
        <w:r>
          <w:rPr>
            <w:color w:val="0000FF"/>
          </w:rPr>
          <w:t>Подпрограмма 2</w:t>
        </w:r>
      </w:hyperlink>
      <w:r>
        <w:t xml:space="preserve"> "Обеспечение ре</w:t>
      </w:r>
      <w:r>
        <w:t>ализации муниципальной программы". В ходе решения задачи подпрограммы: "Создание условий для обеспечения эффективного исполнения муниципальных функций комитетом по управлению муниципальным имуществом города Пскова", в рамках проводимых мероприятий, предпол</w:t>
      </w:r>
      <w:r>
        <w:t>агается добиться надлежащего обеспечения исполнения расходных обязательств, эффективного использования средств, направленных на обеспечение деятельности, при осуществлении постоянного надлежащего внутреннего контроля за ходом исполнения проводимых мероприя</w:t>
      </w:r>
      <w:r>
        <w:t>тий.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ходе решения задачи подпрограммы: "Информационное обеспечение реализации муниципальной программы" в рамках проводимых мероприятий необходимо обеспечить своевременное размещение информационных материалов в СМИ, на сайте Администрации города Пскова в </w:t>
      </w:r>
      <w:r>
        <w:t>сети Интернет о ходе и результатах реализации муниципальной программы, а также обязательной информации, предусмотренной законодательством РФ и нормативными актами Псковской области и муниципальными правовыми актами (об утвержденных нормативных актах Админи</w:t>
      </w:r>
      <w:r>
        <w:t>страции города, о конкурсах по закупкам, о предоставлении земельных участков и т.д.).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программу включены два отдельных мероприятия: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Отдельное мероприятие 1: "Управление муниципальным долгом 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Сбалансированность муниципального бюджета</w:t>
      </w:r>
      <w:r>
        <w:t>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Долговая политика муниципального образован</w:t>
      </w:r>
      <w:r>
        <w:t>ия "Город Псков" является неотъемлемой частью бюджетной политики 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рамках долговой политики вырабатывается и реализуется стратегия управления муниципальными заимствованиями муниципального образования "Город Псков" </w:t>
      </w:r>
      <w:r>
        <w:t>в целях поддержания объема муниципального долга на экономически безопасном уровне, минимизации стоимости его обслуживания, равномерного распределения во времени платежей, связанных с исполнением долговых обязательств.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Управление муниципальным долгом муници</w:t>
      </w:r>
      <w:r>
        <w:t>пального образования "Город Псков" в целом направлено на обеспечение исполнения расходных обязательств бюджета города Пскова в полном объеме. В бюджетном процессе качество и эффективность управления муниципальным долгом непосредственно влияют на исполнение</w:t>
      </w:r>
      <w:r>
        <w:t xml:space="preserve"> расходной части бюджета города.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товаров, работ, услуг для обеспеч</w:t>
      </w:r>
      <w:r>
        <w:t>ения государственных и муниципальных нужд. Отбор кредитных организаций для предоставления кредитов бюджету города Пскова осуществляется по результатам открытых аукционов в электронной форме (электронных аукционов), что позволяет снижать стоимость обслужива</w:t>
      </w:r>
      <w:r>
        <w:t>ния привлекаемых кредитов.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Объем муниципального долга муниципального образования "Город Псков" по состоянию на 01.01.2012 составлял 100 млн. руб., на 01.01.2013 - 316 млн. руб., на 01.01.2014 - 450 млн. руб., на 01.06.2014 - 480 млн. руб. В структуре муниц</w:t>
      </w:r>
      <w:r>
        <w:t>ипального долга прямые обязательства (кредиты кредитных организаций) составляют 100 процентов.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Отношение муниципального долга к доходам бюджета города Пскова (без учета утвержденного объема безвозмездных поступлений и (или) поступлений налоговых доходов по</w:t>
      </w:r>
      <w:r>
        <w:t xml:space="preserve"> дополнительным нормативам отчислений) составило за 2012 год - 24,2 процента, за 2013 год - 32,7 процента. Такая динамика указанного показателя отражает проблему повышения долговой нагрузки на бюджет города Пскова, необходимость направления значительного о</w:t>
      </w:r>
      <w:r>
        <w:t>бъема бюджетных средств на исполнение принятых долговых обязательств. В результате сужаются возможности бюджета по принятию новых расходных обязательств, особенно в части расходов инвестиционного характера.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66" w:history="1">
        <w:r>
          <w:rPr>
            <w:color w:val="0000FF"/>
          </w:rPr>
          <w:t>решением</w:t>
        </w:r>
      </w:hyperlink>
      <w:r>
        <w:t xml:space="preserve"> Псковской городской Думы "О бюджете города Пскова на 2014 год и на плановый период 2015 и 2016 годов" верхний предел муниципального дол</w:t>
      </w:r>
      <w:r>
        <w:t>га города Пскова на 1 января 2015 г. установлен в сумме 584 млн. рублей, или 43,1 процента к доходам бюджета города Пскова (без учета утвержденного объема безвозмездных поступлений и (или) поступлений налоговых доходов по дополнительным нормативам отчислен</w:t>
      </w:r>
      <w:r>
        <w:t>ий).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Приоритеты муниципальной политики в сфере реализации отдельного мероприятия "Управление муниципальным долгом муниципального образования "Город Псков":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соблюдение ограничений, устанавливаемых Бюджетным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 предельному объему заимствований (</w:t>
      </w:r>
      <w:hyperlink r:id="rId69" w:history="1">
        <w:r>
          <w:rPr>
            <w:color w:val="0000FF"/>
          </w:rPr>
          <w:t>ст. 106</w:t>
        </w:r>
      </w:hyperlink>
      <w:r>
        <w:t xml:space="preserve"> БК РФ);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 верхнему пределу муниципального долга (</w:t>
      </w:r>
      <w:hyperlink r:id="rId70" w:history="1">
        <w:r>
          <w:rPr>
            <w:color w:val="0000FF"/>
          </w:rPr>
          <w:t>ст. 107</w:t>
        </w:r>
      </w:hyperlink>
      <w:r>
        <w:t xml:space="preserve"> БК РФ);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 расходам на обслуживание муниципального долга муниципального образования "Город Псков" (</w:t>
      </w:r>
      <w:hyperlink r:id="rId71" w:history="1">
        <w:r>
          <w:rPr>
            <w:color w:val="0000FF"/>
          </w:rPr>
          <w:t>ст. 111</w:t>
        </w:r>
      </w:hyperlink>
      <w:r>
        <w:t xml:space="preserve"> БК РФ);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 установленному размеру дефицита местного бюджета (</w:t>
      </w:r>
      <w:hyperlink r:id="rId72" w:history="1">
        <w:r>
          <w:rPr>
            <w:color w:val="0000FF"/>
          </w:rPr>
          <w:t>ст. 92.1</w:t>
        </w:r>
      </w:hyperlink>
      <w:r>
        <w:t xml:space="preserve"> БК РФ).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"Город Псков". Для решения поставленной задачи необходимо выполнение мероприятий: по обеспечению ограничений</w:t>
      </w:r>
      <w:r>
        <w:t xml:space="preserve"> дефицита бюджета города Пскова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бюджета, что будет способствовать снижению ра</w:t>
      </w:r>
      <w:r>
        <w:t>сходов на обслуживание муниципального долга.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</w:t>
      </w:r>
      <w:r>
        <w:t>кова от 27.01.2016 N 65)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Ожидаемым результатом выполнения данного мероприятия является оптимизация внутренних заимствований, направляемых на финансирование дефицита бюджета города Пскова, за счет замещения кредитов коммерческих банков бюджетными кредитами.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Последствием нереализации отдельного мероприятия будет являться повышение неэффективных расходов бюджета города Пскова.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Мероприятие реализуется в 2015 - 2023 годах. Этапы реализации мероприятия не выделяются.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Ответственным исполнителем отдельного мероприятия 1 является Администрация города </w:t>
      </w:r>
      <w:r>
        <w:t>Пскова.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18.05.2020 N 665)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Абзац исклю</w:t>
      </w:r>
      <w:r>
        <w:t xml:space="preserve">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13.05.2015 N 1052.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Прогнозируемый объе</w:t>
      </w:r>
      <w:r>
        <w:t>м финансирования мероприятия в 2015 - 2023 годах составляет: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</w:t>
      </w:r>
      <w:r>
        <w:t>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Всего - 474790,1 тыс. руб.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том числе: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2015 год - 76874,5 тыс. руб.;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2016 год - 95311,5 тыс. руб.;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02.05.2017 N 595)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2017 год - 58501,4 тыс. руб.;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13.04.2018 N 505)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2018 год - 62285,0 тыс. руб.;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13.04.2018 N 505)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2019 год - 49975,2 тыс. руб.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18.05.2020 N 665)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2020 год - 43354,1 тыс. руб.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12.04.2021 N 494)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2021 год - 25117,6 тыс. руб.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2022 год - 17286,3 тыс. руб.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2023 год - 46084,5 тыс. руб.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Объем фина</w:t>
      </w:r>
      <w:r>
        <w:t>нсирования может уточняться при формировании бюджета города Пскова на соответствующий год исходя из возможностей бюджета города Пскова и результатов открытых аукционов в электронной форме (электронных аукционов) по отбору кредитных организаций для предоста</w:t>
      </w:r>
      <w:r>
        <w:t>вления кредитов бюджету города.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целях количественного измерения степени реализации мероприятий используется следующий целевой индикатор: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соблюдение ограничения по предельному объему муниципального долга (Р).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Целевой индикатор измеряется в процентах и р</w:t>
      </w:r>
      <w:r>
        <w:t>ассчитывается по формуле: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Р = (А / (Б - В - Д)) x 100, где: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А - фактический объем муниципального долга на конец отчетного периода, тыс. рублей;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Б - уточненный годовой объем доходов бюджета, тыс. рублей;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- уточненный годовой объем безвозмездных поступле</w:t>
      </w:r>
      <w:r>
        <w:t>ний от других бюджетов бюджетной системы Российской Федерации, тыс. рублей;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Д - уточненный годовой объем налоговых доходов бюджета, полученных по дополнительным нормативам отчислений от налоговых доходов, подлежащих зачислению в бюджет города Пскова, тыс. </w:t>
      </w:r>
      <w:r>
        <w:t>рублей.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Положительным результатом будет являться не превышение установленного значения целевого индикатора Р, т.е. не более 60% в год.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Источниками данных для расчета целевого индикатора Р являются отчет об исполнении бюджета города Пскова и долговая книга </w:t>
      </w:r>
      <w:r>
        <w:t>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Отдельное мероприятие 2: Предупреждение банкротства, восстановление платежеспособности муниципальных предприятий.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Отдельное мероприятие направлено на решение задачи по реализации мер по восстановлению платежеспособности муници</w:t>
      </w:r>
      <w:r>
        <w:t>пальных предприятий города Пскова. В целях реализации отдельного мероприятия обеспечивается предоставление субсидий муниципальным предприятиям города Пскова в соответствии с приложением 3 "Положение о предоставлении субсидий муниципальным предприятиям горо</w:t>
      </w:r>
      <w:r>
        <w:t>да Пскова на финансовое обеспечение затрат в рамках мер по предупреждению банкротства и восстановлению платежеспособности" к муниципальной программе "Совершенствование муниципального управления", которое является ее неотъемлемой частью.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Ожидаемым результатом выпо</w:t>
      </w:r>
      <w:r>
        <w:t>лнения данного мероприятия является восстановление платежеспособности муниципальных предприятий.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Последствием нереализации отдельного мероприятия будет являться финансовая несостоятельность муниципальных предприятий, влекущая за собой угрозу возникновения банкротства.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Мероприятие</w:t>
      </w:r>
      <w:r>
        <w:t xml:space="preserve"> реализуется в 2022 году.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</w:t>
      </w:r>
      <w:r>
        <w:t>3.2022 N 466)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Объем финансирования мероприятия будет уточняться в соответствии с решением о бюджете города Пскова на соответствующий год исходя из возможностей бюджета города Пскова.</w:t>
      </w:r>
    </w:p>
    <w:p w:rsidR="00000000" w:rsidRDefault="00790C4A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466)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Сведения о целевых индикаторах муниципальной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согласно таблице приложе</w:t>
      </w:r>
      <w:r>
        <w:rPr>
          <w:b/>
          <w:bCs/>
        </w:rPr>
        <w:t>ния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Сведения о целевых индикаторах приведены в </w:t>
      </w:r>
      <w:hyperlink w:anchor="Par505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VIII. Перечень подпрограмм, ведомственных целевых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 и отдельных мероприятий, включенных в состав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согласно таблиц</w:t>
      </w:r>
      <w:r>
        <w:rPr>
          <w:b/>
          <w:bCs/>
        </w:rPr>
        <w:t>е приложения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18.05.2020 N 665)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hyperlink w:anchor="Par659" w:history="1">
        <w:r>
          <w:rPr>
            <w:color w:val="0000FF"/>
          </w:rPr>
          <w:t>Перечень</w:t>
        </w:r>
      </w:hyperlink>
      <w:r>
        <w:t xml:space="preserve"> подпрограмм и отдельных мероприятий приведен в приложении 2 к муниципальной программе.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18.05.2020 N 665)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Обоснование объема финансовых средств,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необходимых для реализации муниципальной 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Расходы программы формируются за счет средств местного бюджета.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Оценка финансового обеспечения мероприятий программы на 2015 - 2023 годы получена на основании информации о количественных и стоимостных оценках соответствующих мероприятий.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Прогнозная (справочная) оценка ресурсного обеспечения реализации муниципальной программы за счет все</w:t>
      </w:r>
      <w:r>
        <w:t xml:space="preserve">х источников финансирования представлена в </w:t>
      </w:r>
      <w:hyperlink w:anchor="Par659" w:history="1">
        <w:r>
          <w:rPr>
            <w:color w:val="0000FF"/>
          </w:rPr>
          <w:t>приложении N 2</w:t>
        </w:r>
      </w:hyperlink>
      <w:r>
        <w:t xml:space="preserve"> к муниципальной программе "Совершенствование муниципального управления".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X. Методика оценки эффективности реализации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Оценка эффективности реализации</w:t>
      </w:r>
      <w:r>
        <w:t xml:space="preserve"> программы проводится ежегодно в соответствии с Методическими </w:t>
      </w:r>
      <w:hyperlink r:id="rId97" w:history="1">
        <w:r>
          <w:rPr>
            <w:color w:val="0000FF"/>
          </w:rPr>
          <w:t>рекомендациями</w:t>
        </w:r>
      </w:hyperlink>
      <w:r>
        <w:t xml:space="preserve"> оценки эффект</w:t>
      </w:r>
      <w:r>
        <w:t>ивности реализации муниципальных программ города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right"/>
        <w:outlineLvl w:val="1"/>
      </w:pPr>
      <w:r>
        <w:t>Приложение 1</w:t>
      </w:r>
    </w:p>
    <w:p w:rsidR="00000000" w:rsidRDefault="00790C4A">
      <w:pPr>
        <w:pStyle w:val="ConsPlusNormal"/>
        <w:jc w:val="right"/>
      </w:pPr>
      <w:r>
        <w:t>к муниципальной программе</w:t>
      </w:r>
    </w:p>
    <w:p w:rsidR="00000000" w:rsidRDefault="00790C4A">
      <w:pPr>
        <w:pStyle w:val="ConsPlusNormal"/>
        <w:jc w:val="right"/>
      </w:pPr>
      <w:r>
        <w:t>"Совершенствование муниципального управления"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rPr>
          <w:b/>
          <w:bCs/>
        </w:rPr>
      </w:pPr>
      <w:bookmarkStart w:id="3" w:name="Par505"/>
      <w:bookmarkEnd w:id="3"/>
      <w:r>
        <w:rPr>
          <w:b/>
          <w:bCs/>
        </w:rPr>
        <w:t>Целевые индикаторы муниципальной программы</w:t>
      </w:r>
    </w:p>
    <w:p w:rsidR="00000000" w:rsidRDefault="00790C4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13.11.2020 </w:t>
            </w:r>
            <w:hyperlink r:id="rId98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 xml:space="preserve">, от 23.03.2022 </w:t>
            </w:r>
            <w:hyperlink r:id="rId99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0C4A">
      <w:pPr>
        <w:pStyle w:val="ConsPlusNormal"/>
        <w:jc w:val="center"/>
      </w:pPr>
    </w:p>
    <w:p w:rsidR="00000000" w:rsidRDefault="00790C4A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134"/>
        <w:gridCol w:w="728"/>
        <w:gridCol w:w="728"/>
        <w:gridCol w:w="728"/>
        <w:gridCol w:w="728"/>
        <w:gridCol w:w="728"/>
        <w:gridCol w:w="728"/>
        <w:gridCol w:w="728"/>
        <w:gridCol w:w="728"/>
        <w:gridCol w:w="731"/>
        <w:gridCol w:w="73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  <w:p w:rsidR="00000000" w:rsidRDefault="00790C4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  <w:p w:rsidR="00000000" w:rsidRDefault="00790C4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 год</w:t>
            </w:r>
          </w:p>
        </w:tc>
      </w:tr>
      <w:tr w:rsidR="00000000"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  <w:outlineLvl w:val="2"/>
            </w:pPr>
            <w:r>
              <w:t>Программа. Муниципальная программа "Совершенствование муниципального управления"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Доля объектов недвижимости, не поставленных на государственный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  <w:outlineLvl w:val="3"/>
            </w:pPr>
            <w:hyperlink w:anchor="Par798" w:history="1">
              <w:r>
                <w:rPr>
                  <w:color w:val="0000FF"/>
                </w:rPr>
                <w:t>Подпрограмма 1</w:t>
              </w:r>
            </w:hyperlink>
            <w:r>
              <w:t>.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Доля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Доля объектов коммунально-бытового назначен</w:t>
            </w:r>
            <w:r>
              <w:t>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100,0</w:t>
            </w:r>
          </w:p>
        </w:tc>
      </w:tr>
      <w:tr w:rsidR="00000000"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  <w:outlineLvl w:val="3"/>
            </w:pPr>
            <w:hyperlink w:anchor="Par1162" w:history="1">
              <w:r>
                <w:rPr>
                  <w:color w:val="0000FF"/>
                </w:rPr>
                <w:t>Подпрограмма 2</w:t>
              </w:r>
            </w:hyperlink>
            <w:r>
              <w:t>. Обеспечение реализации муниципальной программы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Да - 1; нет - 0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Да - 1; нет - 0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Уровень исполнения бюджетной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более 90,0</w:t>
            </w:r>
          </w:p>
        </w:tc>
      </w:tr>
      <w:tr w:rsidR="00000000"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Отдельное мероприятие 1. Управление муниципальным долгом муниципального образования "Город Псков"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34,2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не более 60,0</w:t>
            </w:r>
          </w:p>
        </w:tc>
      </w:tr>
      <w:tr w:rsidR="00000000">
        <w:tc>
          <w:tcPr>
            <w:tcW w:w="114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Отдельное мероприятие 2. Предупреждение банкротства, восстановление платежеспособности муниципальных предприятий</w:t>
            </w:r>
          </w:p>
        </w:tc>
      </w:tr>
      <w:tr w:rsidR="00000000">
        <w:tc>
          <w:tcPr>
            <w:tcW w:w="114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23.03.2022 N 466)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Количество муниципальных предприятий, по которым проведены мероприятия по восстановлению платежеспособности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>Ед.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114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(п. 2.1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23.03.2022 N 466)</w:t>
            </w:r>
          </w:p>
        </w:tc>
      </w:tr>
    </w:tbl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right"/>
        <w:outlineLvl w:val="1"/>
      </w:pPr>
      <w:r>
        <w:t>Приложение 2</w:t>
      </w:r>
    </w:p>
    <w:p w:rsidR="00000000" w:rsidRDefault="00790C4A">
      <w:pPr>
        <w:pStyle w:val="ConsPlusNormal"/>
        <w:jc w:val="right"/>
      </w:pPr>
      <w:r>
        <w:t>к муниципальной программе</w:t>
      </w:r>
    </w:p>
    <w:p w:rsidR="00000000" w:rsidRDefault="00790C4A">
      <w:pPr>
        <w:pStyle w:val="ConsPlusNormal"/>
        <w:jc w:val="right"/>
      </w:pPr>
      <w:r>
        <w:t>"Совершенствование системы управления"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rPr>
          <w:b/>
          <w:bCs/>
        </w:rPr>
      </w:pPr>
      <w:bookmarkStart w:id="4" w:name="Par659"/>
      <w:bookmarkEnd w:id="4"/>
      <w:r>
        <w:rPr>
          <w:b/>
          <w:bCs/>
        </w:rPr>
        <w:t>Перечень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подпрограмм, ведомственных целевых программ, отдельных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мероприятий, включенных в состав муниципальной программы</w:t>
      </w:r>
    </w:p>
    <w:p w:rsidR="00000000" w:rsidRDefault="00790C4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23.03.2022 N 466)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0C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871"/>
        <w:gridCol w:w="1361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2438"/>
        <w:gridCol w:w="181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28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2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Подпрограммы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Комитет по управлению муниципальным имуществом Администрации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37078,9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8067,3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5963,8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2671,4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3339,0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2956,2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2946,9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Выявление бесхозяйных объектов, их оценка и вовлечение в хозяйственный оборот; Выявление неиспользуемых или используемых не по назначению земельных участков, муниципального имущества и вовлечение их в рыночный оборот; Оптимизация состава муниципального иму</w:t>
            </w:r>
            <w:r>
              <w:t>щества, обеспечение его сохранности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Снижение доходов в результате неэффективного управления муниципальным имуществом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Обеспечение реализации муниципальной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Комитет по управлению муниципальным имуществом Администрации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</w:t>
            </w:r>
            <w:r>
              <w:t>1.12.2024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программы; Осуществление информированности населения в области управления муниципальн</w:t>
            </w:r>
            <w:r>
              <w:t>ым имуществом; Своевременность размещения информации в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Возникновение рисков невыполнения муниципальной программы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2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Отдельные мероприятия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Управление муниципальным долгом муниципального образования "Город Псков"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Администрация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474790,1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76874,5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95311,5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58501,4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62285,0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49975,2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43354,1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25117,6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17286,3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46084,5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Оптимизация внутренних заимствований, направляемых на финансирование дефицита бюджета города Пскова и погашение муниципального долга, за счет замещения кредитов коммерческих банков бюджетными кредитами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Повышение неэффективных расходов бюджета города Пскова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662614,0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100500,8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117276,8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79006,4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81930,2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68623,1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63789,9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46915,7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38136,4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66434,7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Предупреждение банкротства, восстановление платежеспособности муниципальных предприятий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Администрация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Содействие в восстановлении платежеспособности муниципальных предприятий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Финансовая несостоятельность муниципальных предприятий, влекущая за собой угрозу возникновения банкротства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2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--------------------------------</w:t>
            </w:r>
          </w:p>
          <w:p w:rsidR="00000000" w:rsidRDefault="00790C4A">
            <w:pPr>
              <w:pStyle w:val="ConsPlusNormal"/>
            </w:pPr>
            <w:r>
              <w:t>&lt;*&gt; Срок реализации, объем средств и источники финансирования будут определены при подготовке внесения изменений в бюджет</w:t>
            </w:r>
          </w:p>
        </w:tc>
      </w:tr>
    </w:tbl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bookmarkStart w:id="5" w:name="Par798"/>
      <w:bookmarkEnd w:id="5"/>
      <w:r>
        <w:rPr>
          <w:b/>
          <w:bCs/>
        </w:rPr>
        <w:t>ПОДПРОГРАММА 1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"Совершенствование системы управления муниципальным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имуществом, повышение эффективности использования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имущества" муниципальной программы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"Совершенствование муниципального управления"</w:t>
      </w:r>
    </w:p>
    <w:p w:rsidR="00000000" w:rsidRDefault="00790C4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13.05.2015 </w:t>
            </w:r>
            <w:hyperlink r:id="rId103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16.10.2015 </w:t>
            </w:r>
            <w:hyperlink r:id="rId104" w:history="1">
              <w:r>
                <w:rPr>
                  <w:color w:val="0000FF"/>
                </w:rPr>
                <w:t>N 2149</w:t>
              </w:r>
            </w:hyperlink>
            <w:r>
              <w:rPr>
                <w:color w:val="392C69"/>
              </w:rPr>
              <w:t xml:space="preserve">, от 27.01.2016 </w:t>
            </w:r>
            <w:hyperlink r:id="rId105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30.03.2016 </w:t>
            </w:r>
            <w:hyperlink r:id="rId10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02.05.2017 </w:t>
            </w:r>
            <w:hyperlink r:id="rId107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18.07.2017 </w:t>
            </w:r>
            <w:hyperlink r:id="rId108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13.04.2018 </w:t>
            </w:r>
            <w:hyperlink r:id="rId109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12.11.2018 </w:t>
            </w:r>
            <w:hyperlink r:id="rId110" w:history="1">
              <w:r>
                <w:rPr>
                  <w:color w:val="0000FF"/>
                </w:rPr>
                <w:t>N 1718</w:t>
              </w:r>
            </w:hyperlink>
            <w:r>
              <w:rPr>
                <w:color w:val="392C69"/>
              </w:rPr>
              <w:t xml:space="preserve">, от 05.06.2019 </w:t>
            </w:r>
            <w:hyperlink r:id="rId111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14.10.2019 </w:t>
            </w:r>
            <w:hyperlink r:id="rId112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18.05.2020 </w:t>
            </w:r>
            <w:hyperlink r:id="rId113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13.11.2020 </w:t>
            </w:r>
            <w:hyperlink r:id="rId114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12.04.2021 </w:t>
            </w:r>
            <w:hyperlink r:id="rId115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23.03.2022 </w:t>
            </w:r>
            <w:hyperlink r:id="rId116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"Совершенствование системы управления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муниципальным имуществом, повышение эффективности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использования муниципального имущества"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13.05.2015 N 1052)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</w:pPr>
      <w:r>
        <w:t>Муниципальная программа "</w:t>
      </w:r>
      <w:r>
        <w:t>Совершенствование</w:t>
      </w:r>
    </w:p>
    <w:p w:rsidR="00000000" w:rsidRDefault="00790C4A">
      <w:pPr>
        <w:pStyle w:val="ConsPlusNormal"/>
        <w:jc w:val="center"/>
      </w:pPr>
      <w:r>
        <w:t>муниципального управления"</w:t>
      </w:r>
    </w:p>
    <w:p w:rsidR="00000000" w:rsidRDefault="00790C4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28"/>
        <w:gridCol w:w="1020"/>
        <w:gridCol w:w="1035"/>
        <w:gridCol w:w="1034"/>
        <w:gridCol w:w="1035"/>
        <w:gridCol w:w="1020"/>
        <w:gridCol w:w="1020"/>
        <w:gridCol w:w="1020"/>
        <w:gridCol w:w="1020"/>
        <w:gridCol w:w="1020"/>
        <w:gridCol w:w="1020"/>
        <w:gridCol w:w="1020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Комитет по управлению муниципальным имуществом города Пскова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Повышение эффективности управления муниципальной со</w:t>
            </w:r>
            <w:r>
              <w:t>бственностью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Обеспечение рационального и эффективного использования имущества муниципального образования "Город Псков"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Обеспечение максимальной доходности от использования имущества муниципального образования "Город Псков"</w:t>
            </w:r>
          </w:p>
        </w:tc>
      </w:tr>
      <w:tr w:rsidR="00000000">
        <w:tc>
          <w:tcPr>
            <w:tcW w:w="154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13.11.2020 N 1655)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Целевые показател</w:t>
            </w:r>
            <w:r>
              <w:t>и (индикаторы) подпрограммы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Доля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01.01.2015 - 31.12.2023</w:t>
            </w:r>
          </w:p>
        </w:tc>
      </w:tr>
      <w:tr w:rsidR="00000000">
        <w:tc>
          <w:tcPr>
            <w:tcW w:w="154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13.11.2020 N 1655)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5963,8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2671,4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3339,0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2946,9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37078,9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8067,3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5963,8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2671,4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3339,0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2946,9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37078,9</w:t>
            </w:r>
          </w:p>
        </w:tc>
      </w:tr>
      <w:tr w:rsidR="00000000">
        <w:tc>
          <w:tcPr>
            <w:tcW w:w="154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23.03.2022 N 466)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Выявление бесхозяйных объектов, их оценка и вовлечение в хозяйственный оборот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 xml:space="preserve">2. Выявление неиспользуемых или используемых </w:t>
            </w:r>
            <w:r>
              <w:t>не по назначению земельных участков, муниципального имущества и вовлечение их в рыночный оборот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3. Оптимизация состава муниципального имущества, обеспечение его сохранности</w:t>
            </w:r>
          </w:p>
        </w:tc>
      </w:tr>
    </w:tbl>
    <w:p w:rsidR="00000000" w:rsidRDefault="00790C4A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Характеристика текущего состояния сферы реализаци</w:t>
      </w:r>
      <w:r>
        <w:rPr>
          <w:b/>
          <w:bCs/>
        </w:rPr>
        <w:t>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подпрограммы, описание основных проблем в указанной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сфере и прогноз ее развития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06.10.2003 N</w:t>
      </w:r>
      <w:r>
        <w:t xml:space="preserve">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</w:t>
      </w:r>
      <w:r>
        <w:t>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</w:t>
      </w:r>
      <w:r>
        <w:t xml:space="preserve">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</w:t>
      </w:r>
      <w:r>
        <w:t>ития муниципального образования.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Одним из средств повышения эффективности системы муниципального управления является рациональное использование муниципальной собственности, оптимизация ее структуры. Реализуя это направление, необходимо сокращать часть муни</w:t>
      </w:r>
      <w:r>
        <w:t>ципального имущества, не используемого (не востребованного) для выполнения закрепленных за органом местного самоуправления полномочий.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Управление муниципальным имуществом основывается на принципах строгого соответствия состава муниципального имущества полн</w:t>
      </w:r>
      <w:r>
        <w:t>омочиям органов местного самоуправления, наличие высококвалифицированного персонала, способного обеспечить эффективное использование имущества при оптимальном уровне расходов на управление.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муниципальном образовании "Город Псков" реализация полномочий в </w:t>
      </w:r>
      <w:r>
        <w:t>сфере распоряжения муниципальным имуществом возложена на комитет по управлению муниципальным имуществом города Пскова.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122" w:history="1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города Пскова, утвержденным решением Псковской городской Думы от 09.11.2007 N 215, на комитет возложены задачи: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обеспечение эффективного управления</w:t>
      </w:r>
      <w:r>
        <w:t>, распоряжения, а также рационального использования имущества города;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осуществление приватизации и обеспечение системного и планового подхода к приватизационному процессу;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разработка и реализация городских целевых программ, связанных с регулированием и</w:t>
      </w:r>
      <w:r>
        <w:t>мущественных отношений в сфере владения, пользования и распоряжения муниципальной собственностью, в том числе земельными участками;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методическое и правовое обеспечение процессов приватизации, управления и распоряжения муниципальным имуществом;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создание и обеспечение функционирования системы учета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реализация муниципальных правовых актов по вопросам управления и распоряжения имуществом, находящегося в муниципальной собственности.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ходе выполнения поставленных перед к</w:t>
      </w:r>
      <w:r>
        <w:t>омитетом задач выявлено, что около 60 процентов бесхозяйных объектов коммунально-бытового назначения имеют устаревшие технические планы или вообще не проходили техническую инвентаризацию. Выявляемые бесхозяйные объекты недвижимости перед постановкой на уче</w:t>
      </w:r>
      <w:r>
        <w:t>т должны быть идентифицированы с оформлением технического плана (плана описания) -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</w:t>
      </w:r>
      <w:r>
        <w:t>ором инвестиционной активности и развития предпринимательства на территории 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Решению проблем по совершенствованию муниципального управления, связанных с эффективным использованием муниципального имущества, должна сп</w:t>
      </w:r>
      <w:r>
        <w:t>особствовать данная подпрограмма путем сбалансированного и последовательного выполнения мероприятий.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Исполнение мероприятий подпрограммы позволит обеспечить консолидацию и целевое использование финансовых ресурсов, необходимых для реализации Программы, а т</w:t>
      </w:r>
      <w:r>
        <w:t>акже будет способствовать эффективному планированию и мониторингу результатов реализации 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Основными рисками, которые могут осложн</w:t>
      </w:r>
      <w:r>
        <w:t>ить решение обозначенных проблем, могут стать: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недостаточное ресурсное обеспечение запланированных мероприятий;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ухудшение социально-экономической ситуации;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неэффективное использование средств городского бюджета, выделенных на реализацию мероприятий П</w:t>
      </w:r>
      <w:r>
        <w:t>рограммы.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Приоритеты муниципальной политики в сфере реализации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подпрограммы, описание целей, задач подпрограммы, целевые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индикаторы достижения целей и решения задач, основные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В соответствии со </w:t>
      </w:r>
      <w:hyperlink r:id="rId123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</w:t>
      </w:r>
      <w:r>
        <w:t>.2011 N 1989, одной из целей Администрации города Пскова в среднесрочной и краткосрочной перспективе является повышение эффективности управления городом. В соответствии с поставленной целью определены следующие приоритетные задачи: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повышение эффективност</w:t>
      </w:r>
      <w:r>
        <w:t>и управления муниципальной собственностью;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обеспечение максимальной доходности от использования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развитие рекламного рынка;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регулирование земельных отношений.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Подпрограмма является составной частью муниципальной программы "Со</w:t>
      </w:r>
      <w:r>
        <w:t>вершенствование муниципального управления".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Цель подпрограммы: повышение эффективности управления муниципальной собственностью.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Для достижения указанной цели требуется решение следующих задач: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1. "Обеспечение рационального и эффективного использован</w:t>
      </w:r>
      <w:r>
        <w:t>ия имущества муниципального образования "Город Псков".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2. "Обеспечение максимальной доходности от использования имущества муниципального образования "Город Псков".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доля муниц</w:t>
      </w:r>
      <w:r>
        <w:t>ипальных учреждений и муниципальных предприятий, в отношении которых проведены выездные проверки использования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доля объектов коммунально-бытового назначения, признанных муниципальной собственностью по решению суда, в отношении к</w:t>
      </w:r>
      <w:r>
        <w:t>оторых проведены мероприятия по оценке.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Совокупный социально-экономический эффект от реализации подпрограммы достигается за счет проведения целостной политики в области управления муниципальным имуществом, позволяющей обеспечить эффективное использование р</w:t>
      </w:r>
      <w:r>
        <w:t>есурсов муниципального образования "Город Псков".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Реализация комплекса мероприятий позволит обеспечить оптимизацию состава муниципального имущества, его сохранность, выявление бесхозяйных объектов, их оценку и вовлечение в хозяйственный оборот, выявление н</w:t>
      </w:r>
      <w:r>
        <w:t>еиспользуемых или используемых не по назначению земельных участков, муниципального имущества и вовлечение их в рыночный оборот.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Сроки и этапы реализации подпрограммы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13.11.2020 N 1655)</w:t>
      </w:r>
    </w:p>
    <w:p w:rsidR="00000000" w:rsidRDefault="00790C4A">
      <w:pPr>
        <w:pStyle w:val="ConsPlusNormal"/>
        <w:jc w:val="center"/>
      </w:pPr>
    </w:p>
    <w:p w:rsidR="00000000" w:rsidRDefault="00790C4A">
      <w:pPr>
        <w:pStyle w:val="ConsPlusNormal"/>
        <w:ind w:firstLine="540"/>
        <w:jc w:val="both"/>
      </w:pPr>
      <w:r>
        <w:t>Срок реализации подпрограммы - 9 лет. Начало реализации подпрограммы - в 2015 году, окончание - в 2023</w:t>
      </w:r>
      <w:r>
        <w:t xml:space="preserve"> году. Этапы реализации не выделяются.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V. Характеристика основных мероприятий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1 "Обеспечение рационального и эффективного использ</w:t>
      </w:r>
      <w:r>
        <w:t>ования имущества муниципального образования "Город Псков":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</w:t>
      </w:r>
      <w:r>
        <w:t>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1 "Организация учета, инвентаризация и содержание муниципального имущества".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16.10.2015 N 2149)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рамках данного мероприятия подпрограммы планируется проведение работ: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содержание, обслуживание, уплата налогов, консервация объекто</w:t>
      </w:r>
      <w:r>
        <w:t>в, находящихся в собственности муниципального образования "Город Псков";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проведение инвентаризации бесхозя</w:t>
      </w:r>
      <w:r>
        <w:t>йных объектов коммунально-бытового назначения; изготовление технических планов сетей объектов коммунально-бытового назначения (ливневой канализации и дренажа, электроснабжения, дорог и других объектов);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охрана объектов муниципального имущества, в т.ч. об</w:t>
      </w:r>
      <w:r>
        <w:t>следование и оборудование охранной техникой и тревожной сигнализацией с выводом на пульт централизованной охраны;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проведение работ по консервации объектов культурного наследия, находящихся в муниципальной собственности;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оптимизация состава имущества му</w:t>
      </w:r>
      <w:r>
        <w:t>ниципального образования "Город Псков" с целью обеспечения исполнения полномочий;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домах, составляющих имущес</w:t>
      </w:r>
      <w:r>
        <w:t>тво казны муниципального образования "Город Псков".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го</w:t>
      </w:r>
      <w:r>
        <w:t>рода Пскова от 16.10.2015 N 2149)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2 "Проведение оценки объектов муниципального имущества"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16.10.2015 N 2149)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рамках данного мероприятия подпрограммы планируется проведение работ: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оценка объектов на приватизацию и объектов коммунально-бытового назначения, признанных му</w:t>
      </w:r>
      <w:r>
        <w:t>ниципальной собственностью по решению суда;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осуществление рыночной оценки годового размера обязательств арендаторов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проведение оценки и демонтажа незаконных рекламных конструкций.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16.10.2015 N 2149)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2 "Обеспечение максимальной доходности от использования и</w:t>
      </w:r>
      <w:r>
        <w:t>мущества муниципального образования "Город Псков":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</w:t>
      </w:r>
      <w:r>
        <w:t>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1 "Обеспечение максимальной доходности от использования имущества муниципального образования "Город Псков".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рамках данного мероприятия подпрограммы планируется проведение работ: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активизации работы по взысканию задолж</w:t>
      </w:r>
      <w:r>
        <w:t>енностей по договорам аренды прошлых лет;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выявление неиспользуемых или используемых не по назначению земельных участков, находящихся в муниципальной собственности;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- вовлечение в рыночный оборот неиспользуемых или используемых не по назначению земельных </w:t>
      </w:r>
      <w:r>
        <w:t>участков, находящихся в муниципальной собственности.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2 "Осуществление контроля за увеличением поступлений в бюджет города Пскова средств от сдачи в аренду муниципального имущества".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рамках данного мероприятия подпрограммы планируется</w:t>
      </w:r>
      <w:r>
        <w:t xml:space="preserve"> проведение работ: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проведение претензионной работы;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выявление неиспользуемого или используемого не по назначению муниципального имущества;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вовлечение в рыночный оборот неиспользуемого или используемого не по назначению муниципального имущества.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bookmarkStart w:id="6" w:name="Par969"/>
      <w:bookmarkEnd w:id="6"/>
      <w:r>
        <w:rPr>
          <w:b/>
          <w:bCs/>
        </w:rPr>
        <w:t>VI. Перечень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подпрограммы 1 "Совершенствование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системы управления муниципальным имуществом, повышение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эффективности использования муниципального имущества"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23.03.2022 N 466)</w:t>
      </w:r>
    </w:p>
    <w:p w:rsidR="00000000" w:rsidRDefault="00790C4A">
      <w:pPr>
        <w:pStyle w:val="ConsPlusNormal"/>
        <w:ind w:firstLine="540"/>
        <w:jc w:val="both"/>
      </w:pPr>
    </w:p>
    <w:p w:rsidR="00000000" w:rsidRDefault="00790C4A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814"/>
        <w:gridCol w:w="1077"/>
        <w:gridCol w:w="1587"/>
        <w:gridCol w:w="1417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2098"/>
      </w:tblGrid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  <w:p w:rsidR="00000000" w:rsidRDefault="00790C4A">
            <w:pPr>
              <w:pStyle w:val="ConsPlusNormal"/>
              <w:jc w:val="center"/>
            </w:pPr>
            <w:r>
              <w:t>(краткое описание)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Цель 1: Повышение эффективности управления муниципальной собственностью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Задача 1: Обеспечение рационального и эффективного использования имущества, составляющего казну муниципального образования "Город Псков"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Организация учета, инвентаризация и содержание муниципального имущества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31140,8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6818,1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5046,2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3265,7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2828,7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2844,4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2242,6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3060,0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2522,2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2512,9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Изготовление технических планов, обеспечение сохранности и содержания муници</w:t>
            </w:r>
            <w:r>
              <w:t>пального имущества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31140,8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6818,1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5046,2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3265,7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2828,7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2844,4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2242,6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3060,0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2522,2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2512,9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Проведение оценки объектов муниципального имущества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5938,1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1249,2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1012,0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796,9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Инвентаризация бесхозяйных объектов коммунально-бытового назначения и определение их стоимости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5938,1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1249,2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1012,0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796,9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Задача 2: Обеспечение максимальной доходности от использования имущества, составляющего казну муниципального образования "Город Псков"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Осуществление контроля за увеличением поступлений в бюджет города Пскова средств от сдачи в аренду земельных участков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Пополнение доходов бюджета за счет предоставления в аренду земельных участков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Осуществление контроля за увеличением поступлений в бюджет города Пскова средств от сдачи в аренду 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Пополнение доходов бюджета за счет предоставления в аренду муниципального имущества, от приватизации муниципального имущества, от сдачи в аренду муниципального имущества, используемого для проведения рекламных акций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37078,9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8067</w:t>
            </w:r>
            <w:r>
              <w:t>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5963,8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2671,4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3339,0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2956,2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2946,9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37078,9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8067,3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5963,8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3231,0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2671,4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3339,0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2956,2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2946,9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</w:tbl>
    <w:p w:rsidR="00000000" w:rsidRDefault="00790C4A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VII. Ресурсное обеспечение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Прогнозируемый объем финансирования подпрограммы в 2015 - 2023 годах составляет 37078,9 тыс. рублей только за счет средств городского бюджета.</w:t>
      </w:r>
    </w:p>
    <w:p w:rsidR="00000000" w:rsidRDefault="00790C4A">
      <w:pPr>
        <w:pStyle w:val="ConsPlusNormal"/>
        <w:jc w:val="both"/>
      </w:pPr>
      <w:r>
        <w:t xml:space="preserve">(в ред. постановлений Администрации города Пскова от 13.11.2020 </w:t>
      </w:r>
      <w:hyperlink r:id="rId136" w:history="1">
        <w:r>
          <w:rPr>
            <w:color w:val="0000FF"/>
          </w:rPr>
          <w:t>N 1655</w:t>
        </w:r>
      </w:hyperlink>
      <w:r>
        <w:t xml:space="preserve">, от 12.04.2021 </w:t>
      </w:r>
      <w:hyperlink r:id="rId137" w:history="1">
        <w:r>
          <w:rPr>
            <w:color w:val="0000FF"/>
          </w:rPr>
          <w:t>N 494</w:t>
        </w:r>
      </w:hyperlink>
      <w:r>
        <w:t xml:space="preserve">, от 23.03.2022 </w:t>
      </w:r>
      <w:hyperlink r:id="rId138" w:history="1">
        <w:r>
          <w:rPr>
            <w:color w:val="0000FF"/>
          </w:rPr>
          <w:t>N 466</w:t>
        </w:r>
      </w:hyperlink>
      <w:r>
        <w:t>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Ресурсное обе</w:t>
      </w:r>
      <w:r>
        <w:t xml:space="preserve">спечение реализации основных мероприятий подпрограммы по годам представлено в </w:t>
      </w:r>
      <w:hyperlink w:anchor="Par969" w:history="1">
        <w:r>
          <w:rPr>
            <w:color w:val="0000FF"/>
          </w:rPr>
          <w:t>разделе VI</w:t>
        </w:r>
      </w:hyperlink>
      <w:r>
        <w:t xml:space="preserve"> "Перечень основных мероприятий подпрограммы".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13.05.2015 N 1052)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Объемы финансирования подпрограммы указаны исходя из расходов на реализацию мероприятий подпрограммы и подлежат еже</w:t>
      </w:r>
      <w:r>
        <w:t>годному уточнению при формировании городского бюджета на соответствующий финансовый год.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VIII. Методика и оценка эффективности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Оценка эффективности реализации подпрограммы проводится ежегодно в соответствии с Методическими </w:t>
      </w:r>
      <w:hyperlink r:id="rId140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утвержденными постановл</w:t>
      </w:r>
      <w:r>
        <w:t>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right"/>
        <w:outlineLvl w:val="2"/>
      </w:pPr>
      <w:r>
        <w:t>Приложение</w:t>
      </w:r>
    </w:p>
    <w:p w:rsidR="00000000" w:rsidRDefault="00790C4A">
      <w:pPr>
        <w:pStyle w:val="ConsPlusNormal"/>
        <w:jc w:val="right"/>
      </w:pPr>
      <w:r>
        <w:t>к подпрограмме</w:t>
      </w:r>
    </w:p>
    <w:p w:rsidR="00000000" w:rsidRDefault="00790C4A">
      <w:pPr>
        <w:pStyle w:val="ConsPlusNormal"/>
        <w:jc w:val="right"/>
      </w:pPr>
      <w:r>
        <w:t>"Совершенствование системы управления</w:t>
      </w:r>
    </w:p>
    <w:p w:rsidR="00000000" w:rsidRDefault="00790C4A">
      <w:pPr>
        <w:pStyle w:val="ConsPlusNormal"/>
        <w:jc w:val="right"/>
      </w:pPr>
      <w:r>
        <w:t>муниципаль</w:t>
      </w:r>
      <w:r>
        <w:t>ным имуществом, повышение</w:t>
      </w:r>
    </w:p>
    <w:p w:rsidR="00000000" w:rsidRDefault="00790C4A">
      <w:pPr>
        <w:pStyle w:val="ConsPlusNormal"/>
        <w:jc w:val="right"/>
      </w:pPr>
      <w:r>
        <w:t>эффективности использования</w:t>
      </w:r>
    </w:p>
    <w:p w:rsidR="00000000" w:rsidRDefault="00790C4A">
      <w:pPr>
        <w:pStyle w:val="ConsPlusNormal"/>
        <w:jc w:val="right"/>
      </w:pPr>
      <w:r>
        <w:t>муниципального имущества"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подпрограммы 1 "Совершенствование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системы управления муниципальным имуществом, повышение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эффективности использования муниципального имущества"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Утратил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13.05.2015 N 1052.</w:t>
      </w:r>
    </w:p>
    <w:p w:rsidR="00000000" w:rsidRDefault="00790C4A">
      <w:pPr>
        <w:pStyle w:val="ConsPlusNormal"/>
        <w:ind w:firstLine="540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1"/>
        <w:rPr>
          <w:b/>
          <w:bCs/>
        </w:rPr>
      </w:pPr>
      <w:bookmarkStart w:id="7" w:name="Par1162"/>
      <w:bookmarkEnd w:id="7"/>
      <w:r>
        <w:rPr>
          <w:b/>
          <w:bCs/>
        </w:rPr>
        <w:t>Подпрограмма 2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"Обеспечение реализации муниципальной программы"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"Совершенствование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управления"</w:t>
      </w:r>
    </w:p>
    <w:p w:rsidR="00000000" w:rsidRDefault="00790C4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13.05.2015 </w:t>
            </w:r>
            <w:hyperlink r:id="rId142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16.10.2015 </w:t>
            </w:r>
            <w:hyperlink r:id="rId143" w:history="1">
              <w:r>
                <w:rPr>
                  <w:color w:val="0000FF"/>
                </w:rPr>
                <w:t>N 2149</w:t>
              </w:r>
            </w:hyperlink>
            <w:r>
              <w:rPr>
                <w:color w:val="392C69"/>
              </w:rPr>
              <w:t xml:space="preserve">, от 27.01.2016 </w:t>
            </w:r>
            <w:hyperlink r:id="rId144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30.03.2016 </w:t>
            </w:r>
            <w:hyperlink r:id="rId14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02.05.2017 </w:t>
            </w:r>
            <w:hyperlink r:id="rId14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18.07.2017 </w:t>
            </w:r>
            <w:hyperlink r:id="rId147" w:history="1">
              <w:r>
                <w:rPr>
                  <w:color w:val="0000FF"/>
                </w:rPr>
                <w:t>N 1216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13.04.2018 </w:t>
            </w:r>
            <w:hyperlink r:id="rId148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12.11.2018 </w:t>
            </w:r>
            <w:hyperlink r:id="rId149" w:history="1">
              <w:r>
                <w:rPr>
                  <w:color w:val="0000FF"/>
                </w:rPr>
                <w:t>N 1718</w:t>
              </w:r>
            </w:hyperlink>
            <w:r>
              <w:rPr>
                <w:color w:val="392C69"/>
              </w:rPr>
              <w:t xml:space="preserve">, от 05.06.2019 </w:t>
            </w:r>
            <w:hyperlink r:id="rId150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14.10.2019 </w:t>
            </w:r>
            <w:hyperlink r:id="rId151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 xml:space="preserve">, от 18.05.2020 </w:t>
            </w:r>
            <w:hyperlink r:id="rId152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3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>,</w:t>
            </w:r>
          </w:p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12.04.2021 </w:t>
            </w:r>
            <w:hyperlink r:id="rId154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23.03.2022 </w:t>
            </w:r>
            <w:hyperlink r:id="rId155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C4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"Обеспечение реализации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программы"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13.05.2015 N 1052)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</w:pPr>
      <w:r>
        <w:t>Муниципальная программа "</w:t>
      </w:r>
      <w:r>
        <w:t>Совершенствование</w:t>
      </w:r>
    </w:p>
    <w:p w:rsidR="00000000" w:rsidRDefault="00790C4A">
      <w:pPr>
        <w:pStyle w:val="ConsPlusNormal"/>
        <w:jc w:val="center"/>
      </w:pPr>
      <w:r>
        <w:t>муниципального управления"</w:t>
      </w:r>
    </w:p>
    <w:p w:rsidR="00000000" w:rsidRDefault="00790C4A">
      <w:pPr>
        <w:pStyle w:val="ConsPlusNormal"/>
      </w:pPr>
    </w:p>
    <w:p w:rsidR="00000000" w:rsidRDefault="00790C4A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28"/>
        <w:gridCol w:w="1020"/>
        <w:gridCol w:w="1035"/>
        <w:gridCol w:w="1034"/>
        <w:gridCol w:w="1035"/>
        <w:gridCol w:w="1020"/>
        <w:gridCol w:w="1020"/>
        <w:gridCol w:w="1020"/>
        <w:gridCol w:w="1020"/>
        <w:gridCol w:w="1020"/>
        <w:gridCol w:w="1020"/>
        <w:gridCol w:w="1134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Комитет по управлению муниципальным имуществом города Пскова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Создание условий для обеспечения эффективного исполнения муниципальных функций комитетом по управлению муниципальным имуществом города Пскова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Информац</w:t>
            </w:r>
            <w:r>
              <w:t>ионное обеспечение реализации муниципальной программы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Количество жалоб на размещение информации на сайте Администрации города Пскова в сети Интернет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Отсутствие нарушений периодичности (своевременности) размещения информации в сети Интернет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3. Уровень исполнения бюджетной сметы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01.01.2015 - 31.12.2023</w:t>
            </w:r>
          </w:p>
        </w:tc>
      </w:tr>
      <w:tr w:rsidR="00000000">
        <w:tc>
          <w:tcPr>
            <w:tcW w:w="155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13.11.2020 N 1655)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</w:tr>
      <w:tr w:rsidR="00000000">
        <w:tc>
          <w:tcPr>
            <w:tcW w:w="155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23.03.2022 N 466)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1. Наличие условий и обеспечение их реализации для достижения цели муниципальной программы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2. Осуществление информированности населения в области управления муниципальным имуществом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3. Своевременность размещения информации в сети Интернет</w:t>
            </w:r>
          </w:p>
        </w:tc>
      </w:tr>
    </w:tbl>
    <w:p w:rsidR="00000000" w:rsidRDefault="00790C4A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Характеристика текущего состояния сферы реализации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подпрограммы, описание основных проблем в указанной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сфере и прогноз ее развития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муниципальная собственность оп</w:t>
      </w:r>
      <w:r>
        <w:t>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</w:t>
      </w:r>
      <w:r>
        <w:t>азного использования собственного имущества муниципальным образованием.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Основными задачами комитета по управлению муниципальным имуществом города Пскова (далее - КУМИ) в сфере реализации подпрограммы являются: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обеспечение эффективного управления, распоря</w:t>
      </w:r>
      <w:r>
        <w:t>жения, а также рационального использования имущества города;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осуществление приватизации и обеспечение системного и планового подхода к приватизационному процессу;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реализация городских целевых программ, связанных с регулированием имущественных отношений</w:t>
      </w:r>
      <w:r>
        <w:t xml:space="preserve"> в сфере владения, пользования и распоряжения муниципальной собственностью, в том числе земельными участками;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методическое и правовое обеспечение процессов приватизации, управления и распоряжения муниципальным имуществом;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создание и обеспечение функцио</w:t>
      </w:r>
      <w:r>
        <w:t>нирования системы учета муниципального имущества и контроля за его использованием по назначению и сохранностью;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реализация муниципальных правовых актов по вопросам управления и распоряжения имуществом, находящегося в муниципальной собственности;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осущес</w:t>
      </w:r>
      <w:r>
        <w:t>твление муниципального земельного контроля и контроля за соблюдением требований действующего законодательства в сфере размещения рекламных конструкций на территории муниципального образования "Город Псков".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Приоритеты муниципальной политики в сфере реализации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подпрограммы, описание целей, задач подпрограммы, целевые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индикаторы достижения целей и решения задач, основные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Основными приоритетами муниципальной полит</w:t>
      </w:r>
      <w:r>
        <w:t xml:space="preserve">ики в сфере реализации подпрограммы с учетом положений, определенных в </w:t>
      </w:r>
      <w:hyperlink r:id="rId160" w:history="1">
        <w:r>
          <w:rPr>
            <w:color w:val="0000FF"/>
          </w:rPr>
          <w:t>Стратегии</w:t>
        </w:r>
      </w:hyperlink>
      <w:r>
        <w:t xml:space="preserve"> развития </w:t>
      </w:r>
      <w:r>
        <w:t>города Пскова на период до 2020 года, являются: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В соответствии с приоритетами</w:t>
      </w:r>
      <w:r>
        <w:t xml:space="preserve"> определена цель подпрограммы - Создание условий для управления процессом реализации муниципальной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Направлениями достижения этой цели являются: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Финансовое обеспечение деятельности ответственных исполнителей муниципальной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Информаци</w:t>
      </w:r>
      <w:r>
        <w:t>онное обеспечение реализации муниципальной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Управление реализацией муниципальной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Исходя из этого, сформированы следующие задачи для достижения цели: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1 "Создание условий для обеспечения эффективного исполнения функций комитетом</w:t>
      </w:r>
      <w:r>
        <w:t xml:space="preserve"> по управлению муниципальным имуществом города Пскова".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Показатель уровня решения задачи: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Уровень исполнения расходов на содержание КУМИ: 2015 год - 90%, 2016 год - 91%, 2017 год - 92%, 2018 год - 93%, 2019 год - 94%, 2020 год - 95%, 2021 год - 96%, 2022 -</w:t>
      </w:r>
      <w:r>
        <w:t xml:space="preserve"> 97%, 2023 - 98%.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13.11.2020 N 1655)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предполагает выполнение мероприятий, обеспечивающих расходы на обеспечение функций ответственного исполнителя (КУМИ).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2 "Информационное обеспечение реализации муниципальной программы".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Информационное обеспечение реализации муниципальной прогр</w:t>
      </w:r>
      <w:r>
        <w:t>аммы направлено на организацию информирования населения о реализации муниципальной программы (на реализацию принципа информационной открытости в деятельности Администрации города Пскова), оповещение потенциальных участников о проводимых в ее рамках конкурс</w:t>
      </w:r>
      <w:r>
        <w:t>ах, тендерах и т.п.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Показатели уровня решения задачи: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количество жалоб на размещение информации на сайте Администрации города Пскова в сети Интернет: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отсутствие нарушений периодичности (своевременности) размещения информации в сети Интернет.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предпол</w:t>
      </w:r>
      <w:r>
        <w:t>агает выполнение мероприятий, обеспечивающих информацией граждан по достижении цели муниципальной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Показателями достижения цели подпрограммы определены: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уровень исполнения бюджетной сметы;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количество жалоб на размещение информации на сайте Администрации города Пскова в сети Интернет;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отсутствие нарушений периодичности (своевременности) размещения информации в сети Интернет.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Ожидаемые конечные результаты реализации подпрограммы: наличие у</w:t>
      </w:r>
      <w:r>
        <w:t>словий и обеспечение их реализации для достижения цели муниципальной программы. Обеспеченность населения информацией.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Сроки и этапы реализации подпрограммы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13.11.2020 N 1655)</w:t>
      </w:r>
    </w:p>
    <w:p w:rsidR="00000000" w:rsidRDefault="00790C4A">
      <w:pPr>
        <w:pStyle w:val="ConsPlusNormal"/>
        <w:jc w:val="center"/>
      </w:pPr>
    </w:p>
    <w:p w:rsidR="00000000" w:rsidRDefault="00790C4A">
      <w:pPr>
        <w:pStyle w:val="ConsPlusNormal"/>
        <w:ind w:firstLine="540"/>
        <w:jc w:val="both"/>
      </w:pPr>
      <w:r>
        <w:t>Срок реализации подпрограммы - 9 лет. Начало реализации подпрограммы - в 2015 году, окончание - в 2023 году. Эта</w:t>
      </w:r>
      <w:r>
        <w:t>пы реализации не выделяются.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V. Характеристика основных мероприятий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Задача 1 подпрограммы "Создание условий для обеспечения эффективного исполнения функций комитетом по управлению муниципальным имуществом города Пскова" предполагает выполнен</w:t>
      </w:r>
      <w:r>
        <w:t>ие следующих основных мероприятий, обеспечивающих расходы на обеспечение функций ответственного исполнителя (КУМИ):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1. Обеспечение деятельности центрального аппарата.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18.07.2017 N 1216)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предусматривает реализацию расходов бюджета на содержание КУМИ: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</w:t>
      </w:r>
      <w:r>
        <w:t xml:space="preserve"> оплату труда и страховые взносы;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иные выплаты персоналу, за исключением фонда оплаты труда;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закупку товаров, работ, услуг в сфере информационно-коммуникационных технологий;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прочую закупку товаров, работ и услуг для государственных нужд;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уплату нал</w:t>
      </w:r>
      <w:r>
        <w:t>огов на имущество организаций, земельного налога и прочих налогов, сборов и иных обязательных платежей.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2. Осуществление координации реализации муниципальной программы, проведение мониторинга реализации муниципальной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</w:t>
      </w:r>
      <w:r>
        <w:t>е мероприятие предусматривает выполнение следующих мероприятий: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организация реализации муниципальной программы;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принятие решений о внесении изменений в муниципальную программу;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подготовка информации, необходимой для контроля за ходом реализации муниципальной программы;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проведение оценки эффективности реализации муниципальной программы;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- подготовка годового отчета реализации муниципальной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Задача 2 подпрограммы "Инф</w:t>
      </w:r>
      <w:r>
        <w:t>ормационное обеспечение реализации муниципальной программы" предполагает выполнение следующих мероприятий: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Основное мероприятие 1. Реализация принципа информационной открытости в деятельности Администрации города по выполнению муниципальной программы (инфо</w:t>
      </w:r>
      <w:r>
        <w:t>рмирование населения о ходе и результатах реализации мероприятий программы и др.).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Основным мероприятием предусмотрено выполнение следующих мероприятий: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Мероприятие 1.1. Своевременное размещение информационных материалов в СМИ, в сети Интернет (информирова</w:t>
      </w:r>
      <w:r>
        <w:t>ние населения) о вносимых изменениях в программу.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Мероприятие 1.2. Обеспечение в СМИ освещения информации о ходе и результатах реализации мероприятий программы.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Основное мероприятие 2. Обеспечение наличия в СМИ (в сети Интернет) обязательной информации (в </w:t>
      </w:r>
      <w:r>
        <w:t>рамках муниципальной программы) для населения, предусмотренной законодательством.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Основным мероприятием предусмотрено выполнение следующих мероприятий: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Мероприятие 2.1. Участие в публичных слушаниях при принятии основных документов в отношении муниципально</w:t>
      </w:r>
      <w:r>
        <w:t>й собственности, актуальных для населения города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Мероприятие 2.2. 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</w:t>
      </w:r>
      <w:r>
        <w:t>дминистрации города, о конкурсах по закупкам, информации о проводимых аукционах по реализации муниципального имущества и т.д.).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Обеспечение муниципальной программы направлено на организацию информирования населения о ее реализации (на реализацию принципа и</w:t>
      </w:r>
      <w:r>
        <w:t>нформационной открытости в деятельности АГП), оповещение потенциальных участников о проводимых в ее рамках конкурсах, тендерах и т.п.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bookmarkStart w:id="8" w:name="Par1322"/>
      <w:bookmarkEnd w:id="8"/>
      <w:r>
        <w:rPr>
          <w:b/>
          <w:bCs/>
        </w:rPr>
        <w:t>VI. Перечень основных мероприятий подпрограммы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"Обеспечение реализации муниципальной программы"</w:t>
      </w:r>
    </w:p>
    <w:p w:rsidR="00000000" w:rsidRDefault="00790C4A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790C4A">
      <w:pPr>
        <w:pStyle w:val="ConsPlusNormal"/>
        <w:jc w:val="center"/>
      </w:pPr>
      <w:r>
        <w:t>от 23.03.2022 N 466)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814"/>
        <w:gridCol w:w="1077"/>
        <w:gridCol w:w="1587"/>
        <w:gridCol w:w="1417"/>
        <w:gridCol w:w="1134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2098"/>
      </w:tblGrid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right"/>
            </w:pPr>
            <w:r>
              <w:t>Номер</w:t>
            </w:r>
          </w:p>
          <w:p w:rsidR="00000000" w:rsidRDefault="00790C4A">
            <w:pPr>
              <w:pStyle w:val="ConsPlusNormal"/>
              <w:jc w:val="right"/>
            </w:pPr>
            <w: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На</w:t>
            </w:r>
            <w:r>
              <w:t>именование основного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2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Цель 1: Создание условий для управления процессом реализации муниципальной программы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Комитетом по управлению муниципальным имуществом города Пскова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Обеспечение де</w:t>
            </w:r>
            <w:r>
              <w:t>ятельности ответственного исполнителя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15559.0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Исполнение сметы на содержание КУМИ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Своевременное внесение изменений в муниципальную программу, подготовка отчета о ходе реализации программы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Задача 2: Информационное обеспечение реализации муниципальной программы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Реализация принципа информационной открытости в деятельности Администраци</w:t>
            </w:r>
            <w:r>
              <w:t>и города по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Обеспеченность населения информацией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КУМИ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01.01.2015 - 31.12.2024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Обеспеченность населения информацией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  <w:r>
              <w:t>местный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150745,0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15559,0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16001,5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16227,3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16019,6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15416,9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17764,4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18459,1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17893,9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17403,3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0C4A">
            <w:pPr>
              <w:pStyle w:val="ConsPlusNormal"/>
            </w:pPr>
          </w:p>
        </w:tc>
      </w:tr>
    </w:tbl>
    <w:p w:rsidR="00000000" w:rsidRDefault="00790C4A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VII. Ресурсное обеспечение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>Прогнозируемый объем финансирования подпрограммы в 2015 - 2023 годах составляет 150745,0 тыс. рублей только за счет средств городского бюджета.</w:t>
      </w:r>
    </w:p>
    <w:p w:rsidR="00000000" w:rsidRDefault="00790C4A">
      <w:pPr>
        <w:pStyle w:val="ConsPlusNormal"/>
        <w:jc w:val="both"/>
      </w:pPr>
      <w:r>
        <w:t xml:space="preserve">(в ред. постановлений Администрации города Пскова от 13.11.2020 </w:t>
      </w:r>
      <w:hyperlink r:id="rId165" w:history="1">
        <w:r>
          <w:rPr>
            <w:color w:val="0000FF"/>
          </w:rPr>
          <w:t>N 1655</w:t>
        </w:r>
      </w:hyperlink>
      <w:r>
        <w:t xml:space="preserve">, от 12.04.2021 </w:t>
      </w:r>
      <w:hyperlink r:id="rId166" w:history="1">
        <w:r>
          <w:rPr>
            <w:color w:val="0000FF"/>
          </w:rPr>
          <w:t>N 494</w:t>
        </w:r>
      </w:hyperlink>
      <w:r>
        <w:t xml:space="preserve">, от 23.03.2022 </w:t>
      </w:r>
      <w:hyperlink r:id="rId167" w:history="1">
        <w:r>
          <w:rPr>
            <w:color w:val="0000FF"/>
          </w:rPr>
          <w:t>N 466</w:t>
        </w:r>
      </w:hyperlink>
      <w:r>
        <w:t>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 xml:space="preserve">Ресурсное обеспечение реализации основных мероприятий подпрограммы по годам представлено в </w:t>
      </w:r>
      <w:hyperlink w:anchor="Par1322" w:history="1">
        <w:r>
          <w:rPr>
            <w:color w:val="0000FF"/>
          </w:rPr>
          <w:t>разделе VI</w:t>
        </w:r>
      </w:hyperlink>
      <w:r>
        <w:t xml:space="preserve"> "Перечень основных мероприятий подпрограммы".</w:t>
      </w:r>
    </w:p>
    <w:p w:rsidR="00000000" w:rsidRDefault="00790C4A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13.05.2015 N 1052)</w:t>
      </w:r>
    </w:p>
    <w:p w:rsidR="00000000" w:rsidRDefault="00790C4A">
      <w:pPr>
        <w:pStyle w:val="ConsPlusNormal"/>
        <w:spacing w:before="160"/>
        <w:ind w:firstLine="540"/>
        <w:jc w:val="both"/>
      </w:pPr>
      <w:r>
        <w:t>Объемы финансирования подпрограммы указаны исхо</w:t>
      </w:r>
      <w:r>
        <w:t>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VIII. Методика и оценка эффективности подпрограммы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Оценка эффективности реализации подпрограммы проводится ежегодно в соответствии с Методическими </w:t>
      </w:r>
      <w:hyperlink r:id="rId169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13.02.2014 N 232 "Об утверждении Порядка разработки, формирования, реализации и оценки эффективности муни</w:t>
      </w:r>
      <w:r>
        <w:t>ципальных программ города Пскова".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right"/>
        <w:outlineLvl w:val="2"/>
      </w:pPr>
      <w:r>
        <w:t>Приложение</w:t>
      </w:r>
    </w:p>
    <w:p w:rsidR="00000000" w:rsidRDefault="00790C4A">
      <w:pPr>
        <w:pStyle w:val="ConsPlusNormal"/>
        <w:jc w:val="right"/>
      </w:pPr>
      <w:r>
        <w:t>к подпрограмме</w:t>
      </w:r>
    </w:p>
    <w:p w:rsidR="00000000" w:rsidRDefault="00790C4A">
      <w:pPr>
        <w:pStyle w:val="ConsPlusNormal"/>
        <w:jc w:val="right"/>
      </w:pPr>
      <w:r>
        <w:t>"Обеспечение реализации муниципальной программы"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подпрограммы 2 "Обеспечение</w:t>
      </w:r>
    </w:p>
    <w:p w:rsidR="00000000" w:rsidRDefault="00790C4A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муниципальной программы"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ind w:firstLine="540"/>
        <w:jc w:val="both"/>
      </w:pPr>
      <w:r>
        <w:t xml:space="preserve">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13.05.2015 N 1052.</w:t>
      </w:r>
    </w:p>
    <w:p w:rsidR="00000000" w:rsidRDefault="00790C4A">
      <w:pPr>
        <w:pStyle w:val="ConsPlusNormal"/>
        <w:ind w:firstLine="540"/>
        <w:jc w:val="both"/>
      </w:pPr>
    </w:p>
    <w:p w:rsidR="00000000" w:rsidRDefault="00790C4A">
      <w:pPr>
        <w:pStyle w:val="ConsPlusNormal"/>
        <w:jc w:val="right"/>
      </w:pPr>
      <w:r>
        <w:t>Глава Администрации города Пскова</w:t>
      </w:r>
    </w:p>
    <w:p w:rsidR="00000000" w:rsidRDefault="00790C4A">
      <w:pPr>
        <w:pStyle w:val="ConsPlusNormal"/>
        <w:jc w:val="right"/>
      </w:pPr>
      <w:r>
        <w:t>И.В.КАЛАШНИКОВ</w:t>
      </w: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jc w:val="both"/>
      </w:pPr>
    </w:p>
    <w:p w:rsidR="00000000" w:rsidRDefault="00790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A"/>
    <w:rsid w:val="007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149288F43AF3DA017932E8C5987CFDDC270A1ADF9B1C7573E379C5A6124FEE2A8451BAC5399073C87BFE5CE337DCBEC193597E4C0C2BDA8FE285b1Z6J" TargetMode="External"/><Relationship Id="rId117" Type="http://schemas.openxmlformats.org/officeDocument/2006/relationships/hyperlink" Target="consultantplus://offline/ref=0C149288F43AF3DA017932E8C5987CFDDC270A1AD395167971E379C5A6124FEE2A8451BAC5399073C979FE53E337DCBEC193597E4C0C2BDA8FE285b1Z6J" TargetMode="External"/><Relationship Id="rId21" Type="http://schemas.openxmlformats.org/officeDocument/2006/relationships/hyperlink" Target="consultantplus://offline/ref=0C149288F43AF3DA01792CE5D3F421F5D92E5616DF9B15272FBC2298F11B45B97FCB50F4813C8F72C865F95AEAb6Z1J" TargetMode="External"/><Relationship Id="rId42" Type="http://schemas.openxmlformats.org/officeDocument/2006/relationships/hyperlink" Target="consultantplus://offline/ref=0C149288F43AF3DA017932E8C5987CFDDC270A1AD099177476E379C5A6124FEE2A8451BAC5399073C97BFB5DE337DCBEC193597E4C0C2BDA8FE285b1Z6J" TargetMode="External"/><Relationship Id="rId47" Type="http://schemas.openxmlformats.org/officeDocument/2006/relationships/hyperlink" Target="consultantplus://offline/ref=0C149288F43AF3DA017932E8C5987CFDDC270A1ADF9A1E7770E379C5A6124FEE2A8451BAC5399073C97AF35CE337DCBEC193597E4C0C2BDA8FE285b1Z6J" TargetMode="External"/><Relationship Id="rId63" Type="http://schemas.openxmlformats.org/officeDocument/2006/relationships/hyperlink" Target="consultantplus://offline/ref=0C149288F43AF3DA017932E8C5987CFDDC270A1AD29F197371E379C5A6124FEE2A8451BAC5399073C97AF95BE337DCBEC193597E4C0C2BDA8FE285b1Z6J" TargetMode="External"/><Relationship Id="rId68" Type="http://schemas.openxmlformats.org/officeDocument/2006/relationships/hyperlink" Target="consultantplus://offline/ref=0C149288F43AF3DA01792CE5D3F421F5D92E5616D69E15272FBC2298F11B45B97FCB50F4813C8F72C865F95AEAb6Z1J" TargetMode="External"/><Relationship Id="rId84" Type="http://schemas.openxmlformats.org/officeDocument/2006/relationships/hyperlink" Target="consultantplus://offline/ref=0C149288F43AF3DA017932E8C5987CFDDC270A1ADF9C167573E379C5A6124FEE2A8451BAC5399073C97AFE5AE337DCBEC193597E4C0C2BDA8FE285b1Z6J" TargetMode="External"/><Relationship Id="rId89" Type="http://schemas.openxmlformats.org/officeDocument/2006/relationships/hyperlink" Target="consultantplus://offline/ref=0C149288F43AF3DA017932E8C5987CFDDC270A1ADF9A1E7770E379C5A6124FEE2A8451BAC5399073C979FB52E337DCBEC193597E4C0C2BDA8FE285b1Z6J" TargetMode="External"/><Relationship Id="rId112" Type="http://schemas.openxmlformats.org/officeDocument/2006/relationships/hyperlink" Target="consultantplus://offline/ref=0C149288F43AF3DA017932E8C5987CFDDC270A1AD09E1E757BE379C5A6124FEE2A8451BAC5399073C978FF58E337DCBEC193597E4C0C2BDA8FE285b1Z6J" TargetMode="External"/><Relationship Id="rId133" Type="http://schemas.openxmlformats.org/officeDocument/2006/relationships/hyperlink" Target="consultantplus://offline/ref=0C149288F43AF3DA017932E8C5987CFDDC270A1AD0941B7170E379C5A6124FEE2A8451BAC5399073C97FF858E337DCBEC193597E4C0C2BDA8FE285b1Z6J" TargetMode="External"/><Relationship Id="rId138" Type="http://schemas.openxmlformats.org/officeDocument/2006/relationships/hyperlink" Target="consultantplus://offline/ref=0C149288F43AF3DA017932E8C5987CFDDC270A1ADF9A1E7770E379C5A6124FEE2A8451BAC5399073C97FFC5EE337DCBEC193597E4C0C2BDA8FE285b1Z6J" TargetMode="External"/><Relationship Id="rId154" Type="http://schemas.openxmlformats.org/officeDocument/2006/relationships/hyperlink" Target="consultantplus://offline/ref=0C149288F43AF3DA017932E8C5987CFDDC270A1ADF9C167573E379C5A6124FEE2A8451BAC5399073C978F352E337DCBEC193597E4C0C2BDA8FE285b1Z6J" TargetMode="External"/><Relationship Id="rId159" Type="http://schemas.openxmlformats.org/officeDocument/2006/relationships/hyperlink" Target="consultantplus://offline/ref=0C149288F43AF3DA01792CE5D3F421F5D92E5616DF9B15272FBC2298F11B45B97FCB50F4813C8F72C865F95AEAb6Z1J" TargetMode="External"/><Relationship Id="rId170" Type="http://schemas.openxmlformats.org/officeDocument/2006/relationships/hyperlink" Target="consultantplus://offline/ref=0C149288F43AF3DA017932E8C5987CFDDC270A1AD395167971E379C5A6124FEE2A8451BAC5399073C97FF95FE337DCBEC193597E4C0C2BDA8FE285b1Z6J" TargetMode="External"/><Relationship Id="rId16" Type="http://schemas.openxmlformats.org/officeDocument/2006/relationships/hyperlink" Target="consultantplus://offline/ref=0C149288F43AF3DA017932E8C5987CFDDC270A1AD099177476E379C5A6124FEE2A8451BAC5399073C97BFB5FE337DCBEC193597E4C0C2BDA8FE285b1Z6J" TargetMode="External"/><Relationship Id="rId107" Type="http://schemas.openxmlformats.org/officeDocument/2006/relationships/hyperlink" Target="consultantplus://offline/ref=0C149288F43AF3DA017932E8C5987CFDDC270A1AD19C1D777AE379C5A6124FEE2A8451BAC5399073C97AF358E337DCBEC193597E4C0C2BDA8FE285b1Z6J" TargetMode="External"/><Relationship Id="rId11" Type="http://schemas.openxmlformats.org/officeDocument/2006/relationships/hyperlink" Target="consultantplus://offline/ref=0C149288F43AF3DA017932E8C5987CFDDC270A1AD19D1D7774E379C5A6124FEE2A8451BAC5399073C97BFB5FE337DCBEC193597E4C0C2BDA8FE285b1Z6J" TargetMode="External"/><Relationship Id="rId32" Type="http://schemas.openxmlformats.org/officeDocument/2006/relationships/hyperlink" Target="consultantplus://offline/ref=0C149288F43AF3DA017932E8C5987CFDDC270A1AD19D1D7774E379C5A6124FEE2A8451BAC5399073C97BFB5FE337DCBEC193597E4C0C2BDA8FE285b1Z6J" TargetMode="External"/><Relationship Id="rId37" Type="http://schemas.openxmlformats.org/officeDocument/2006/relationships/hyperlink" Target="consultantplus://offline/ref=0C149288F43AF3DA017932E8C5987CFDDC270A1AD099177476E379C5A6124FEE2A8451BAC5399073C97BFB5FE337DCBEC193597E4C0C2BDA8FE285b1Z6J" TargetMode="External"/><Relationship Id="rId53" Type="http://schemas.openxmlformats.org/officeDocument/2006/relationships/hyperlink" Target="consultantplus://offline/ref=0C149288F43AF3DA01792CE5D3F421F5DE245D10D59515272FBC2298F11B45B97FCB50F4813C8F72C865F95AEAb6Z1J" TargetMode="External"/><Relationship Id="rId58" Type="http://schemas.openxmlformats.org/officeDocument/2006/relationships/hyperlink" Target="consultantplus://offline/ref=0C149288F43AF3DA017932E8C5987CFDDC270A1AD39E177070E379C5A6124FEE2A8451BAC5399073C97BFA58E337DCBEC193597E4C0C2BDA8FE285b1Z6J" TargetMode="External"/><Relationship Id="rId74" Type="http://schemas.openxmlformats.org/officeDocument/2006/relationships/hyperlink" Target="consultantplus://offline/ref=0C149288F43AF3DA017932E8C5987CFDDC270A1AD0941B7170E379C5A6124FEE2A8451BAC5399073C97AFE5CE337DCBEC193597E4C0C2BDA8FE285b1Z6J" TargetMode="External"/><Relationship Id="rId79" Type="http://schemas.openxmlformats.org/officeDocument/2006/relationships/hyperlink" Target="consultantplus://offline/ref=0C149288F43AF3DA017932E8C5987CFDDC270A1ADF9A1E7770E379C5A6124FEE2A8451BAC5399073C97AF253E337DCBEC193597E4C0C2BDA8FE285b1Z6J" TargetMode="External"/><Relationship Id="rId102" Type="http://schemas.openxmlformats.org/officeDocument/2006/relationships/hyperlink" Target="consultantplus://offline/ref=0C149288F43AF3DA017932E8C5987CFDDC270A1ADF9A1E7770E379C5A6124FEE2A8451BAC5399073C979F95BE337DCBEC193597E4C0C2BDA8FE285b1Z6J" TargetMode="External"/><Relationship Id="rId123" Type="http://schemas.openxmlformats.org/officeDocument/2006/relationships/hyperlink" Target="consultantplus://offline/ref=0C149288F43AF3DA017932E8C5987CFDDC270A1AD39E177070E379C5A6124FEE2A8451BAC5399073C97BFA58E337DCBEC193597E4C0C2BDA8FE285b1Z6J" TargetMode="External"/><Relationship Id="rId128" Type="http://schemas.openxmlformats.org/officeDocument/2006/relationships/hyperlink" Target="consultantplus://offline/ref=0C149288F43AF3DA017932E8C5987CFDDC270A1AD29E1F7475E379C5A6124FEE2A8451BAC5399073C97AFC5DE337DCBEC193597E4C0C2BDA8FE285b1Z6J" TargetMode="External"/><Relationship Id="rId144" Type="http://schemas.openxmlformats.org/officeDocument/2006/relationships/hyperlink" Target="consultantplus://offline/ref=0C149288F43AF3DA017932E8C5987CFDDC270A1AD29F197371E379C5A6124FEE2A8451BAC5399073C97FF953E337DCBEC193597E4C0C2BDA8FE285b1Z6J" TargetMode="External"/><Relationship Id="rId149" Type="http://schemas.openxmlformats.org/officeDocument/2006/relationships/hyperlink" Target="consultantplus://offline/ref=0C149288F43AF3DA017932E8C5987CFDDC270A1AD19B1D7770E379C5A6124FEE2A8451BAC5399073C97FFE58E337DCBEC193597E4C0C2BDA8FE285b1Z6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C149288F43AF3DA017932E8C5987CFDDC270A1ADF9A1E7770E379C5A6124FEE2A8451BAC5399073C979FB53E337DCBEC193597E4C0C2BDA8FE285b1Z6J" TargetMode="External"/><Relationship Id="rId95" Type="http://schemas.openxmlformats.org/officeDocument/2006/relationships/hyperlink" Target="consultantplus://offline/ref=0C149288F43AF3DA017932E8C5987CFDDC270A1AD099177476E379C5A6124FEE2A8451BAC5399073C97AFE59E337DCBEC193597E4C0C2BDA8FE285b1Z6J" TargetMode="External"/><Relationship Id="rId160" Type="http://schemas.openxmlformats.org/officeDocument/2006/relationships/hyperlink" Target="consultantplus://offline/ref=0C149288F43AF3DA017932E8C5987CFDDC270A1AD39E177070E379C5A6124FEE2A8451BAC5399073C97BFA58E337DCBEC193597E4C0C2BDA8FE285b1Z6J" TargetMode="External"/><Relationship Id="rId165" Type="http://schemas.openxmlformats.org/officeDocument/2006/relationships/hyperlink" Target="consultantplus://offline/ref=0C149288F43AF3DA017932E8C5987CFDDC270A1AD0941B7170E379C5A6124FEE2A8451BAC5399073C97DF358E337DCBEC193597E4C0C2BDA8FE285b1Z6J" TargetMode="External"/><Relationship Id="rId22" Type="http://schemas.openxmlformats.org/officeDocument/2006/relationships/hyperlink" Target="consultantplus://offline/ref=0C149288F43AF3DA017932E8C5987CFDDC270A1ADF9A1C7173E379C5A6124FEE2A8451BAC5399073CF70AF0BAC3680FA9C8058774C0F2AC6b8ZFJ" TargetMode="External"/><Relationship Id="rId27" Type="http://schemas.openxmlformats.org/officeDocument/2006/relationships/hyperlink" Target="consultantplus://offline/ref=0C149288F43AF3DA017932E8C5987CFDDC270A1AD395167971E379C5A6124FEE2A8451BAC5399073C97BFB5FE337DCBEC193597E4C0C2BDA8FE285b1Z6J" TargetMode="External"/><Relationship Id="rId43" Type="http://schemas.openxmlformats.org/officeDocument/2006/relationships/hyperlink" Target="consultantplus://offline/ref=0C149288F43AF3DA017932E8C5987CFDDC270A1ADF9A1E7770E379C5A6124FEE2A8451BAC5399073C97BFB5DE337DCBEC193597E4C0C2BDA8FE285b1Z6J" TargetMode="External"/><Relationship Id="rId48" Type="http://schemas.openxmlformats.org/officeDocument/2006/relationships/hyperlink" Target="consultantplus://offline/ref=0C149288F43AF3DA01792CE5D3F421F5DF2C541ED49D15272FBC2298F11B45B97FCB50F4813C8F72C865F95AEAb6Z1J" TargetMode="External"/><Relationship Id="rId64" Type="http://schemas.openxmlformats.org/officeDocument/2006/relationships/hyperlink" Target="consultantplus://offline/ref=0C149288F43AF3DA017932E8C5987CFDDC270A1ADF9A1E7770E379C5A6124FEE2A8451BAC5399073C97AF25DE337DCBEC193597E4C0C2BDA8FE285b1Z6J" TargetMode="External"/><Relationship Id="rId69" Type="http://schemas.openxmlformats.org/officeDocument/2006/relationships/hyperlink" Target="consultantplus://offline/ref=0C149288F43AF3DA01792CE5D3F421F5D92E5616D69E15272FBC2298F11B45B96DCB08F8863295789D2ABF0FE56385E4959F4774520Fb2Z8J" TargetMode="External"/><Relationship Id="rId113" Type="http://schemas.openxmlformats.org/officeDocument/2006/relationships/hyperlink" Target="consultantplus://offline/ref=0C149288F43AF3DA017932E8C5987CFDDC270A1AD099177476E379C5A6124FEE2A8451BAC5399073C979F858E337DCBEC193597E4C0C2BDA8FE285b1Z6J" TargetMode="External"/><Relationship Id="rId118" Type="http://schemas.openxmlformats.org/officeDocument/2006/relationships/hyperlink" Target="consultantplus://offline/ref=0C149288F43AF3DA017932E8C5987CFDDC270A1AD0941B7170E379C5A6124FEE2A8451BAC5399073C978FC53E337DCBEC193597E4C0C2BDA8FE285b1Z6J" TargetMode="External"/><Relationship Id="rId134" Type="http://schemas.openxmlformats.org/officeDocument/2006/relationships/hyperlink" Target="consultantplus://offline/ref=0C149288F43AF3DA017932E8C5987CFDDC270A1AD0941B7170E379C5A6124FEE2A8451BAC5399073C97FF85EE337DCBEC193597E4C0C2BDA8FE285b1Z6J" TargetMode="External"/><Relationship Id="rId139" Type="http://schemas.openxmlformats.org/officeDocument/2006/relationships/hyperlink" Target="consultantplus://offline/ref=0C149288F43AF3DA017932E8C5987CFDDC270A1AD395167971E379C5A6124FEE2A8451BAC5399073C978FC52E337DCBEC193597E4C0C2BDA8FE285b1Z6J" TargetMode="External"/><Relationship Id="rId80" Type="http://schemas.openxmlformats.org/officeDocument/2006/relationships/hyperlink" Target="consultantplus://offline/ref=0C149288F43AF3DA017932E8C5987CFDDC270A1AD19C1D777AE379C5A6124FEE2A8451BAC5399073C97AFA5EE337DCBEC193597E4C0C2BDA8FE285b1Z6J" TargetMode="External"/><Relationship Id="rId85" Type="http://schemas.openxmlformats.org/officeDocument/2006/relationships/hyperlink" Target="consultantplus://offline/ref=0C149288F43AF3DA017932E8C5987CFDDC270A1ADF9A1E7770E379C5A6124FEE2A8451BAC5399073C979FB58E337DCBEC193597E4C0C2BDA8FE285b1Z6J" TargetMode="External"/><Relationship Id="rId150" Type="http://schemas.openxmlformats.org/officeDocument/2006/relationships/hyperlink" Target="consultantplus://offline/ref=0C149288F43AF3DA017932E8C5987CFDDC270A1AD09C1A7471E379C5A6124FEE2A8451BAC5399073C97FFF58E337DCBEC193597E4C0C2BDA8FE285b1Z6J" TargetMode="External"/><Relationship Id="rId155" Type="http://schemas.openxmlformats.org/officeDocument/2006/relationships/hyperlink" Target="consultantplus://offline/ref=0C149288F43AF3DA017932E8C5987CFDDC270A1ADF9A1E7770E379C5A6124FEE2A8451BAC5399073C97FFC5FE337DCBEC193597E4C0C2BDA8FE285b1Z6J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0C149288F43AF3DA017932E8C5987CFDDC270A1AD1991E7270E379C5A6124FEE2A8451BAC5399073C97BFB5FE337DCBEC193597E4C0C2BDA8FE285b1Z6J" TargetMode="External"/><Relationship Id="rId17" Type="http://schemas.openxmlformats.org/officeDocument/2006/relationships/hyperlink" Target="consultantplus://offline/ref=0C149288F43AF3DA017932E8C5987CFDDC270A1AD0941B7170E379C5A6124FEE2A8451BAC5399073C97BFB5FE337DCBEC193597E4C0C2BDA8FE285b1Z6J" TargetMode="External"/><Relationship Id="rId33" Type="http://schemas.openxmlformats.org/officeDocument/2006/relationships/hyperlink" Target="consultantplus://offline/ref=0C149288F43AF3DA017932E8C5987CFDDC270A1AD1991E7270E379C5A6124FEE2A8451BAC5399073C97BFB5FE337DCBEC193597E4C0C2BDA8FE285b1Z6J" TargetMode="External"/><Relationship Id="rId38" Type="http://schemas.openxmlformats.org/officeDocument/2006/relationships/hyperlink" Target="consultantplus://offline/ref=0C149288F43AF3DA017932E8C5987CFDDC270A1AD0941B7170E379C5A6124FEE2A8451BAC5399073C97BFB5FE337DCBEC193597E4C0C2BDA8FE285b1Z6J" TargetMode="External"/><Relationship Id="rId59" Type="http://schemas.openxmlformats.org/officeDocument/2006/relationships/hyperlink" Target="consultantplus://offline/ref=0C149288F43AF3DA017932E8C5987CFDDC270A1ADF9B16797BE379C5A6124FEE2A8451BAC5399073C97BF85AE337DCBEC193597E4C0C2BDA8FE285b1Z6J" TargetMode="External"/><Relationship Id="rId103" Type="http://schemas.openxmlformats.org/officeDocument/2006/relationships/hyperlink" Target="consultantplus://offline/ref=0C149288F43AF3DA017932E8C5987CFDDC270A1AD395167971E379C5A6124FEE2A8451BAC5399073C979FE52E337DCBEC193597E4C0C2BDA8FE285b1Z6J" TargetMode="External"/><Relationship Id="rId108" Type="http://schemas.openxmlformats.org/officeDocument/2006/relationships/hyperlink" Target="consultantplus://offline/ref=0C149288F43AF3DA017932E8C5987CFDDC270A1AD19D1D7774E379C5A6124FEE2A8451BAC5399073C97AF358E337DCBEC193597E4C0C2BDA8FE285b1Z6J" TargetMode="External"/><Relationship Id="rId124" Type="http://schemas.openxmlformats.org/officeDocument/2006/relationships/hyperlink" Target="consultantplus://offline/ref=0C149288F43AF3DA017932E8C5987CFDDC270A1AD0941B7170E379C5A6124FEE2A8451BAC5399073C97FF958E337DCBEC193597E4C0C2BDA8FE285b1Z6J" TargetMode="External"/><Relationship Id="rId129" Type="http://schemas.openxmlformats.org/officeDocument/2006/relationships/hyperlink" Target="consultantplus://offline/ref=0C149288F43AF3DA017932E8C5987CFDDC270A1AD0941B7170E379C5A6124FEE2A8451BAC5399073C97FF85AE337DCBEC193597E4C0C2BDA8FE285b1Z6J" TargetMode="External"/><Relationship Id="rId54" Type="http://schemas.openxmlformats.org/officeDocument/2006/relationships/hyperlink" Target="consultantplus://offline/ref=0C149288F43AF3DA01792CE5D3F421F5D92E5614D29C15272FBC2298F11B45B96DCB08F881349074C170AF0BAC3680FA9C8058774C0F2AC6b8ZFJ" TargetMode="External"/><Relationship Id="rId70" Type="http://schemas.openxmlformats.org/officeDocument/2006/relationships/hyperlink" Target="consultantplus://offline/ref=0C149288F43AF3DA01792CE5D3F421F5D92E5616D69E15272FBC2298F11B45B96DCB08F8863297789D2ABF0FE56385E4959F4774520Fb2Z8J" TargetMode="External"/><Relationship Id="rId75" Type="http://schemas.openxmlformats.org/officeDocument/2006/relationships/hyperlink" Target="consultantplus://offline/ref=0C149288F43AF3DA017932E8C5987CFDDC270A1AD0941B7170E379C5A6124FEE2A8451BAC5399073C97AFE52E337DCBEC193597E4C0C2BDA8FE285b1Z6J" TargetMode="External"/><Relationship Id="rId91" Type="http://schemas.openxmlformats.org/officeDocument/2006/relationships/hyperlink" Target="consultantplus://offline/ref=0C149288F43AF3DA017932E8C5987CFDDC270A1ADF9A1E7770E379C5A6124FEE2A8451BAC5399073C979FA5AE337DCBEC193597E4C0C2BDA8FE285b1Z6J" TargetMode="External"/><Relationship Id="rId96" Type="http://schemas.openxmlformats.org/officeDocument/2006/relationships/hyperlink" Target="consultantplus://offline/ref=0C149288F43AF3DA017932E8C5987CFDDC270A1AD0941B7170E379C5A6124FEE2A8451BAC5399073C97AFD52E337DCBEC193597E4C0C2BDA8FE285b1Z6J" TargetMode="External"/><Relationship Id="rId140" Type="http://schemas.openxmlformats.org/officeDocument/2006/relationships/hyperlink" Target="consultantplus://offline/ref=0C149288F43AF3DA017932E8C5987CFDDC270A1ADF98187170E379C5A6124FEE2A8451BAC5399073C97EFF59E337DCBEC193597E4C0C2BDA8FE285b1Z6J" TargetMode="External"/><Relationship Id="rId145" Type="http://schemas.openxmlformats.org/officeDocument/2006/relationships/hyperlink" Target="consultantplus://offline/ref=0C149288F43AF3DA017932E8C5987CFDDC270A1AD29816717AE379C5A6124FEE2A8451BAC5399073C978FC52E337DCBEC193597E4C0C2BDA8FE285b1Z6J" TargetMode="External"/><Relationship Id="rId161" Type="http://schemas.openxmlformats.org/officeDocument/2006/relationships/hyperlink" Target="consultantplus://offline/ref=0C149288F43AF3DA017932E8C5987CFDDC270A1AD0941B7170E379C5A6124FEE2A8451BAC5399073C97EF353E337DCBEC193597E4C0C2BDA8FE285b1Z6J" TargetMode="External"/><Relationship Id="rId166" Type="http://schemas.openxmlformats.org/officeDocument/2006/relationships/hyperlink" Target="consultantplus://offline/ref=0C149288F43AF3DA017932E8C5987CFDDC270A1ADF9C167573E379C5A6124FEE2A8451BAC5399073C97EFA5CE337DCBEC193597E4C0C2BDA8FE285b1Z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49288F43AF3DA017932E8C5987CFDDC270A1AD395167971E379C5A6124FEE2A8451BAC5399073C97BFB5FE337DCBEC193597E4C0C2BDA8FE285b1Z6J" TargetMode="External"/><Relationship Id="rId15" Type="http://schemas.openxmlformats.org/officeDocument/2006/relationships/hyperlink" Target="consultantplus://offline/ref=0C149288F43AF3DA017932E8C5987CFDDC270A1AD09E1E757BE379C5A6124FEE2A8451BAC5399073C97BFB5FE337DCBEC193597E4C0C2BDA8FE285b1Z6J" TargetMode="External"/><Relationship Id="rId23" Type="http://schemas.openxmlformats.org/officeDocument/2006/relationships/hyperlink" Target="consultantplus://offline/ref=0C149288F43AF3DA017932E8C5987CFDDC270A1ADF9F1A7277E379C5A6124FEE2A8451BAC5399073C97BF95BE337DCBEC193597E4C0C2BDA8FE285b1Z6J" TargetMode="External"/><Relationship Id="rId28" Type="http://schemas.openxmlformats.org/officeDocument/2006/relationships/hyperlink" Target="consultantplus://offline/ref=0C149288F43AF3DA017932E8C5987CFDDC270A1AD29E1F7475E379C5A6124FEE2A8451BAC5399073C97BFB5FE337DCBEC193597E4C0C2BDA8FE285b1Z6J" TargetMode="External"/><Relationship Id="rId36" Type="http://schemas.openxmlformats.org/officeDocument/2006/relationships/hyperlink" Target="consultantplus://offline/ref=0C149288F43AF3DA017932E8C5987CFDDC270A1AD09E1E757BE379C5A6124FEE2A8451BAC5399073C97BFB5FE337DCBEC193597E4C0C2BDA8FE285b1Z6J" TargetMode="External"/><Relationship Id="rId49" Type="http://schemas.openxmlformats.org/officeDocument/2006/relationships/hyperlink" Target="consultantplus://offline/ref=0C149288F43AF3DA01792CE5D3F421F5D92D5D15D69415272FBC2298F11B45B96DCB08F88134947AC070AF0BAC3680FA9C8058774C0F2AC6b8ZFJ" TargetMode="External"/><Relationship Id="rId57" Type="http://schemas.openxmlformats.org/officeDocument/2006/relationships/hyperlink" Target="consultantplus://offline/ref=0C149288F43AF3DA01792CE5D3F421F5DE245C12D29A15272FBC2298F11B45B97FCB50F4813C8F72C865F95AEAb6Z1J" TargetMode="External"/><Relationship Id="rId106" Type="http://schemas.openxmlformats.org/officeDocument/2006/relationships/hyperlink" Target="consultantplus://offline/ref=0C149288F43AF3DA017932E8C5987CFDDC270A1AD29816717AE379C5A6124FEE2A8451BAC5399073C979FE53E337DCBEC193597E4C0C2BDA8FE285b1Z6J" TargetMode="External"/><Relationship Id="rId114" Type="http://schemas.openxmlformats.org/officeDocument/2006/relationships/hyperlink" Target="consultantplus://offline/ref=0C149288F43AF3DA017932E8C5987CFDDC270A1AD0941B7170E379C5A6124FEE2A8451BAC5399073C978FC52E337DCBEC193597E4C0C2BDA8FE285b1Z6J" TargetMode="External"/><Relationship Id="rId119" Type="http://schemas.openxmlformats.org/officeDocument/2006/relationships/hyperlink" Target="consultantplus://offline/ref=0C149288F43AF3DA017932E8C5987CFDDC270A1AD0941B7170E379C5A6124FEE2A8451BAC5399073C978F35EE337DCBEC193597E4C0C2BDA8FE285b1Z6J" TargetMode="External"/><Relationship Id="rId127" Type="http://schemas.openxmlformats.org/officeDocument/2006/relationships/hyperlink" Target="consultantplus://offline/ref=0C149288F43AF3DA017932E8C5987CFDDC270A1AD0941B7170E379C5A6124FEE2A8451BAC5399073C97FF952E337DCBEC193597E4C0C2BDA8FE285b1Z6J" TargetMode="External"/><Relationship Id="rId10" Type="http://schemas.openxmlformats.org/officeDocument/2006/relationships/hyperlink" Target="consultantplus://offline/ref=0C149288F43AF3DA017932E8C5987CFDDC270A1AD19C1D777AE379C5A6124FEE2A8451BAC5399073C97BFB5FE337DCBEC193597E4C0C2BDA8FE285b1Z6J" TargetMode="External"/><Relationship Id="rId31" Type="http://schemas.openxmlformats.org/officeDocument/2006/relationships/hyperlink" Target="consultantplus://offline/ref=0C149288F43AF3DA017932E8C5987CFDDC270A1AD19C1D777AE379C5A6124FEE2A8451BAC5399073C97BFB5FE337DCBEC193597E4C0C2BDA8FE285b1Z6J" TargetMode="External"/><Relationship Id="rId44" Type="http://schemas.openxmlformats.org/officeDocument/2006/relationships/hyperlink" Target="consultantplus://offline/ref=0C149288F43AF3DA017932E8C5987CFDDC270A1ADF9A1E7770E379C5A6124FEE2A8451BAC5399073C97BFA58E337DCBEC193597E4C0C2BDA8FE285b1Z6J" TargetMode="External"/><Relationship Id="rId52" Type="http://schemas.openxmlformats.org/officeDocument/2006/relationships/hyperlink" Target="consultantplus://offline/ref=0C149288F43AF3DA01792CE5D3F421F5D92D5D15D69415272FBC2298F11B45B96DCB08F881349770C970AF0BAC3680FA9C8058774C0F2AC6b8ZFJ" TargetMode="External"/><Relationship Id="rId60" Type="http://schemas.openxmlformats.org/officeDocument/2006/relationships/hyperlink" Target="consultantplus://offline/ref=0C149288F43AF3DA017932E8C5987CFDDC270A1AD39E177070E379C5A6124FEE2A8451BAC5399073C97BFA58E337DCBEC193597E4C0C2BDA8FE285b1Z6J" TargetMode="External"/><Relationship Id="rId65" Type="http://schemas.openxmlformats.org/officeDocument/2006/relationships/hyperlink" Target="consultantplus://offline/ref=0C149288F43AF3DA017932E8C5987CFDDC270A1ADF9A1E7770E379C5A6124FEE2A8451BAC5399073C97AF252E337DCBEC193597E4C0C2BDA8FE285b1Z6J" TargetMode="External"/><Relationship Id="rId73" Type="http://schemas.openxmlformats.org/officeDocument/2006/relationships/hyperlink" Target="consultantplus://offline/ref=0C149288F43AF3DA017932E8C5987CFDDC270A1AD29F197371E379C5A6124FEE2A8451BAC5399073C97AF958E337DCBEC193597E4C0C2BDA8FE285b1Z6J" TargetMode="External"/><Relationship Id="rId78" Type="http://schemas.openxmlformats.org/officeDocument/2006/relationships/hyperlink" Target="consultantplus://offline/ref=0C149288F43AF3DA017932E8C5987CFDDC270A1AD0941B7170E379C5A6124FEE2A8451BAC5399073C97AFD5AE337DCBEC193597E4C0C2BDA8FE285b1Z6J" TargetMode="External"/><Relationship Id="rId81" Type="http://schemas.openxmlformats.org/officeDocument/2006/relationships/hyperlink" Target="consultantplus://offline/ref=0C149288F43AF3DA017932E8C5987CFDDC270A1AD1991E7270E379C5A6124FEE2A8451BAC5399073C97AFA59E337DCBEC193597E4C0C2BDA8FE285b1Z6J" TargetMode="External"/><Relationship Id="rId86" Type="http://schemas.openxmlformats.org/officeDocument/2006/relationships/hyperlink" Target="consultantplus://offline/ref=0C149288F43AF3DA017932E8C5987CFDDC270A1ADF9A1E7770E379C5A6124FEE2A8451BAC5399073C979FB5EE337DCBEC193597E4C0C2BDA8FE285b1Z6J" TargetMode="External"/><Relationship Id="rId94" Type="http://schemas.openxmlformats.org/officeDocument/2006/relationships/hyperlink" Target="consultantplus://offline/ref=0C149288F43AF3DA017932E8C5987CFDDC270A1AD099177476E379C5A6124FEE2A8451BAC5399073C97AFE5BE337DCBEC193597E4C0C2BDA8FE285b1Z6J" TargetMode="External"/><Relationship Id="rId99" Type="http://schemas.openxmlformats.org/officeDocument/2006/relationships/hyperlink" Target="consultantplus://offline/ref=0C149288F43AF3DA017932E8C5987CFDDC270A1ADF9A1E7770E379C5A6124FEE2A8451BAC5399073C979FA59E337DCBEC193597E4C0C2BDA8FE285b1Z6J" TargetMode="External"/><Relationship Id="rId101" Type="http://schemas.openxmlformats.org/officeDocument/2006/relationships/hyperlink" Target="consultantplus://offline/ref=0C149288F43AF3DA017932E8C5987CFDDC270A1ADF9A1E7770E379C5A6124FEE2A8451BAC5399073C979FA5CE337DCBEC193597E4C0C2BDA8FE285b1Z6J" TargetMode="External"/><Relationship Id="rId122" Type="http://schemas.openxmlformats.org/officeDocument/2006/relationships/hyperlink" Target="consultantplus://offline/ref=0C149288F43AF3DA017932E8C5987CFDDC270A1ADF9F1A7277E379C5A6124FEE2A8451BAC5399073C97BFA5BE337DCBEC193597E4C0C2BDA8FE285b1Z6J" TargetMode="External"/><Relationship Id="rId130" Type="http://schemas.openxmlformats.org/officeDocument/2006/relationships/hyperlink" Target="consultantplus://offline/ref=0C149288F43AF3DA017932E8C5987CFDDC270A1AD29E1F7475E379C5A6124FEE2A8451BAC5399073C97AFC52E337DCBEC193597E4C0C2BDA8FE285b1Z6J" TargetMode="External"/><Relationship Id="rId135" Type="http://schemas.openxmlformats.org/officeDocument/2006/relationships/hyperlink" Target="consultantplus://offline/ref=0C149288F43AF3DA017932E8C5987CFDDC270A1ADF9A1E7770E379C5A6124FEE2A8451BAC5399073C978FE5CE337DCBEC193597E4C0C2BDA8FE285b1Z6J" TargetMode="External"/><Relationship Id="rId143" Type="http://schemas.openxmlformats.org/officeDocument/2006/relationships/hyperlink" Target="consultantplus://offline/ref=0C149288F43AF3DA017932E8C5987CFDDC270A1AD29E1F7475E379C5A6124FEE2A8451BAC5399073C979FF5AE337DCBEC193597E4C0C2BDA8FE285b1Z6J" TargetMode="External"/><Relationship Id="rId148" Type="http://schemas.openxmlformats.org/officeDocument/2006/relationships/hyperlink" Target="consultantplus://offline/ref=0C149288F43AF3DA017932E8C5987CFDDC270A1AD1991E7270E379C5A6124FEE2A8451BAC5399073C978FB52E337DCBEC193597E4C0C2BDA8FE285b1Z6J" TargetMode="External"/><Relationship Id="rId151" Type="http://schemas.openxmlformats.org/officeDocument/2006/relationships/hyperlink" Target="consultantplus://offline/ref=0C149288F43AF3DA017932E8C5987CFDDC270A1AD09E1E757BE379C5A6124FEE2A8451BAC5399073C97FF35CE337DCBEC193597E4C0C2BDA8FE285b1Z6J" TargetMode="External"/><Relationship Id="rId156" Type="http://schemas.openxmlformats.org/officeDocument/2006/relationships/hyperlink" Target="consultantplus://offline/ref=0C149288F43AF3DA017932E8C5987CFDDC270A1AD395167971E379C5A6124FEE2A8451BAC5399073C978F35AE337DCBEC193597E4C0C2BDA8FE285b1Z6J" TargetMode="External"/><Relationship Id="rId164" Type="http://schemas.openxmlformats.org/officeDocument/2006/relationships/hyperlink" Target="consultantplus://offline/ref=0C149288F43AF3DA017932E8C5987CFDDC270A1ADF9A1E7770E379C5A6124FEE2A8451BAC5399073C97EFA5CE337DCBEC193597E4C0C2BDA8FE285b1Z6J" TargetMode="External"/><Relationship Id="rId169" Type="http://schemas.openxmlformats.org/officeDocument/2006/relationships/hyperlink" Target="consultantplus://offline/ref=0C149288F43AF3DA017932E8C5987CFDDC270A1ADF98187170E379C5A6124FEE2A8451BAC5399073C97EFF59E337DCBEC193597E4C0C2BDA8FE285b1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49288F43AF3DA017932E8C5987CFDDC270A1AD29816717AE379C5A6124FEE2A8451BAC5399073C97BFB5FE337DCBEC193597E4C0C2BDA8FE285b1Z6J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0C149288F43AF3DA017932E8C5987CFDDC270A1AD19B1D7770E379C5A6124FEE2A8451BAC5399073C97BFB5FE337DCBEC193597E4C0C2BDA8FE285b1Z6J" TargetMode="External"/><Relationship Id="rId18" Type="http://schemas.openxmlformats.org/officeDocument/2006/relationships/hyperlink" Target="consultantplus://offline/ref=0C149288F43AF3DA017932E8C5987CFDDC270A1ADF9C167573E379C5A6124FEE2A8451BAC5399073C97BFB5FE337DCBEC193597E4C0C2BDA8FE285b1Z6J" TargetMode="External"/><Relationship Id="rId39" Type="http://schemas.openxmlformats.org/officeDocument/2006/relationships/hyperlink" Target="consultantplus://offline/ref=0C149288F43AF3DA017932E8C5987CFDDC270A1ADF9C167573E379C5A6124FEE2A8451BAC5399073C97BFB5FE337DCBEC193597E4C0C2BDA8FE285b1Z6J" TargetMode="External"/><Relationship Id="rId109" Type="http://schemas.openxmlformats.org/officeDocument/2006/relationships/hyperlink" Target="consultantplus://offline/ref=0C149288F43AF3DA017932E8C5987CFDDC270A1AD1991E7270E379C5A6124FEE2A8451BAC5399073C97AF352E337DCBEC193597E4C0C2BDA8FE285b1Z6J" TargetMode="External"/><Relationship Id="rId34" Type="http://schemas.openxmlformats.org/officeDocument/2006/relationships/hyperlink" Target="consultantplus://offline/ref=0C149288F43AF3DA017932E8C5987CFDDC270A1AD19B1D7770E379C5A6124FEE2A8451BAC5399073C97BFB5FE337DCBEC193597E4C0C2BDA8FE285b1Z6J" TargetMode="External"/><Relationship Id="rId50" Type="http://schemas.openxmlformats.org/officeDocument/2006/relationships/hyperlink" Target="consultantplus://offline/ref=0C149288F43AF3DA017932E8C5987CFDDC270A1ADF9B16797BE379C5A6124FEE2A8451BAC5399073C97BF85AE337DCBEC193597E4C0C2BDA8FE285b1Z6J" TargetMode="External"/><Relationship Id="rId55" Type="http://schemas.openxmlformats.org/officeDocument/2006/relationships/hyperlink" Target="consultantplus://offline/ref=0C149288F43AF3DA017932E8C5987CFDDC270A1AD0991F7975E379C5A6124FEE2A8451BAC5399073C97BFA5BE337DCBEC193597E4C0C2BDA8FE285b1Z6J" TargetMode="External"/><Relationship Id="rId76" Type="http://schemas.openxmlformats.org/officeDocument/2006/relationships/hyperlink" Target="consultantplus://offline/ref=0C149288F43AF3DA017932E8C5987CFDDC270A1AD099177476E379C5A6124FEE2A8451BAC5399073C97AFF58E337DCBEC193597E4C0C2BDA8FE285b1Z6J" TargetMode="External"/><Relationship Id="rId97" Type="http://schemas.openxmlformats.org/officeDocument/2006/relationships/hyperlink" Target="consultantplus://offline/ref=0C149288F43AF3DA017932E8C5987CFDDC270A1ADF98187170E379C5A6124FEE2A8451BAC5399073C97EFF59E337DCBEC193597E4C0C2BDA8FE285b1Z6J" TargetMode="External"/><Relationship Id="rId104" Type="http://schemas.openxmlformats.org/officeDocument/2006/relationships/hyperlink" Target="consultantplus://offline/ref=0C149288F43AF3DA017932E8C5987CFDDC270A1AD29E1F7475E379C5A6124FEE2A8451BAC5399073C97AFE5EE337DCBEC193597E4C0C2BDA8FE285b1Z6J" TargetMode="External"/><Relationship Id="rId120" Type="http://schemas.openxmlformats.org/officeDocument/2006/relationships/hyperlink" Target="consultantplus://offline/ref=0C149288F43AF3DA017932E8C5987CFDDC270A1ADF9A1E7770E379C5A6124FEE2A8451BAC5399073C978FA5CE337DCBEC193597E4C0C2BDA8FE285b1Z6J" TargetMode="External"/><Relationship Id="rId125" Type="http://schemas.openxmlformats.org/officeDocument/2006/relationships/hyperlink" Target="consultantplus://offline/ref=0C149288F43AF3DA017932E8C5987CFDDC270A1AD0941B7170E379C5A6124FEE2A8451BAC5399073C97FF95EE337DCBEC193597E4C0C2BDA8FE285b1Z6J" TargetMode="External"/><Relationship Id="rId141" Type="http://schemas.openxmlformats.org/officeDocument/2006/relationships/hyperlink" Target="consultantplus://offline/ref=0C149288F43AF3DA017932E8C5987CFDDC270A1AD395167971E379C5A6124FEE2A8451BAC5399073C978FB5BE337DCBEC193597E4C0C2BDA8FE285b1Z6J" TargetMode="External"/><Relationship Id="rId146" Type="http://schemas.openxmlformats.org/officeDocument/2006/relationships/hyperlink" Target="consultantplus://offline/ref=0C149288F43AF3DA017932E8C5987CFDDC270A1AD19C1D777AE379C5A6124FEE2A8451BAC5399073C978FB58E337DCBEC193597E4C0C2BDA8FE285b1Z6J" TargetMode="External"/><Relationship Id="rId167" Type="http://schemas.openxmlformats.org/officeDocument/2006/relationships/hyperlink" Target="consultantplus://offline/ref=0C149288F43AF3DA017932E8C5987CFDDC270A1ADF9A1E7770E379C5A6124FEE2A8451BAC5399073C97DFA5BE337DCBEC193597E4C0C2BDA8FE285b1Z6J" TargetMode="External"/><Relationship Id="rId7" Type="http://schemas.openxmlformats.org/officeDocument/2006/relationships/hyperlink" Target="consultantplus://offline/ref=0C149288F43AF3DA017932E8C5987CFDDC270A1AD29E1F7475E379C5A6124FEE2A8451BAC5399073C97BFB5FE337DCBEC193597E4C0C2BDA8FE285b1Z6J" TargetMode="External"/><Relationship Id="rId71" Type="http://schemas.openxmlformats.org/officeDocument/2006/relationships/hyperlink" Target="consultantplus://offline/ref=0C149288F43AF3DA01792CE5D3F421F5D92E5616D69E15272FBC2298F11B45B96DCB08FA843595789D2ABF0FE56385E4959F4774520Fb2Z8J" TargetMode="External"/><Relationship Id="rId92" Type="http://schemas.openxmlformats.org/officeDocument/2006/relationships/hyperlink" Target="consultantplus://offline/ref=0C149288F43AF3DA017932E8C5987CFDDC270A1ADF9A1E7770E379C5A6124FEE2A8451BAC5399073C979FA5BE337DCBEC193597E4C0C2BDA8FE285b1Z6J" TargetMode="External"/><Relationship Id="rId162" Type="http://schemas.openxmlformats.org/officeDocument/2006/relationships/hyperlink" Target="consultantplus://offline/ref=0C149288F43AF3DA017932E8C5987CFDDC270A1AD0941B7170E379C5A6124FEE2A8451BAC5399073C97EF25BE337DCBEC193597E4C0C2BDA8FE285b1Z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149288F43AF3DA017932E8C5987CFDDC270A1AD29F197371E379C5A6124FEE2A8451BAC5399073C97BFB5FE337DCBEC193597E4C0C2BDA8FE285b1Z6J" TargetMode="External"/><Relationship Id="rId24" Type="http://schemas.openxmlformats.org/officeDocument/2006/relationships/hyperlink" Target="consultantplus://offline/ref=0C149288F43AF3DA017932E8C5987CFDDC270A1ADF98187170E379C5A6124FEE2A8451BAC5399073C97BFD53E337DCBEC193597E4C0C2BDA8FE285b1Z6J" TargetMode="External"/><Relationship Id="rId40" Type="http://schemas.openxmlformats.org/officeDocument/2006/relationships/hyperlink" Target="consultantplus://offline/ref=0C149288F43AF3DA017932E8C5987CFDDC270A1ADF9A1E7770E379C5A6124FEE2A8451BAC5399073C97BFB5FE337DCBEC193597E4C0C2BDA8FE285b1Z6J" TargetMode="External"/><Relationship Id="rId45" Type="http://schemas.openxmlformats.org/officeDocument/2006/relationships/hyperlink" Target="consultantplus://offline/ref=0C149288F43AF3DA017932E8C5987CFDDC270A1AD0941B7170E379C5A6124FEE2A8451BAC5399073C97BFB5DE337DCBEC193597E4C0C2BDA8FE285b1Z6J" TargetMode="External"/><Relationship Id="rId66" Type="http://schemas.openxmlformats.org/officeDocument/2006/relationships/hyperlink" Target="consultantplus://offline/ref=0C149288F43AF3DA017932E8C5987CFDDC270A1AD3941F7976E379C5A6124FEE2A8451A8C5619C73C165FA5BF6618DF8b9Z6J" TargetMode="External"/><Relationship Id="rId87" Type="http://schemas.openxmlformats.org/officeDocument/2006/relationships/hyperlink" Target="consultantplus://offline/ref=0C149288F43AF3DA017932E8C5987CFDDC270A1AD0941B7170E379C5A6124FEE2A8451BAC5399073C97AFD5CE337DCBEC193597E4C0C2BDA8FE285b1Z6J" TargetMode="External"/><Relationship Id="rId110" Type="http://schemas.openxmlformats.org/officeDocument/2006/relationships/hyperlink" Target="consultantplus://offline/ref=0C149288F43AF3DA017932E8C5987CFDDC270A1AD19B1D7770E379C5A6124FEE2A8451BAC5399073C978FA5CE337DCBEC193597E4C0C2BDA8FE285b1Z6J" TargetMode="External"/><Relationship Id="rId115" Type="http://schemas.openxmlformats.org/officeDocument/2006/relationships/hyperlink" Target="consultantplus://offline/ref=0C149288F43AF3DA017932E8C5987CFDDC270A1ADF9C167573E379C5A6124FEE2A8451BAC5399073C979F852E337DCBEC193597E4C0C2BDA8FE285b1Z6J" TargetMode="External"/><Relationship Id="rId131" Type="http://schemas.openxmlformats.org/officeDocument/2006/relationships/hyperlink" Target="consultantplus://offline/ref=0C149288F43AF3DA017932E8C5987CFDDC270A1AD29E1F7475E379C5A6124FEE2A8451BAC5399073C97AF35FE337DCBEC193597E4C0C2BDA8FE285b1Z6J" TargetMode="External"/><Relationship Id="rId136" Type="http://schemas.openxmlformats.org/officeDocument/2006/relationships/hyperlink" Target="consultantplus://offline/ref=0C149288F43AF3DA017932E8C5987CFDDC270A1AD0941B7170E379C5A6124FEE2A8451BAC5399073C97EFF5DE337DCBEC193597E4C0C2BDA8FE285b1Z6J" TargetMode="External"/><Relationship Id="rId157" Type="http://schemas.openxmlformats.org/officeDocument/2006/relationships/hyperlink" Target="consultantplus://offline/ref=0C149288F43AF3DA017932E8C5987CFDDC270A1AD0941B7170E379C5A6124FEE2A8451BAC5399073C97EFE5AE337DCBEC193597E4C0C2BDA8FE285b1Z6J" TargetMode="External"/><Relationship Id="rId61" Type="http://schemas.openxmlformats.org/officeDocument/2006/relationships/hyperlink" Target="consultantplus://offline/ref=0C149288F43AF3DA017932E8C5987CFDDC270A1AD0941B7170E379C5A6124FEE2A8451BAC5399073C97AFE5BE337DCBEC193597E4C0C2BDA8FE285b1Z6J" TargetMode="External"/><Relationship Id="rId82" Type="http://schemas.openxmlformats.org/officeDocument/2006/relationships/hyperlink" Target="consultantplus://offline/ref=0C149288F43AF3DA017932E8C5987CFDDC270A1AD1991E7270E379C5A6124FEE2A8451BAC5399073C97AFA52E337DCBEC193597E4C0C2BDA8FE285b1Z6J" TargetMode="External"/><Relationship Id="rId152" Type="http://schemas.openxmlformats.org/officeDocument/2006/relationships/hyperlink" Target="consultantplus://offline/ref=0C149288F43AF3DA017932E8C5987CFDDC270A1AD099177476E379C5A6124FEE2A8451BAC5399073C978FC58E337DCBEC193597E4C0C2BDA8FE285b1Z6J" TargetMode="External"/><Relationship Id="rId19" Type="http://schemas.openxmlformats.org/officeDocument/2006/relationships/hyperlink" Target="consultantplus://offline/ref=0C149288F43AF3DA017932E8C5987CFDDC270A1ADF9A1E7770E379C5A6124FEE2A8451BAC5399073C97BFB5FE337DCBEC193597E4C0C2BDA8FE285b1Z6J" TargetMode="External"/><Relationship Id="rId14" Type="http://schemas.openxmlformats.org/officeDocument/2006/relationships/hyperlink" Target="consultantplus://offline/ref=0C149288F43AF3DA017932E8C5987CFDDC270A1AD09C1A7471E379C5A6124FEE2A8451BAC5399073C97BFB5FE337DCBEC193597E4C0C2BDA8FE285b1Z6J" TargetMode="External"/><Relationship Id="rId30" Type="http://schemas.openxmlformats.org/officeDocument/2006/relationships/hyperlink" Target="consultantplus://offline/ref=0C149288F43AF3DA017932E8C5987CFDDC270A1AD29816717AE379C5A6124FEE2A8451BAC5399073C97BFB5FE337DCBEC193597E4C0C2BDA8FE285b1Z6J" TargetMode="External"/><Relationship Id="rId35" Type="http://schemas.openxmlformats.org/officeDocument/2006/relationships/hyperlink" Target="consultantplus://offline/ref=0C149288F43AF3DA017932E8C5987CFDDC270A1AD09C1A7471E379C5A6124FEE2A8451BAC5399073C97BFB5FE337DCBEC193597E4C0C2BDA8FE285b1Z6J" TargetMode="External"/><Relationship Id="rId56" Type="http://schemas.openxmlformats.org/officeDocument/2006/relationships/hyperlink" Target="consultantplus://offline/ref=0C149288F43AF3DA01792CE5D3F421F5DE245C12D29A15272FBC2298F11B45B97FCB50F4813C8F72C865F95AEAb6Z1J" TargetMode="External"/><Relationship Id="rId77" Type="http://schemas.openxmlformats.org/officeDocument/2006/relationships/hyperlink" Target="consultantplus://offline/ref=0C149288F43AF3DA017932E8C5987CFDDC270A1AD395167971E379C5A6124FEE2A8451BAC5399073C97AFA52E337DCBEC193597E4C0C2BDA8FE285b1Z6J" TargetMode="External"/><Relationship Id="rId100" Type="http://schemas.openxmlformats.org/officeDocument/2006/relationships/hyperlink" Target="consultantplus://offline/ref=0C149288F43AF3DA017932E8C5987CFDDC270A1ADF9A1E7770E379C5A6124FEE2A8451BAC5399073C979FA59E337DCBEC193597E4C0C2BDA8FE285b1Z6J" TargetMode="External"/><Relationship Id="rId105" Type="http://schemas.openxmlformats.org/officeDocument/2006/relationships/hyperlink" Target="consultantplus://offline/ref=0C149288F43AF3DA017932E8C5987CFDDC270A1AD29F197371E379C5A6124FEE2A8451BAC5399073C978FB5FE337DCBEC193597E4C0C2BDA8FE285b1Z6J" TargetMode="External"/><Relationship Id="rId126" Type="http://schemas.openxmlformats.org/officeDocument/2006/relationships/hyperlink" Target="consultantplus://offline/ref=0C149288F43AF3DA017932E8C5987CFDDC270A1AD0941B7170E379C5A6124FEE2A8451BAC5399073C97FF95CE337DCBEC193597E4C0C2BDA8FE285b1Z6J" TargetMode="External"/><Relationship Id="rId147" Type="http://schemas.openxmlformats.org/officeDocument/2006/relationships/hyperlink" Target="consultantplus://offline/ref=0C149288F43AF3DA017932E8C5987CFDDC270A1AD19D1D7774E379C5A6124FEE2A8451BAC5399073C978FB58E337DCBEC193597E4C0C2BDA8FE285b1Z6J" TargetMode="External"/><Relationship Id="rId168" Type="http://schemas.openxmlformats.org/officeDocument/2006/relationships/hyperlink" Target="consultantplus://offline/ref=0C149288F43AF3DA017932E8C5987CFDDC270A1AD395167971E379C5A6124FEE2A8451BAC5399073C97FF25BE337DCBEC193597E4C0C2BDA8FE285b1Z6J" TargetMode="External"/><Relationship Id="rId8" Type="http://schemas.openxmlformats.org/officeDocument/2006/relationships/hyperlink" Target="consultantplus://offline/ref=0C149288F43AF3DA017932E8C5987CFDDC270A1AD29F197371E379C5A6124FEE2A8451BAC5399073C97BFB5FE337DCBEC193597E4C0C2BDA8FE285b1Z6J" TargetMode="External"/><Relationship Id="rId51" Type="http://schemas.openxmlformats.org/officeDocument/2006/relationships/hyperlink" Target="consultantplus://offline/ref=0C149288F43AF3DA01792CE5D3F421F5D92D5D15D69415272FBC2298F11B45B96DCB08F881349773C970AF0BAC3680FA9C8058774C0F2AC6b8ZFJ" TargetMode="External"/><Relationship Id="rId72" Type="http://schemas.openxmlformats.org/officeDocument/2006/relationships/hyperlink" Target="consultantplus://offline/ref=0C149288F43AF3DA01792CE5D3F421F5D92E5616D69E15272FBC2298F11B45B96DCB08F8853D99789D2ABF0FE56385E4959F4774520Fb2Z8J" TargetMode="External"/><Relationship Id="rId93" Type="http://schemas.openxmlformats.org/officeDocument/2006/relationships/hyperlink" Target="consultantplus://offline/ref=0C149288F43AF3DA017932E8C5987CFDDC270A1ADF9A1E7770E379C5A6124FEE2A8451BAC5399073C979FA58E337DCBEC193597E4C0C2BDA8FE285b1Z6J" TargetMode="External"/><Relationship Id="rId98" Type="http://schemas.openxmlformats.org/officeDocument/2006/relationships/hyperlink" Target="consultantplus://offline/ref=0C149288F43AF3DA017932E8C5987CFDDC270A1AD0941B7170E379C5A6124FEE2A8451BAC5399073C97AFC5AE337DCBEC193597E4C0C2BDA8FE285b1Z6J" TargetMode="External"/><Relationship Id="rId121" Type="http://schemas.openxmlformats.org/officeDocument/2006/relationships/hyperlink" Target="consultantplus://offline/ref=0C149288F43AF3DA01792CE5D3F421F5D92E5616DF9B15272FBC2298F11B45B97FCB50F4813C8F72C865F95AEAb6Z1J" TargetMode="External"/><Relationship Id="rId142" Type="http://schemas.openxmlformats.org/officeDocument/2006/relationships/hyperlink" Target="consultantplus://offline/ref=0C149288F43AF3DA017932E8C5987CFDDC270A1AD395167971E379C5A6124FEE2A8451BAC5399073C978FC53E337DCBEC193597E4C0C2BDA8FE285b1Z6J" TargetMode="External"/><Relationship Id="rId163" Type="http://schemas.openxmlformats.org/officeDocument/2006/relationships/hyperlink" Target="consultantplus://offline/ref=0C149288F43AF3DA017932E8C5987CFDDC270A1AD19D1D7774E379C5A6124FEE2A8451BAC5399073C978F85BE337DCBEC193597E4C0C2BDA8FE285b1Z6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C149288F43AF3DA017932E8C5987CFDDC270A1ADF9B1C7573E379C5A6124FEE2A8451BAC5399073C972FE5AE337DCBEC193597E4C0C2BDA8FE285b1Z6J" TargetMode="External"/><Relationship Id="rId46" Type="http://schemas.openxmlformats.org/officeDocument/2006/relationships/hyperlink" Target="consultantplus://offline/ref=0C149288F43AF3DA017932E8C5987CFDDC270A1ADF9A1E7770E379C5A6124FEE2A8451BAC5399073C97BF95AE337DCBEC193597E4C0C2BDA8FE285b1Z6J" TargetMode="External"/><Relationship Id="rId67" Type="http://schemas.openxmlformats.org/officeDocument/2006/relationships/hyperlink" Target="consultantplus://offline/ref=0C149288F43AF3DA017932E8C5987CFDDC270A1AD0941B7170E379C5A6124FEE2A8451BAC5399073C97AFE5EE337DCBEC193597E4C0C2BDA8FE285b1Z6J" TargetMode="External"/><Relationship Id="rId116" Type="http://schemas.openxmlformats.org/officeDocument/2006/relationships/hyperlink" Target="consultantplus://offline/ref=0C149288F43AF3DA017932E8C5987CFDDC270A1ADF9A1E7770E379C5A6124FEE2A8451BAC5399073C978FA5FE337DCBEC193597E4C0C2BDA8FE285b1Z6J" TargetMode="External"/><Relationship Id="rId137" Type="http://schemas.openxmlformats.org/officeDocument/2006/relationships/hyperlink" Target="consultantplus://offline/ref=0C149288F43AF3DA017932E8C5987CFDDC270A1ADF9C167573E379C5A6124FEE2A8451BAC5399073C978F35DE337DCBEC193597E4C0C2BDA8FE285b1Z6J" TargetMode="External"/><Relationship Id="rId158" Type="http://schemas.openxmlformats.org/officeDocument/2006/relationships/hyperlink" Target="consultantplus://offline/ref=0C149288F43AF3DA017932E8C5987CFDDC270A1ADF9A1E7770E379C5A6124FEE2A8451BAC5399073C97FFC5CE337DCBEC193597E4C0C2BDA8FE285b1Z6J" TargetMode="External"/><Relationship Id="rId20" Type="http://schemas.openxmlformats.org/officeDocument/2006/relationships/hyperlink" Target="consultantplus://offline/ref=0C149288F43AF3DA01792CE5D3F421F5D92E5616D69E15272FBC2298F11B45B96DCB08F88137937BC870AF0BAC3680FA9C8058774C0F2AC6b8ZFJ" TargetMode="External"/><Relationship Id="rId41" Type="http://schemas.openxmlformats.org/officeDocument/2006/relationships/hyperlink" Target="consultantplus://offline/ref=0C149288F43AF3DA017932E8C5987CFDDC270A1AD395167971E379C5A6124FEE2A8451BAC5399073C97BFB5CE337DCBEC193597E4C0C2BDA8FE285b1Z6J" TargetMode="External"/><Relationship Id="rId62" Type="http://schemas.openxmlformats.org/officeDocument/2006/relationships/hyperlink" Target="consultantplus://offline/ref=0C149288F43AF3DA017932E8C5987CFDDC270A1ADF9A1E7770E379C5A6124FEE2A8451BAC5399073C97AF25EE337DCBEC193597E4C0C2BDA8FE285b1Z6J" TargetMode="External"/><Relationship Id="rId83" Type="http://schemas.openxmlformats.org/officeDocument/2006/relationships/hyperlink" Target="consultantplus://offline/ref=0C149288F43AF3DA017932E8C5987CFDDC270A1AD099177476E379C5A6124FEE2A8451BAC5399073C97AFF5CE337DCBEC193597E4C0C2BDA8FE285b1Z6J" TargetMode="External"/><Relationship Id="rId88" Type="http://schemas.openxmlformats.org/officeDocument/2006/relationships/hyperlink" Target="consultantplus://offline/ref=0C149288F43AF3DA017932E8C5987CFDDC270A1ADF9A1E7770E379C5A6124FEE2A8451BAC5399073C979FB5CE337DCBEC193597E4C0C2BDA8FE285b1Z6J" TargetMode="External"/><Relationship Id="rId111" Type="http://schemas.openxmlformats.org/officeDocument/2006/relationships/hyperlink" Target="consultantplus://offline/ref=0C149288F43AF3DA017932E8C5987CFDDC270A1AD09C1A7471E379C5A6124FEE2A8451BAC5399073C978FA58E337DCBEC193597E4C0C2BDA8FE285b1Z6J" TargetMode="External"/><Relationship Id="rId132" Type="http://schemas.openxmlformats.org/officeDocument/2006/relationships/hyperlink" Target="consultantplus://offline/ref=0C149288F43AF3DA017932E8C5987CFDDC270A1AD29E1F7475E379C5A6124FEE2A8451BAC5399073C97AF35CE337DCBEC193597E4C0C2BDA8FE285b1Z6J" TargetMode="External"/><Relationship Id="rId153" Type="http://schemas.openxmlformats.org/officeDocument/2006/relationships/hyperlink" Target="consultantplus://offline/ref=0C149288F43AF3DA017932E8C5987CFDDC270A1AD0941B7170E379C5A6124FEE2A8451BAC5399073C97EFF53E337DCBEC193597E4C0C2BDA8FE285b1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15547</Words>
  <Characters>88619</Characters>
  <Application>Microsoft Office Word</Application>
  <DocSecurity>2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28.10.2014 N 2768(ред. от 23.03.2022)"Об утверждении муниципальной программы "Совершенствование муниципального управления"</vt:lpstr>
    </vt:vector>
  </TitlesOfParts>
  <Company>КонсультантПлюс Версия 4022.00.21</Company>
  <LinksUpToDate>false</LinksUpToDate>
  <CharactersWithSpaces>103959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28.10.2014 N 2768(ред. от 23.03.2022)"Об утверждении муниципальной программы "Совершенствование муниципального управления"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2022-11-08T09:26:00Z</dcterms:created>
  <dcterms:modified xsi:type="dcterms:W3CDTF">2022-11-08T09:26:00Z</dcterms:modified>
</cp:coreProperties>
</file>