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50BEF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650BEF">
      <w:pPr>
        <w:pStyle w:val="ConsPlusNormal"/>
        <w:jc w:val="both"/>
        <w:outlineLvl w:val="0"/>
      </w:pPr>
    </w:p>
    <w:p w:rsidR="00000000" w:rsidRDefault="00650BEF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АДМИНИСТРАЦИЯ ГОРОДА ПСКОВА</w:t>
      </w:r>
    </w:p>
    <w:p w:rsidR="00000000" w:rsidRDefault="00650BEF">
      <w:pPr>
        <w:pStyle w:val="ConsPlusNormal"/>
        <w:jc w:val="both"/>
        <w:rPr>
          <w:b/>
          <w:bCs/>
        </w:rPr>
      </w:pPr>
    </w:p>
    <w:p w:rsidR="00000000" w:rsidRDefault="00650BEF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650BEF">
      <w:pPr>
        <w:pStyle w:val="ConsPlusNormal"/>
        <w:jc w:val="center"/>
        <w:rPr>
          <w:b/>
          <w:bCs/>
        </w:rPr>
      </w:pPr>
      <w:r>
        <w:rPr>
          <w:b/>
          <w:bCs/>
        </w:rPr>
        <w:t>от 22 ноября 2021 г. N 1705</w:t>
      </w:r>
    </w:p>
    <w:p w:rsidR="00000000" w:rsidRDefault="00650BEF">
      <w:pPr>
        <w:pStyle w:val="ConsPlusNormal"/>
        <w:jc w:val="both"/>
        <w:rPr>
          <w:b/>
          <w:bCs/>
        </w:rPr>
      </w:pPr>
    </w:p>
    <w:p w:rsidR="00000000" w:rsidRDefault="00650BEF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МУНИЦИПАЛЬНОЙ ПРОГРАММЫ "РАЗВИТИЕ ТУРИЗМА</w:t>
      </w:r>
    </w:p>
    <w:p w:rsidR="00000000" w:rsidRDefault="00650BEF">
      <w:pPr>
        <w:pStyle w:val="ConsPlusNormal"/>
        <w:jc w:val="center"/>
        <w:rPr>
          <w:b/>
          <w:bCs/>
        </w:rPr>
      </w:pPr>
      <w:r>
        <w:rPr>
          <w:b/>
          <w:bCs/>
        </w:rPr>
        <w:t>НА ТЕРРИТОРИИ МУНИЦИПАЛЬНОГО ОБРАЗОВАНИЯ "ГОРОД ПСКОВ"</w:t>
      </w:r>
    </w:p>
    <w:p w:rsidR="00000000" w:rsidRDefault="00650BE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0B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0B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50BE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50BE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000000" w:rsidRDefault="00650BE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15.04.2022 </w:t>
            </w:r>
            <w:hyperlink r:id="rId6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28.07.2022 </w:t>
            </w:r>
            <w:hyperlink r:id="rId7" w:history="1">
              <w:r>
                <w:rPr>
                  <w:color w:val="0000FF"/>
                </w:rPr>
                <w:t>N 1315</w:t>
              </w:r>
            </w:hyperlink>
            <w:r>
              <w:rPr>
                <w:color w:val="392C69"/>
              </w:rPr>
              <w:t xml:space="preserve">, от 14.09.2022 </w:t>
            </w:r>
            <w:hyperlink r:id="rId8" w:history="1">
              <w:r>
                <w:rPr>
                  <w:color w:val="0000FF"/>
                </w:rPr>
                <w:t>N 1676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0BE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50BEF">
      <w:pPr>
        <w:pStyle w:val="ConsPlusNormal"/>
        <w:jc w:val="both"/>
      </w:pPr>
    </w:p>
    <w:p w:rsidR="00000000" w:rsidRDefault="00650BEF">
      <w:pPr>
        <w:pStyle w:val="ConsPlusNormal"/>
        <w:ind w:firstLine="540"/>
        <w:jc w:val="both"/>
      </w:pPr>
      <w:r>
        <w:t xml:space="preserve">В целях создания благоприятных условий для развития устойчивого туризма на территории муниципального образования "Город Псков", в соответствии со </w:t>
      </w:r>
      <w:hyperlink r:id="rId9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>
          <w:rPr>
            <w:color w:val="0000FF"/>
          </w:rPr>
          <w:t>статьей 62</w:t>
        </w:r>
      </w:hyperlink>
      <w:r>
        <w:t xml:space="preserve"> Положения о бюджетном процессе в муниципальном образовании "Город Псков", утвержденного решением Псковской городской Думы от 27.02.2013 N 432,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13.02.2014 N 232 "Об утверждении Порядка разработки, формирования, реализации и оценки эффективности муниципальных пр</w:t>
      </w:r>
      <w:r>
        <w:t xml:space="preserve">ограмм города Пскова",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Администрации города Пскова от 02.06.2021 N 368-р "Об утверждении Перечня м</w:t>
      </w:r>
      <w:r>
        <w:t xml:space="preserve">униципальных программ муниципального образования "Город Псков", руководствуясь </w:t>
      </w:r>
      <w:hyperlink r:id="rId14" w:history="1">
        <w:r>
          <w:rPr>
            <w:color w:val="0000FF"/>
          </w:rPr>
          <w:t>статьями 32</w:t>
        </w:r>
      </w:hyperlink>
      <w:r>
        <w:t xml:space="preserve">, </w:t>
      </w:r>
      <w:hyperlink r:id="rId15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</w:t>
      </w:r>
      <w:r>
        <w:t>ляет: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 xml:space="preserve">1. Утвердить муниципальную </w:t>
      </w:r>
      <w:hyperlink w:anchor="Par26" w:history="1">
        <w:r>
          <w:rPr>
            <w:color w:val="0000FF"/>
          </w:rPr>
          <w:t>программу</w:t>
        </w:r>
      </w:hyperlink>
      <w:r>
        <w:t xml:space="preserve"> "Развитие туризма на территории муниципального образования "Город Псков" (далее - муниципальная программа) согласно приложению к настоящему постановлению.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2. Объемы финансирования муниципаль</w:t>
      </w:r>
      <w:r>
        <w:t>ной программы определять ежегодно при формировании бюджета города Пскова на очередной финансовый год и плановый период.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3. Настоящее постановление вступает в силу с 01.01.2022.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4. Опубликовать настоящее постановление в газете "Псковские новости" и размести</w:t>
      </w:r>
      <w:r>
        <w:t>ть на официальном сайте муниципального образования "Город Псков" в сети Интернет.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5. Контроль за исполнением настоящего постановления возложить на и.о. заместителя Главы Администрации города Пскова П.В.Волкова.</w:t>
      </w:r>
    </w:p>
    <w:p w:rsidR="00000000" w:rsidRDefault="00650BEF">
      <w:pPr>
        <w:pStyle w:val="ConsPlusNormal"/>
        <w:jc w:val="both"/>
      </w:pPr>
    </w:p>
    <w:p w:rsidR="00000000" w:rsidRDefault="00650BEF">
      <w:pPr>
        <w:pStyle w:val="ConsPlusNormal"/>
        <w:jc w:val="right"/>
      </w:pPr>
      <w:r>
        <w:t>И.п. Главы Администрации города Пскова</w:t>
      </w:r>
    </w:p>
    <w:p w:rsidR="00000000" w:rsidRDefault="00650BEF">
      <w:pPr>
        <w:pStyle w:val="ConsPlusNormal"/>
        <w:jc w:val="right"/>
      </w:pPr>
      <w:r>
        <w:t>Б.А.Е</w:t>
      </w:r>
      <w:r>
        <w:t>ЛКИН</w:t>
      </w:r>
    </w:p>
    <w:p w:rsidR="00000000" w:rsidRDefault="00650BEF">
      <w:pPr>
        <w:pStyle w:val="ConsPlusNormal"/>
        <w:jc w:val="both"/>
      </w:pPr>
    </w:p>
    <w:p w:rsidR="00000000" w:rsidRDefault="00650BEF">
      <w:pPr>
        <w:pStyle w:val="ConsPlusNormal"/>
        <w:jc w:val="both"/>
      </w:pPr>
    </w:p>
    <w:p w:rsidR="00000000" w:rsidRDefault="00650BEF">
      <w:pPr>
        <w:pStyle w:val="ConsPlusNormal"/>
        <w:jc w:val="both"/>
      </w:pPr>
    </w:p>
    <w:p w:rsidR="00000000" w:rsidRDefault="00650BEF">
      <w:pPr>
        <w:pStyle w:val="ConsPlusNormal"/>
        <w:jc w:val="both"/>
      </w:pPr>
    </w:p>
    <w:p w:rsidR="00000000" w:rsidRDefault="00650BEF">
      <w:pPr>
        <w:pStyle w:val="ConsPlusNormal"/>
        <w:jc w:val="both"/>
      </w:pPr>
    </w:p>
    <w:p w:rsidR="00000000" w:rsidRDefault="00650BEF">
      <w:pPr>
        <w:pStyle w:val="ConsPlusNormal"/>
        <w:jc w:val="right"/>
        <w:outlineLvl w:val="0"/>
      </w:pPr>
      <w:bookmarkStart w:id="1" w:name="Par26"/>
      <w:bookmarkEnd w:id="1"/>
      <w:r>
        <w:t>Приложение</w:t>
      </w:r>
    </w:p>
    <w:p w:rsidR="00000000" w:rsidRDefault="00650BEF">
      <w:pPr>
        <w:pStyle w:val="ConsPlusNormal"/>
        <w:jc w:val="right"/>
      </w:pPr>
      <w:r>
        <w:t>к постановлению</w:t>
      </w:r>
    </w:p>
    <w:p w:rsidR="00000000" w:rsidRDefault="00650BEF">
      <w:pPr>
        <w:pStyle w:val="ConsPlusNormal"/>
        <w:jc w:val="right"/>
      </w:pPr>
      <w:r>
        <w:t>Администрации города Пскова</w:t>
      </w:r>
    </w:p>
    <w:p w:rsidR="00000000" w:rsidRDefault="00650BEF">
      <w:pPr>
        <w:pStyle w:val="ConsPlusNormal"/>
        <w:jc w:val="right"/>
      </w:pPr>
      <w:r>
        <w:t>от 22 ноября 2021 г. N 1705</w:t>
      </w:r>
    </w:p>
    <w:p w:rsidR="00000000" w:rsidRDefault="00650BE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0B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0B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50BE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50BE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000000" w:rsidRDefault="00650BE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15.04.2022 </w:t>
            </w:r>
            <w:hyperlink r:id="rId16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28.07.2022 </w:t>
            </w:r>
            <w:hyperlink r:id="rId17" w:history="1">
              <w:r>
                <w:rPr>
                  <w:color w:val="0000FF"/>
                </w:rPr>
                <w:t>N 1315</w:t>
              </w:r>
            </w:hyperlink>
            <w:r>
              <w:rPr>
                <w:color w:val="392C69"/>
              </w:rPr>
              <w:t xml:space="preserve">, от 14.09.2022 </w:t>
            </w:r>
            <w:hyperlink r:id="rId18" w:history="1">
              <w:r>
                <w:rPr>
                  <w:color w:val="0000FF"/>
                </w:rPr>
                <w:t>N 1676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0BE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50BEF">
      <w:pPr>
        <w:pStyle w:val="ConsPlusNormal"/>
        <w:jc w:val="both"/>
      </w:pPr>
    </w:p>
    <w:p w:rsidR="00000000" w:rsidRDefault="00650BEF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ПАСПОРТ</w:t>
      </w:r>
    </w:p>
    <w:p w:rsidR="00000000" w:rsidRDefault="00650BEF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программы "Развитие туризма на территории</w:t>
      </w:r>
    </w:p>
    <w:p w:rsidR="00000000" w:rsidRDefault="00650BEF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образования "Город Псков"</w:t>
      </w:r>
    </w:p>
    <w:p w:rsidR="00000000" w:rsidRDefault="00650B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077"/>
        <w:gridCol w:w="918"/>
        <w:gridCol w:w="918"/>
        <w:gridCol w:w="850"/>
        <w:gridCol w:w="918"/>
        <w:gridCol w:w="918"/>
        <w:gridCol w:w="1020"/>
      </w:tblGrid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Основания для разработки программы, сведения о наличии государственных программ Псковской области</w:t>
            </w:r>
          </w:p>
        </w:tc>
        <w:tc>
          <w:tcPr>
            <w:tcW w:w="6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both"/>
            </w:pPr>
            <w:r>
              <w:t xml:space="preserve">Федеральный </w:t>
            </w:r>
            <w:hyperlink r:id="rId1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</w:t>
            </w:r>
            <w:r>
              <w:t>сийской Федерации";</w:t>
            </w:r>
          </w:p>
          <w:p w:rsidR="00000000" w:rsidRDefault="00650BEF">
            <w:pPr>
              <w:pStyle w:val="ConsPlusNormal"/>
              <w:jc w:val="both"/>
            </w:pPr>
            <w:r>
              <w:t xml:space="preserve">Федеральный </w:t>
            </w:r>
            <w:hyperlink r:id="rId2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28.06.2014 N 172-ФЗ "О стратегическом планировании в Российской Федерации";</w:t>
            </w:r>
          </w:p>
          <w:p w:rsidR="00000000" w:rsidRDefault="00650BEF">
            <w:pPr>
              <w:pStyle w:val="ConsPlusNormal"/>
              <w:jc w:val="both"/>
            </w:pPr>
            <w:r>
              <w:t>Ф</w:t>
            </w:r>
            <w:r>
              <w:t xml:space="preserve">едеральный </w:t>
            </w:r>
            <w:hyperlink r:id="rId2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24.11.1996 N 132-ФЗ "Об основах туристской деятельности в Российской Федерации";</w:t>
            </w:r>
          </w:p>
          <w:p w:rsidR="00000000" w:rsidRDefault="00650BEF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года";</w:t>
            </w:r>
          </w:p>
          <w:p w:rsidR="00000000" w:rsidRDefault="00650BEF"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21.07.2020 N 474 "О национальных целях развития Российской Федерации на период до 2030 года";</w:t>
            </w:r>
          </w:p>
          <w:p w:rsidR="00000000" w:rsidRDefault="00650BEF"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Псковской городской Думы от 25.12.2020 N 1411 "Об утверждении Стратегии развития города Пскова до 2030 года";</w:t>
            </w:r>
          </w:p>
          <w:p w:rsidR="00000000" w:rsidRDefault="00650BEF">
            <w:pPr>
              <w:pStyle w:val="ConsPlusNormal"/>
              <w:jc w:val="both"/>
            </w:pPr>
            <w:hyperlink r:id="rId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01.03.2021 N 219 "Об утверждении Плана мероприятий по реализации Ст</w:t>
            </w:r>
            <w:r>
              <w:t>ратегии развития города Пскова до 2030 года";</w:t>
            </w:r>
          </w:p>
          <w:p w:rsidR="00000000" w:rsidRDefault="00650BEF">
            <w:pPr>
              <w:pStyle w:val="ConsPlusNormal"/>
              <w:jc w:val="both"/>
            </w:pPr>
            <w:hyperlink r:id="rId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</w:t>
            </w:r>
            <w:r>
              <w:t xml:space="preserve"> 13.02.2014 N 232 "Об утверждении </w:t>
            </w:r>
            <w:r>
              <w:lastRenderedPageBreak/>
              <w:t>Порядка разработки, формирования, реализации и оценки эффективности муниципальных программ города Пскова";</w:t>
            </w:r>
          </w:p>
          <w:p w:rsidR="00000000" w:rsidRDefault="00650BEF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Пскова от 02.06.2021 N 368-р "Об утверждении Перечня муниципальных программ муниципального образования "Город Псков".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lastRenderedPageBreak/>
              <w:t xml:space="preserve">Цель и задача </w:t>
            </w:r>
            <w:hyperlink r:id="rId28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развития города Пскова 2030, План мероприятий по реализации Стратегии</w:t>
            </w:r>
          </w:p>
        </w:tc>
        <w:tc>
          <w:tcPr>
            <w:tcW w:w="6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both"/>
            </w:pPr>
            <w:r>
              <w:t>Цель 2.4. Эффективное развитие городского туризма и повышение конкурен</w:t>
            </w:r>
            <w:r>
              <w:t>тоспособности городского туристического продукта.</w:t>
            </w:r>
          </w:p>
          <w:p w:rsidR="00000000" w:rsidRDefault="00650BEF">
            <w:pPr>
              <w:pStyle w:val="ConsPlusNormal"/>
              <w:jc w:val="both"/>
            </w:pPr>
            <w:r>
              <w:t>Задача 2.4.1. Приоритетное развитие культурно-познавательного, образовательного, детского, самодеятельного, религиозного, лечебно-оздоровительного туризма.</w:t>
            </w:r>
          </w:p>
          <w:p w:rsidR="00000000" w:rsidRDefault="00650BEF">
            <w:pPr>
              <w:pStyle w:val="ConsPlusNormal"/>
              <w:jc w:val="both"/>
            </w:pPr>
            <w:r>
              <w:t>Задача 2.4.2. Повышение качества и продвижение тур</w:t>
            </w:r>
            <w:r>
              <w:t>истского продукта на зарубежном и российском рынках, в том числе с привлечением туроператоров.</w:t>
            </w:r>
          </w:p>
          <w:p w:rsidR="00000000" w:rsidRDefault="00650BEF">
            <w:pPr>
              <w:pStyle w:val="ConsPlusNormal"/>
              <w:jc w:val="both"/>
            </w:pPr>
            <w:r>
              <w:t>Задача 2.4.3. Комплексное развитие туристско-рекреационных кластеров и сети туристско-информационных центров.</w:t>
            </w:r>
          </w:p>
          <w:p w:rsidR="00000000" w:rsidRDefault="00650BEF">
            <w:pPr>
              <w:pStyle w:val="ConsPlusNormal"/>
              <w:jc w:val="both"/>
            </w:pPr>
            <w:r>
              <w:t>Задача 2.4.4. Формирование положительного туристско</w:t>
            </w:r>
            <w:r>
              <w:t>го имиджа города и продвижение крупных событийных мероприятий международного, всероссийского и межрегионального уровня на территории Пскова.</w:t>
            </w:r>
          </w:p>
          <w:p w:rsidR="00000000" w:rsidRDefault="00650BEF">
            <w:pPr>
              <w:pStyle w:val="ConsPlusNormal"/>
              <w:jc w:val="both"/>
            </w:pPr>
            <w:r>
              <w:t>Задача 2.4.5. Развитие креативной индустрии.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both"/>
            </w:pPr>
            <w:r>
              <w:t>Координатор программы</w:t>
            </w:r>
          </w:p>
        </w:tc>
        <w:tc>
          <w:tcPr>
            <w:tcW w:w="66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both"/>
            </w:pPr>
            <w:r>
              <w:t>Первый заместитель Главы Администрации города П</w:t>
            </w:r>
            <w:r>
              <w:t>скова Иванова И.В.</w:t>
            </w:r>
          </w:p>
        </w:tc>
      </w:tr>
      <w:tr w:rsidR="00000000">
        <w:tc>
          <w:tcPr>
            <w:tcW w:w="90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15.04.2022 N 595)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6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both"/>
            </w:pPr>
            <w:r>
              <w:t>Комитет по реализации программ приграничного сотрудничества и туризму Администрации города Пскова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6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both"/>
            </w:pPr>
            <w:r>
              <w:t>-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both"/>
            </w:pPr>
            <w:r>
              <w:t>Участники программы</w:t>
            </w:r>
          </w:p>
        </w:tc>
        <w:tc>
          <w:tcPr>
            <w:tcW w:w="66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both"/>
            </w:pPr>
            <w:r>
              <w:t>Комитет по реализации программ приграничного сотрудничества и туризму Администрации города Пскова,</w:t>
            </w:r>
          </w:p>
          <w:p w:rsidR="00000000" w:rsidRDefault="00650BEF">
            <w:pPr>
              <w:pStyle w:val="ConsPlusNormal"/>
              <w:jc w:val="both"/>
            </w:pPr>
            <w:r>
              <w:t>Муниципальное автономное учреждение "Центр туризма и творческих индустрий Пскова",</w:t>
            </w:r>
          </w:p>
          <w:p w:rsidR="00000000" w:rsidRDefault="00650BEF">
            <w:pPr>
              <w:pStyle w:val="ConsPlusNormal"/>
              <w:jc w:val="both"/>
            </w:pPr>
            <w:r>
              <w:t>Управление по градостроительной деятельности Администрации города Пскова,</w:t>
            </w:r>
          </w:p>
          <w:p w:rsidR="00000000" w:rsidRDefault="00650BEF">
            <w:pPr>
              <w:pStyle w:val="ConsPlusNormal"/>
              <w:jc w:val="both"/>
            </w:pPr>
            <w:r>
              <w:t>Муниципальное казенное учреждение города Пскова "Стройтехнадзор"</w:t>
            </w:r>
          </w:p>
        </w:tc>
      </w:tr>
      <w:tr w:rsidR="00000000">
        <w:tc>
          <w:tcPr>
            <w:tcW w:w="90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</w:t>
            </w:r>
            <w:r>
              <w:t>министрации города Пскова от 28.07.2022 N 1315)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Цель программы</w:t>
            </w:r>
          </w:p>
        </w:tc>
        <w:tc>
          <w:tcPr>
            <w:tcW w:w="6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both"/>
            </w:pPr>
            <w:r>
              <w:t>Создание благоприятных условий для развития туризма на территории муниципального образования "Город Псков"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Задачи программы</w:t>
            </w:r>
          </w:p>
        </w:tc>
        <w:tc>
          <w:tcPr>
            <w:tcW w:w="6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both"/>
            </w:pPr>
            <w:r>
              <w:t>1. Создание и по</w:t>
            </w:r>
            <w:r>
              <w:t>пуляризация положительного имиджа города Пскова на внутреннем и международном туристских рынках.</w:t>
            </w:r>
          </w:p>
          <w:p w:rsidR="00000000" w:rsidRDefault="00650BEF">
            <w:pPr>
              <w:pStyle w:val="ConsPlusNormal"/>
              <w:jc w:val="both"/>
            </w:pPr>
            <w:r>
              <w:t>2. Повышение туристской привлекательности города Пскова и создание условий для развития конкурентоспособной туристической индустрии.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6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both"/>
            </w:pPr>
            <w:r>
              <w:t>не</w:t>
            </w:r>
            <w:r>
              <w:t>т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Ведомственные целевые программы (ВЦП)</w:t>
            </w:r>
          </w:p>
        </w:tc>
        <w:tc>
          <w:tcPr>
            <w:tcW w:w="6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both"/>
            </w:pPr>
            <w:r>
              <w:t>нет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Отдельные мероприятия</w:t>
            </w:r>
          </w:p>
        </w:tc>
        <w:tc>
          <w:tcPr>
            <w:tcW w:w="6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both"/>
            </w:pPr>
            <w:r>
              <w:t>нет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6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both"/>
            </w:pPr>
            <w:r>
              <w:t>01.01.2022 - 31.12.2027</w:t>
            </w:r>
          </w:p>
        </w:tc>
      </w:tr>
      <w:tr w:rsidR="0000000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Источники финансирования МП, в том числе по годам:</w:t>
            </w:r>
          </w:p>
        </w:tc>
        <w:tc>
          <w:tcPr>
            <w:tcW w:w="6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Итого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16389,2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23428,6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3928,6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3928,6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3048,4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3048,4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53771,8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28586,9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28586,9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158442,3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158442,3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632,3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632,3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632,3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632,3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632,3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632,3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3793,8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Всего по программе: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204050,7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24060,9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4560,9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4560,9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3680,7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3680,7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244594,8</w:t>
            </w:r>
          </w:p>
        </w:tc>
      </w:tr>
      <w:tr w:rsidR="00000000">
        <w:tc>
          <w:tcPr>
            <w:tcW w:w="90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14.09.2022 N 1676)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6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both"/>
            </w:pPr>
            <w:r>
              <w:t>1. Доля положительных отзывов о привлекательности образа г. Пскова для потенциальных туристов увеличится с 54% в 2020 году до 68% к 2027 году.</w:t>
            </w:r>
          </w:p>
          <w:p w:rsidR="00000000" w:rsidRDefault="00650BEF">
            <w:pPr>
              <w:pStyle w:val="ConsPlusNormal"/>
              <w:jc w:val="both"/>
            </w:pPr>
            <w:r>
              <w:t>2. Среднегодовая за</w:t>
            </w:r>
            <w:r>
              <w:t>грузка коллективных средств размещения в городе увеличится с 40% в 2020 году до 52% к 2027 году.</w:t>
            </w:r>
          </w:p>
          <w:p w:rsidR="00000000" w:rsidRDefault="00650BEF">
            <w:pPr>
              <w:pStyle w:val="ConsPlusNormal"/>
              <w:jc w:val="both"/>
            </w:pPr>
            <w:r>
              <w:t xml:space="preserve">3. Количество посещений туристов увеличится с 400,0 тыс. чел. до 470,0 тыс. чел. к </w:t>
            </w:r>
            <w:r>
              <w:lastRenderedPageBreak/>
              <w:t>2027 году.</w:t>
            </w:r>
          </w:p>
          <w:p w:rsidR="00000000" w:rsidRDefault="00650BEF">
            <w:pPr>
              <w:pStyle w:val="ConsPlusNormal"/>
              <w:jc w:val="both"/>
            </w:pPr>
            <w:r>
              <w:t xml:space="preserve">4. Среднее время пребывания туристов на территории города Пскова </w:t>
            </w:r>
            <w:r>
              <w:t>увеличится с 2,0 дней в 2020 году до 3,5 дней к 2027 году.</w:t>
            </w:r>
          </w:p>
          <w:p w:rsidR="00000000" w:rsidRDefault="00650BEF">
            <w:pPr>
              <w:pStyle w:val="ConsPlusNormal"/>
              <w:jc w:val="both"/>
            </w:pPr>
            <w:r>
              <w:t>5. Созданы новые туристские маршруты, информационно-навигационной системы, расширен событийный календарь.</w:t>
            </w:r>
          </w:p>
          <w:p w:rsidR="00000000" w:rsidRDefault="00650BEF">
            <w:pPr>
              <w:pStyle w:val="ConsPlusNormal"/>
              <w:jc w:val="both"/>
            </w:pPr>
            <w:r>
              <w:t>6. Обеспечена разработка и реализация концепции устойчивого развития туризма.</w:t>
            </w:r>
          </w:p>
          <w:p w:rsidR="00000000" w:rsidRDefault="00650BEF">
            <w:pPr>
              <w:pStyle w:val="ConsPlusNormal"/>
              <w:jc w:val="both"/>
            </w:pPr>
            <w:r>
              <w:t>7. Создана сувенирно-полиграфическая продукция и видеоматериалы, направленные на продвижение туристической привлекательности города Пскова.</w:t>
            </w:r>
          </w:p>
          <w:p w:rsidR="00000000" w:rsidRDefault="00650BEF">
            <w:pPr>
              <w:pStyle w:val="ConsPlusNormal"/>
              <w:jc w:val="both"/>
            </w:pPr>
            <w:r>
              <w:t>8. Обеспечено формирование привлекательной туристической инфраструктуры в городе Пскове.</w:t>
            </w:r>
          </w:p>
        </w:tc>
      </w:tr>
    </w:tbl>
    <w:p w:rsidR="00000000" w:rsidRDefault="00650BEF">
      <w:pPr>
        <w:pStyle w:val="ConsPlusNormal"/>
        <w:jc w:val="both"/>
      </w:pPr>
    </w:p>
    <w:p w:rsidR="00000000" w:rsidRDefault="00650BEF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Характеристика текуще</w:t>
      </w:r>
      <w:r>
        <w:rPr>
          <w:b/>
          <w:bCs/>
        </w:rPr>
        <w:t>го состояния сферы</w:t>
      </w:r>
    </w:p>
    <w:p w:rsidR="00000000" w:rsidRDefault="00650BEF">
      <w:pPr>
        <w:pStyle w:val="ConsPlusNormal"/>
        <w:jc w:val="center"/>
        <w:rPr>
          <w:b/>
          <w:bCs/>
        </w:rPr>
      </w:pPr>
      <w:r>
        <w:rPr>
          <w:b/>
          <w:bCs/>
        </w:rPr>
        <w:t>реализации муниципальной программы, основные</w:t>
      </w:r>
    </w:p>
    <w:p w:rsidR="00000000" w:rsidRDefault="00650BEF">
      <w:pPr>
        <w:pStyle w:val="ConsPlusNormal"/>
        <w:jc w:val="center"/>
        <w:rPr>
          <w:b/>
          <w:bCs/>
        </w:rPr>
      </w:pPr>
      <w:r>
        <w:rPr>
          <w:b/>
          <w:bCs/>
        </w:rPr>
        <w:t>проблемы и прогноз ее развития</w:t>
      </w:r>
    </w:p>
    <w:p w:rsidR="00000000" w:rsidRDefault="00650BEF">
      <w:pPr>
        <w:pStyle w:val="ConsPlusNormal"/>
        <w:jc w:val="both"/>
      </w:pPr>
    </w:p>
    <w:p w:rsidR="00000000" w:rsidRDefault="00650BEF">
      <w:pPr>
        <w:pStyle w:val="ConsPlusNormal"/>
        <w:ind w:firstLine="540"/>
        <w:jc w:val="both"/>
      </w:pPr>
      <w:r>
        <w:t>Туризм - одна из наиболее приоритетных и интенсивно развивающихся отраслей экономики. Развитие туризма оказывает стимулирующее воздействие на такие секторы экон</w:t>
      </w:r>
      <w:r>
        <w:t xml:space="preserve">омики, как строительство, гостиничное хозяйство, общественное питание, торговля, транспорт и т.д. Туризм играет важнейшую роль в решении социальных проблем: способствует созданию новых рабочих мест, повышению уровня жизни населения, оказывает благотворное </w:t>
      </w:r>
      <w:r>
        <w:t>влияние на сохранение и развитие культурного наследия, благоустройство города.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Важнейшими факторами развития туризма являются историко-культурный и природно-рекреационный потенциалы. Наличие этих факторов позволяет при сравнительно небольших капиталовложен</w:t>
      </w:r>
      <w:r>
        <w:t>иях обеспечить экономически рентабельное использование местных ресурсов: объектов историко-культурного наследия, местных традиций, природных условий.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Псков - город многовековой культуры, один из духовных центров России, город-музей, сохранивший множество в</w:t>
      </w:r>
      <w:r>
        <w:t>ыдающихся памятников русской старины.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Псков имеет выгодное географическое положение, что позволяет вести туристическую деятельность как на внутреннем, так и на внешнем туристическом рынке. Для развития туристической отрасли город Псков обладает большим пот</w:t>
      </w:r>
      <w:r>
        <w:t>енциалом.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В настоящее время город Псков имеет более 300 историко-культурных памятников, 22 музея и выставочных зала, 2 театра, 2 концертных зала, 4 кинотеатра и 14 прочих объектов индустрии развлечений. К услугам гостей города предоставлены 40 коллективных</w:t>
      </w:r>
      <w:r>
        <w:t xml:space="preserve"> средств размещения (3 отеля уровня 4*), 20 туроператоров и 25 турагентов, более 140 предприятий общественного питания, работающих на туристическом рынке.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Наиболее популярными объектами историко-культурного наследия и культового зодчества для посещения явл</w:t>
      </w:r>
      <w:r>
        <w:t xml:space="preserve">яются Кремль, Троицкий собор, Псковский объединенный историко-архитектурный и художественный музей-заповедник, Спасо-Преображенский Мирожский монастырь, Покровская башня, Ольгинская часовня, Покровский комплекс, Церковь Василия на Горке, Церковь Николы со </w:t>
      </w:r>
      <w:r>
        <w:t>Усохи, Гремячая башня, Музей Поганкины Палаты.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В 2019 году 10 псковских храмов из 40 ныне действующих вошли в Список всемирного наследия ЮНЕСКО "Храмы Псковской архитектурной школы".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 xml:space="preserve">В </w:t>
      </w:r>
      <w:hyperlink w:anchor="Par156" w:history="1">
        <w:r>
          <w:rPr>
            <w:color w:val="0000FF"/>
          </w:rPr>
          <w:t>таблице 1</w:t>
        </w:r>
      </w:hyperlink>
      <w:r>
        <w:t xml:space="preserve"> "Туристский поток в г. Пскове" привед</w:t>
      </w:r>
      <w:r>
        <w:t>ены данные по объему туристического потока в городе Пскове за период 2018 - 2020 годов. В 2020 году ввиду необходимости соблюдения ограничительных мер по противодействию распространению новой коронавирусной инфекции оценить показатели туристического потока</w:t>
      </w:r>
      <w:r>
        <w:t xml:space="preserve"> затруднительно. Тем не менее, в 2018 и 2019 годах наблюдается положительная динамика показателей туристского потока.</w:t>
      </w:r>
    </w:p>
    <w:p w:rsidR="00000000" w:rsidRDefault="00650BEF">
      <w:pPr>
        <w:pStyle w:val="ConsPlusNormal"/>
        <w:jc w:val="both"/>
      </w:pPr>
    </w:p>
    <w:p w:rsidR="00000000" w:rsidRDefault="00650BEF">
      <w:pPr>
        <w:pStyle w:val="ConsPlusNormal"/>
        <w:jc w:val="right"/>
        <w:outlineLvl w:val="2"/>
      </w:pPr>
      <w:r>
        <w:t>Таблица 1</w:t>
      </w:r>
    </w:p>
    <w:p w:rsidR="00000000" w:rsidRDefault="00650BEF">
      <w:pPr>
        <w:pStyle w:val="ConsPlusNormal"/>
        <w:jc w:val="both"/>
      </w:pPr>
    </w:p>
    <w:p w:rsidR="00000000" w:rsidRDefault="00650BEF">
      <w:pPr>
        <w:pStyle w:val="ConsPlusNormal"/>
        <w:jc w:val="center"/>
        <w:rPr>
          <w:b/>
          <w:bCs/>
        </w:rPr>
      </w:pPr>
      <w:bookmarkStart w:id="2" w:name="Par156"/>
      <w:bookmarkEnd w:id="2"/>
      <w:r>
        <w:rPr>
          <w:b/>
          <w:bCs/>
        </w:rPr>
        <w:t>Туристский поток в г. Пскове</w:t>
      </w:r>
    </w:p>
    <w:p w:rsidR="00000000" w:rsidRDefault="00650B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474"/>
        <w:gridCol w:w="1644"/>
        <w:gridCol w:w="1814"/>
      </w:tblGrid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Вид сбора информации по туристическому потоку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Годы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2020</w:t>
            </w:r>
          </w:p>
        </w:tc>
      </w:tr>
      <w:tr w:rsidR="0000000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Данные ГБУК - Псковский музей-заповедник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250372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342000 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522000 чел.</w:t>
            </w:r>
          </w:p>
        </w:tc>
      </w:tr>
      <w:tr w:rsidR="0000000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Данные коллективных средств размещения г. Пскова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95459 чел.</w:t>
            </w:r>
          </w:p>
          <w:p w:rsidR="00000000" w:rsidRDefault="00650BEF">
            <w:pPr>
              <w:pStyle w:val="ConsPlusNormal"/>
              <w:jc w:val="center"/>
            </w:pPr>
            <w:r>
              <w:t>(12 КСР)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113544 чел.</w:t>
            </w:r>
          </w:p>
          <w:p w:rsidR="00000000" w:rsidRDefault="00650BEF">
            <w:pPr>
              <w:pStyle w:val="ConsPlusNormal"/>
              <w:jc w:val="center"/>
            </w:pPr>
            <w:r>
              <w:t>(14 КСР)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63329 чел.</w:t>
            </w:r>
          </w:p>
          <w:p w:rsidR="00000000" w:rsidRDefault="00650BEF">
            <w:pPr>
              <w:pStyle w:val="ConsPlusNormal"/>
              <w:jc w:val="center"/>
            </w:pPr>
            <w:r>
              <w:t>(11 КСР)</w:t>
            </w:r>
          </w:p>
        </w:tc>
      </w:tr>
    </w:tbl>
    <w:p w:rsidR="00000000" w:rsidRDefault="00650BEF">
      <w:pPr>
        <w:pStyle w:val="ConsPlusNormal"/>
        <w:jc w:val="both"/>
      </w:pPr>
    </w:p>
    <w:p w:rsidR="00000000" w:rsidRDefault="00650BEF">
      <w:pPr>
        <w:pStyle w:val="ConsPlusNormal"/>
        <w:ind w:firstLine="540"/>
        <w:jc w:val="both"/>
      </w:pPr>
      <w:r>
        <w:t>Р</w:t>
      </w:r>
      <w:r>
        <w:t>ост посетителей в 2019 году связан с проведением 39-х Международных Ганзейских Дней Нового времени, улучшением транспортной логистики. Благодаря скоростному ж/д сообщению между Псковом и Санкт-Петербургом и авиасообщению Псков - Москва Псков стал ближе и д</w:t>
      </w:r>
      <w:r>
        <w:t>оступнее.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Основу туристического потока Пскова - около 90% - составляют граждане Российской Федерации, среди которых около 60% составляют жители Санкт-Петербурга и Ленинградской области и 34% туристов и экскурсантов Пскова составляют жители Москвы и Московс</w:t>
      </w:r>
      <w:r>
        <w:t>кой области.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Для туристского потока характерны сезонные колебания. Высоким сезоном считаются месяцы с апреля по ноябрь, пик приходится на летние месяцы.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 xml:space="preserve">Основная цель посещения города Пскова туристами - экскурсии по основным достопримечательностям, ночлег </w:t>
      </w:r>
      <w:r>
        <w:t>и питание. В большинстве случаев Псков посещают в комбинации с другими туристскими дестинациями региона. Сама городская среда, торговые пространства, зеленые зоны остаются без должного внимания.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Наиболее характерными тенденциями на предстоящий период до 20</w:t>
      </w:r>
      <w:r>
        <w:t>28 года в сфере туризма являются развитие устойчивого туризма, диверсификация туристского продукта, развитие событийного туризма, совершенствование туристской инфраструктуры. Цель - увеличить время пребывания гостей в городе до 3 - 4 дней.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Псков является у</w:t>
      </w:r>
      <w:r>
        <w:t xml:space="preserve">частником многих федеральных и международных проектов, которые способствуют продвижению туристского потенциала города на значимых презентационных мероприятиях, как в России, так и за рубежом. На территории Пскова реализуется региональный проект "Псковские </w:t>
      </w:r>
      <w:r>
        <w:t>уроки" федеральной программы "Живые уроки". Псков принимает участие в Национальной программе развития детского туризма "Моя Россия". Псков включен в межрегиональный маршрут "Александр Невский" к 800-летию со дня рождения св. блгв. князя А.Невского. В рамка</w:t>
      </w:r>
      <w:r>
        <w:t>х проекта "Серебряное ожерелье России" Псков представлен в нескольких межрегиональных направлениях: "Серебряное ожерелье России", "Форпосты России", "По святым местам", "Живая вода Северо-Запада России". Кроме того, Псков вошел в состав международного тури</w:t>
      </w:r>
      <w:r>
        <w:t>стского маршрута "Ганзейский путь Плюс".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Одним из инструментов развития событийного туризма является участие муниципального образования "Город Псков" в Ганзейском движении.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Ежегодно в одном из городов Международного Ганзейского союза Нового времени - между</w:t>
      </w:r>
      <w:r>
        <w:t xml:space="preserve">народной неправительственной межмуниципальной организации, ставящей своей целью развитие торговли и туризма, - проходит международный фестиваль "Ганзейские дни Нового времени" и Молодой Ганзы. Очередь на проведение этих дней расписана на много лет вперед. </w:t>
      </w:r>
      <w:r>
        <w:t>Выбор места проведения очередного ежегодного Ганзейского фестиваля определяется задолго - ганзейские города конкурируют за право быть столицей такого оригинального действа.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39-е Ганзейские дни в Пскове продемонстрировали растущий туристский, инвестиционный</w:t>
      </w:r>
      <w:r>
        <w:t xml:space="preserve"> и культурный потенциалы города. В частности, оказали содействие в продвижении имиджа Пскова как уникального древнего русского города, обладающего большим туристским потенциалом.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 xml:space="preserve">В 2033 году Псков вновь станет столицей Международных Ганзейских Дней Нового </w:t>
      </w:r>
      <w:r>
        <w:t>времени.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При эффективной поддержке финансовыми и административными ресурсами туризм может и должен стать одной из ведущих отраслей и важным фактором в решении социальных и экономических проблем города.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Основные проблемы развития туризма в г. Пскове, в том числе: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- высокий уровень конкуренции на рынке предоставления туристских услуг, обусловленный развитыми туристскими структурами Санкт-Петербурга, Великого Новгорода и других городов Северо-Запада России;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- недостаточная активность проведения маркетинговой политики в сфере туризма;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- краткосрочность пребывания туристов в городе. Туристская инфраструктура сформирована в расчете на однократный прием групп по стандартизированной программе. Посетителей ничто н</w:t>
      </w:r>
      <w:r>
        <w:t>е задерживает в городе и не заставляет вернуться;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- однообразие и низкое качество предоставляемых туристских услуг;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- отсутствие единого интернет-портала по предоставлению туристической информации в городе Пскове;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- недостаточная развитость туристической и</w:t>
      </w:r>
      <w:r>
        <w:t>нфраструктуры.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В рамках основного мероприятия "Совершенствование комплекса обеспечивающей инфраструктуры туристско-рекреационного кластера "Псковский", подпрограммы "Развитие туризма в муниципальном образовании "Город Псков" муниципальной программы "Культу</w:t>
      </w:r>
      <w:r>
        <w:t>ра, сохранение культурного наследия и развитие туризма на территории муниципального образования "Город Псков" в 2020 году завершен 1 этап реконструкции ул. Л.Поземского с мостом через реку Пскову.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 xml:space="preserve">I этапом строительства предусматривается реконструкция ул. </w:t>
      </w:r>
      <w:r>
        <w:t>Л.Поземского от ул. Герцена до ул. Набат, устройство сквера Народовластия и устройство парка Строителей на берегу реки Псковы.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Проведено устройство разнообразных малых архитектурных форм, в т.ч.: криволинейные скамейки из дерева с односторонней и двусторон</w:t>
      </w:r>
      <w:r>
        <w:t>ней посадкой, ландшафтные скамьи (вписанные в существующий рельеф), велосипедные парковки, урны. По всей территории парка произведен монтаж освещения, светильников на опорах, архитектурной подсветки в основании ландшафтных скамей, грунтовых светильников, п</w:t>
      </w:r>
      <w:r>
        <w:t>одсвечивающих кроны деревьев с радиальными скамьями.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В рамках регионального проекта "Развитие туристской инфраструктуры" (государственная поддержка инвестиционных проектов путем софинансирования строительства (реконструкции) объектов обеспечивающей инфраст</w:t>
      </w:r>
      <w:r>
        <w:t>руктуры с длительным сроком окупаемости (Туристический кластер "Духовные истоки")) в 2022 году будет продолжена реализация мероприятий, направленных на реконструкцию и благоустройство новых общественных пространств в городе Пскове.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Реализация муниципальной</w:t>
      </w:r>
      <w:r>
        <w:t xml:space="preserve"> программы позволит обеспечить информационное продвижение туристского имиджа города Пскова, повысить имеющуюся туристическую привлекательность города, сформировать качественно новый туристский продукт, разработать концепцию развития туризма, преобразовать </w:t>
      </w:r>
      <w:r>
        <w:t>общественные пространства города Пскова, укрепить материальную базу туризма, оживить туристический рынок, повысить уровень оказания туристических услуг.</w:t>
      </w:r>
    </w:p>
    <w:p w:rsidR="00000000" w:rsidRDefault="00650BEF">
      <w:pPr>
        <w:pStyle w:val="ConsPlusNormal"/>
        <w:jc w:val="both"/>
      </w:pPr>
    </w:p>
    <w:p w:rsidR="00000000" w:rsidRDefault="00650BEF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III. Цель и задачи реализуемой муниципальной</w:t>
      </w:r>
    </w:p>
    <w:p w:rsidR="00000000" w:rsidRDefault="00650BEF">
      <w:pPr>
        <w:pStyle w:val="ConsPlusNormal"/>
        <w:jc w:val="center"/>
        <w:rPr>
          <w:b/>
          <w:bCs/>
        </w:rPr>
      </w:pPr>
      <w:r>
        <w:rPr>
          <w:b/>
          <w:bCs/>
        </w:rPr>
        <w:t>политики в сфере муниципальной программы</w:t>
      </w:r>
    </w:p>
    <w:p w:rsidR="00000000" w:rsidRDefault="00650BEF">
      <w:pPr>
        <w:pStyle w:val="ConsPlusNormal"/>
        <w:jc w:val="both"/>
      </w:pPr>
    </w:p>
    <w:p w:rsidR="00000000" w:rsidRDefault="00650BEF">
      <w:pPr>
        <w:pStyle w:val="ConsPlusNormal"/>
        <w:ind w:firstLine="540"/>
        <w:jc w:val="both"/>
      </w:pPr>
      <w:r>
        <w:t xml:space="preserve">В соответствии </w:t>
      </w:r>
      <w:r>
        <w:t xml:space="preserve">со </w:t>
      </w:r>
      <w:hyperlink r:id="rId32" w:history="1">
        <w:r>
          <w:rPr>
            <w:color w:val="0000FF"/>
          </w:rPr>
          <w:t>Стратегией</w:t>
        </w:r>
      </w:hyperlink>
      <w:r>
        <w:t xml:space="preserve"> развития города Пскова до 2030 года, утвержденной решением Псковской городск</w:t>
      </w:r>
      <w:r>
        <w:t>ой Думы от 20.12.2020 N 1411 (далее - Стратегия), одним из приоритетов социально-экономического развития города Пскова является Приоритет II "Формирование конкурентоспособной экономики города Пскова и активизация инвестиционной деятельности", в рамках кото</w:t>
      </w:r>
      <w:r>
        <w:t>рого предусмотрена реализация Цели 2.4 "Эффективное развитие городского туризма и повышение конкурентоспособности городского туристского продукта".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Для достижения указанной Цели 2.4 Стратегии предусмотрены следующие задачи: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Задача 2.4.1. Приоритетное разви</w:t>
      </w:r>
      <w:r>
        <w:t>тие культурно-познавательного, образовательного, детского, самодеятельного, религиозного, лечебно-оздоровительного туризма.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Задача 2.4.2. Повышение качества и продвижение туристского продукта на зарубежном и российском рынках, в том числе с привлечением ту</w:t>
      </w:r>
      <w:r>
        <w:t>роператоров.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Задача 2.4.3. Комплексное развитие туристско-рекреационных кластеров и сети туристско-информационных центров.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Задача 2.4.4. Формирование положительного туристского имиджа города и продвижение крупных событийных мероприятий международного, всер</w:t>
      </w:r>
      <w:r>
        <w:t>оссийского и межрегионального уровня на территории Пскова.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Задача 2.4.5. Развитие креативной индустрии.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В соответствии с указанными выше направлениями сформулирована цель муниципальной программы.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Цель муниципальной программы: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Создание благоприятных условий для развития туризма на территории муниципального образования "Город Псков".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Задачи муниципальной программы: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1. Создание и популяризация положительного имиджа города Пскова на внутреннем и международном туристских рынках.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 xml:space="preserve">2. </w:t>
      </w:r>
      <w:r>
        <w:t>Повышение туристской привлекательности города Пскова и создание условий для развития конкурентоспособной туристической индустрии.</w:t>
      </w:r>
    </w:p>
    <w:p w:rsidR="00000000" w:rsidRDefault="00650BEF">
      <w:pPr>
        <w:pStyle w:val="ConsPlusNormal"/>
        <w:jc w:val="both"/>
      </w:pPr>
    </w:p>
    <w:p w:rsidR="00000000" w:rsidRDefault="00650BEF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IV. Сведения о целевых индикаторах</w:t>
      </w:r>
    </w:p>
    <w:p w:rsidR="00000000" w:rsidRDefault="00650BEF">
      <w:pPr>
        <w:pStyle w:val="ConsPlusNormal"/>
        <w:jc w:val="both"/>
      </w:pPr>
    </w:p>
    <w:p w:rsidR="00000000" w:rsidRDefault="00650BEF">
      <w:pPr>
        <w:pStyle w:val="ConsPlusNormal"/>
        <w:ind w:firstLine="540"/>
        <w:jc w:val="both"/>
      </w:pPr>
      <w:r>
        <w:t xml:space="preserve">Сведения о целевых </w:t>
      </w:r>
      <w:hyperlink w:anchor="Par393" w:history="1">
        <w:r>
          <w:rPr>
            <w:color w:val="0000FF"/>
          </w:rPr>
          <w:t>индикаторах</w:t>
        </w:r>
      </w:hyperlink>
      <w:r>
        <w:t xml:space="preserve"> муниципальной программы представле</w:t>
      </w:r>
      <w:r>
        <w:t>ны в приложении 1 к муниципальной программе.</w:t>
      </w:r>
    </w:p>
    <w:p w:rsidR="00000000" w:rsidRDefault="00650BEF">
      <w:pPr>
        <w:pStyle w:val="ConsPlusNormal"/>
        <w:spacing w:before="160"/>
        <w:ind w:firstLine="540"/>
        <w:jc w:val="both"/>
      </w:pPr>
      <w:hyperlink w:anchor="Par223" w:history="1">
        <w:r>
          <w:rPr>
            <w:color w:val="0000FF"/>
          </w:rPr>
          <w:t>Сведения</w:t>
        </w:r>
      </w:hyperlink>
      <w:r>
        <w:t xml:space="preserve"> о расчете значений целевых показателей приведены в таблице 2.</w:t>
      </w:r>
    </w:p>
    <w:p w:rsidR="00000000" w:rsidRDefault="00650BEF">
      <w:pPr>
        <w:pStyle w:val="ConsPlusNormal"/>
        <w:jc w:val="both"/>
      </w:pPr>
    </w:p>
    <w:p w:rsidR="00000000" w:rsidRDefault="00650BEF">
      <w:pPr>
        <w:pStyle w:val="ConsPlusNormal"/>
        <w:jc w:val="right"/>
        <w:outlineLvl w:val="2"/>
      </w:pPr>
      <w:r>
        <w:t>Таблица 2</w:t>
      </w:r>
    </w:p>
    <w:p w:rsidR="00000000" w:rsidRDefault="00650BEF">
      <w:pPr>
        <w:pStyle w:val="ConsPlusNormal"/>
        <w:jc w:val="both"/>
      </w:pPr>
    </w:p>
    <w:p w:rsidR="00000000" w:rsidRDefault="00650BEF">
      <w:pPr>
        <w:pStyle w:val="ConsPlusNormal"/>
        <w:jc w:val="center"/>
        <w:rPr>
          <w:b/>
          <w:bCs/>
        </w:rPr>
      </w:pPr>
      <w:bookmarkStart w:id="3" w:name="Par223"/>
      <w:bookmarkEnd w:id="3"/>
      <w:r>
        <w:rPr>
          <w:b/>
          <w:bCs/>
        </w:rPr>
        <w:t>Сведения о расчете показателей</w:t>
      </w:r>
    </w:p>
    <w:p w:rsidR="00000000" w:rsidRDefault="00650BEF">
      <w:pPr>
        <w:pStyle w:val="ConsPlusNormal"/>
        <w:jc w:val="center"/>
        <w:rPr>
          <w:b/>
          <w:bCs/>
        </w:rPr>
      </w:pPr>
      <w:r>
        <w:rPr>
          <w:b/>
          <w:bCs/>
        </w:rPr>
        <w:t>(индикаторов) муниципальной программы</w:t>
      </w:r>
    </w:p>
    <w:p w:rsidR="00000000" w:rsidRDefault="00650BEF">
      <w:pPr>
        <w:pStyle w:val="ConsPlusNormal"/>
        <w:jc w:val="both"/>
      </w:pPr>
    </w:p>
    <w:p w:rsidR="00000000" w:rsidRDefault="00650BEF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134"/>
        <w:gridCol w:w="2098"/>
        <w:gridCol w:w="2268"/>
        <w:gridCol w:w="1984"/>
        <w:gridCol w:w="991"/>
      </w:tblGrid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Наиме</w:t>
            </w:r>
            <w:r>
              <w:t>нование показателя (индикатора)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Формула расчета показателя (индикатора)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Базовые показатели для расчета показателя (индикатора)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Источник исходных данных для расчета значения (формирования данных) целевого показателя (индикатора)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 xml:space="preserve">Пояснения </w:t>
            </w:r>
            <w:r>
              <w:t>к расчету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11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Муниципальная программа "Развитие туризма на территории муниципального образования "Город Псков"</w:t>
            </w:r>
          </w:p>
        </w:tc>
      </w:tr>
      <w:tr w:rsidR="00000000">
        <w:tc>
          <w:tcPr>
            <w:tcW w:w="11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Цель: Создание благоприятных условий для развития туризма на территории муниципального образования "Город Псков"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Среднегодовая загрузка коллективных средств размещения в городе,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Статистические данные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Количество посещений туристов, 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Отчетные данные МАУ "Центр туризма и творческих индустрий Пскова", КРППСТ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</w:tr>
      <w:tr w:rsidR="00000000">
        <w:tc>
          <w:tcPr>
            <w:tcW w:w="11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Задача 1. Создание и популяризация положительного имиджа города Пскова на внутреннем и международном туристских рынках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Доля положительных отзывов о привлекательности образа г. Пскова для потенциальных туристов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До = Д1 / Д2 x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До - доля положите</w:t>
            </w:r>
            <w:r>
              <w:t>льных отзывов о привлекательности образа г. Пскова для потенциальных туристов;</w:t>
            </w:r>
          </w:p>
          <w:p w:rsidR="00000000" w:rsidRDefault="00650BEF">
            <w:pPr>
              <w:pStyle w:val="ConsPlusNormal"/>
              <w:jc w:val="center"/>
            </w:pPr>
            <w:r>
              <w:t>Д1 - количество положительных отзывов о привлекательности образа г. Пскова для потенциальных туристов в отчетном году;</w:t>
            </w:r>
          </w:p>
          <w:p w:rsidR="00000000" w:rsidRDefault="00650BEF">
            <w:pPr>
              <w:pStyle w:val="ConsPlusNormal"/>
              <w:jc w:val="center"/>
            </w:pPr>
            <w:r>
              <w:t>Д2 - общее количество отзывов о привлекательности образа г</w:t>
            </w:r>
            <w:r>
              <w:t>. Пскова для потенциальных туристов в отчетном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Отчетные данные МАУ "Центр туризма и творческих индустрий Пскова", КРППСТ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</w:tr>
      <w:tr w:rsidR="00000000">
        <w:tc>
          <w:tcPr>
            <w:tcW w:w="11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Основные мероприятия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Наличие города Пскова в туристических рейтингах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да - 1, нет - 0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Отчетные данные КРППСТ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Количество посетителей, обратившихся в МАУ "Центр туризма и творческих индустрий Пскова"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Отчетные данные МАУ "Центр туризма и творческих индустрий Пскова"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</w:tr>
      <w:tr w:rsidR="00000000">
        <w:tc>
          <w:tcPr>
            <w:tcW w:w="11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Задача 2. Повышение туристской привлекательности города Пскова и создание условий для р</w:t>
            </w:r>
            <w:r>
              <w:t>азвития конкурентоспособной туристической индустрии.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Среднее время пребывания туристов на территории города Пскова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Данные статистики, отчетные данные МАУ "Центр туризма и творческих индустрий Пскова", КРППСТ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</w:tr>
      <w:tr w:rsidR="00000000">
        <w:tc>
          <w:tcPr>
            <w:tcW w:w="11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Основные мероприятия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Наличие концепции устойчивого развития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да - 1, нет - 0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Отчетные данные КРППСТ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Наличие документа о взаимодействии с туроператорами (туристическими фирмами) по реализации инициатив в содействии формированию качественного туристического продукта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да - 1, нет - 0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Отчетные данные КРППСТ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Наличие сети информационных знаков навигации в сфере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да - 1, нет - 0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Отчетные данные КРППСТ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Наличие разработанной проектно-сметной документации по реконструкции Красноармейской и Ольгинской набережной р. Великой от ул. Юбилейной до Ольгинского моста в г. Пскове (да - 1, нет - 0).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да - 1, нет - 0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Отчетные данные УСИКР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</w:tr>
      <w:tr w:rsidR="00000000">
        <w:tc>
          <w:tcPr>
            <w:tcW w:w="110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both"/>
            </w:pPr>
            <w:r>
              <w:t xml:space="preserve">(введено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15.04.2022 N 595)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Наличие подготовленного о</w:t>
            </w:r>
            <w:r>
              <w:t>тчета о реализации проектов приграничного сотрудничества (да - 1, нет - 0).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да - 1, нет - 0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Отчетные данные КРППСТ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</w:tr>
      <w:tr w:rsidR="00000000">
        <w:tc>
          <w:tcPr>
            <w:tcW w:w="110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both"/>
            </w:pPr>
            <w:r>
              <w:t xml:space="preserve">(введено </w:t>
            </w: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15.04.2022 N 595)</w:t>
            </w:r>
          </w:p>
        </w:tc>
      </w:tr>
    </w:tbl>
    <w:p w:rsidR="00000000" w:rsidRDefault="00650BEF">
      <w:pPr>
        <w:pStyle w:val="ConsPlusNormal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Default="00650BEF">
      <w:pPr>
        <w:pStyle w:val="ConsPlusNormal"/>
        <w:jc w:val="both"/>
      </w:pPr>
    </w:p>
    <w:p w:rsidR="00000000" w:rsidRDefault="00650BEF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V. Обоснование включения подпрограмм, ведомственных целевых</w:t>
      </w:r>
    </w:p>
    <w:p w:rsidR="00000000" w:rsidRDefault="00650BEF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 и отдельных мероприятий в структуру муниципальной</w:t>
      </w:r>
    </w:p>
    <w:p w:rsidR="00000000" w:rsidRDefault="00650BEF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программы, характеристика основных мероприятий</w:t>
      </w:r>
    </w:p>
    <w:p w:rsidR="00000000" w:rsidRDefault="00650BEF">
      <w:pPr>
        <w:pStyle w:val="ConsPlusNormal"/>
        <w:jc w:val="both"/>
      </w:pPr>
    </w:p>
    <w:p w:rsidR="00000000" w:rsidRDefault="00650BEF">
      <w:pPr>
        <w:pStyle w:val="ConsPlusNormal"/>
        <w:ind w:firstLine="540"/>
        <w:jc w:val="both"/>
      </w:pPr>
      <w:r>
        <w:t>В связи с отсутствием сложности и специфичности направлений деятельности для достижения цели и решения задач муниципальной программы в структуре программы не выделяются подпрограммы, ВЦП и отдельные мероприят</w:t>
      </w:r>
      <w:r>
        <w:t>ия.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Для достижения цели муниципальной программы в соответствии с предусмотренными задачами будут реализованы следующие основные мероприятия.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В рамках задачи 1 "Создание и популяризация положительного имиджа города Пскова на внутреннем и международном турис</w:t>
      </w:r>
      <w:r>
        <w:t>тских рынках" в муниципальной программе предусмотрены следующие основные мероприятия: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Основное мероприятие 1.1. Информационное обеспечение продвижения туристского имиджа города Пскова.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В рамках основного мероприятия предполагается осуществление следующих м</w:t>
      </w:r>
      <w:r>
        <w:t>ероприятий: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- организация и участие в туристических выставках, форумах, семинарах, презентациях, рекламно-информационных турах, обучающих вебинарах, мастер-классах;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- разработка и приобретение рекламной продукции с символикой города Пскова;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- выпуск и прод</w:t>
      </w:r>
      <w:r>
        <w:t>вижение календаря культурных событий Пскова на международном и российском туристских рынках, издание туристических карт, буклетов, путеводителей и т.д.;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- создание видеоролика о туристической привлекательности г. Пскова;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- публикации в СМИ и в телекоммуник</w:t>
      </w:r>
      <w:r>
        <w:t>ационной сети "Интернет".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Основное мероприятие 1.2. Продвижение туристского потенциала.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В рамках основного мероприятия предполагается координация деятельности МАУ "Центр туризма и творческих индустрий Пскова" по оказанию туристско-информационных услуг гост</w:t>
      </w:r>
      <w:r>
        <w:t>ям и жителям города и формированию, ведению баз данных, в том числе интернет-ресурсов в сфере туризма (создание веб-сайта о туристических возможностях города Пскова).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В рамках задачи 2 "Повышение туристской привлекательности города Пскова и создание услови</w:t>
      </w:r>
      <w:r>
        <w:t>й для развития конкурентоспособной туристической индустрии" в муниципальной программе предусмотрены следующие основные мероприятия: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Основное мероприятие 2.1. Содействие формированию качественного туристского продукта.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В рамках основного мероприятия предпол</w:t>
      </w:r>
      <w:r>
        <w:t>агается осуществление следующих мероприятий: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- разработка новых туристских маршрутов;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- создание городской информационно-навигационной системы;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- аккумуляция событийных мероприятий города и формирование актуального событийного календаря;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- публикация событ</w:t>
      </w:r>
      <w:r>
        <w:t>ийного календаря на интернет-ресурсах в сфере туризма и в брошюрах;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- популяризация событийных мероприятий;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- поддержка местных инициатив и информирование туристов и жителей города о проводимых событийных мероприятиях;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 xml:space="preserve">- проведение муниципальных конкурсов </w:t>
      </w:r>
      <w:r>
        <w:t>в сфере туризма и гостеприимства;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- разработка концепции устойчивого развития туризма.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Основное мероприятие 2.2. (Региональный проект "Развитие туристской инфраструктуры") государственная поддержка инвестиционных проектов путем софинансирования строительст</w:t>
      </w:r>
      <w:r>
        <w:t>ва (реконструкции) объектов обеспечивающей инфраструктуры с длительным сроком окупаемости (Туристический кластер "Духовные истоки") Мероприятие включает: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Выполнение работ по реконструкции ул. Л.Поземского в городе Пскове от Троицкого моста до границы города Пскова (2 этап работ).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Основное мероприятие 2.2.</w:t>
      </w:r>
    </w:p>
    <w:p w:rsidR="00000000" w:rsidRDefault="00650BEF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15.04.2022 N 595)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"(Региональный проект "Развитие туристской инфраструктуры") государственная поддержка инвестиционных проектов путем</w:t>
      </w:r>
      <w:r>
        <w:t xml:space="preserve"> софинансирования строительства (реконструкции) объектов обеспечивающей инфраструктуры с длительным сроком окупаемости (Туристский кластер "Духовные истоки")".</w:t>
      </w:r>
    </w:p>
    <w:p w:rsidR="00000000" w:rsidRDefault="00650BEF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15.04.2022 N 595)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Мероприятие включает:</w:t>
      </w:r>
    </w:p>
    <w:p w:rsidR="00000000" w:rsidRDefault="00650BEF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15.04.2022 N 595)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Выполнение работ по реконструкции ул. Л.Поземского в городе Пскове от Троицкого моста до границы г</w:t>
      </w:r>
      <w:r>
        <w:t>орода Пскова (2 этап, II пусковой комплекс).</w:t>
      </w:r>
    </w:p>
    <w:p w:rsidR="00000000" w:rsidRDefault="00650BEF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го</w:t>
      </w:r>
      <w:r>
        <w:t>рода Пскова от 15.04.2022 N 595)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Основное мероприятие 2.3. Создание условий для реконструкции объекта туристской инфраструктуры.</w:t>
      </w:r>
    </w:p>
    <w:p w:rsidR="00000000" w:rsidRDefault="00650BEF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15.04.2022 N 595)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Мероприятие включает: разработку проектно-сметной документации по объекту: "Реконструкция Красноармейской и Ольгинской набережной р. Велико</w:t>
      </w:r>
      <w:r>
        <w:t>й от ул. Юбилейной до Ольгинского моста в г. Пскове".</w:t>
      </w:r>
    </w:p>
    <w:p w:rsidR="00000000" w:rsidRDefault="00650BEF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</w:t>
      </w:r>
      <w:r>
        <w:t>трации города Пскова от 15.04.2022 N 595)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Основное мероприятие 2.4. Реализация проектов приграничного сотрудничества.</w:t>
      </w:r>
    </w:p>
    <w:p w:rsidR="00000000" w:rsidRDefault="00650BEF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15.04.2022 N 595)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1. Завершение реализации проекта ER65 "Улучшение биологического разнообразия и увеличение осведомленности населения об охране окружающей среды в регио</w:t>
      </w:r>
      <w:r>
        <w:t>нальных центрах России и Эстонии" ("Improving biodiversity and increasing awareness of environmental protection in regional centres in Estonian-Russian border area"/"BioAware") Программы приграничного сотрудничества "Россия - Эстония" на период 2014 - 2020</w:t>
      </w:r>
      <w:r>
        <w:t xml:space="preserve"> годов.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Предполагается осуществление следующих работ: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- закупка аудиторских и бухгалтерских услуг.</w:t>
      </w:r>
    </w:p>
    <w:p w:rsidR="00000000" w:rsidRDefault="00650BEF">
      <w:pPr>
        <w:pStyle w:val="ConsPlusNormal"/>
        <w:jc w:val="both"/>
      </w:pPr>
      <w:r>
        <w:t xml:space="preserve">(п. 1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15.04.2022 N 595)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2. Завершение реализации проекта LV-RU-021 "Management and urban planning of green city areas for sustainability in LV and RU cross border cities" ("Планирование и управл</w:t>
      </w:r>
      <w:r>
        <w:t>ение зеленой городской средой для долгосрочного развития приграничных городов России и Латвии") в рамках Программы приграничного сотрудничества "Россия - Латвия" на период 2014 - 2020").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Предполагается осуществление следующих работ: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- аудиторские услуги;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-</w:t>
      </w:r>
      <w:r>
        <w:t xml:space="preserve"> услуги по переводу методического пособия с английского на русский язык;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- услуги по организации рабочих встреч и финальной конференции;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- услуги фотографа;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 xml:space="preserve">- закупка малых архитектурных форм для территории вокруг МАУ "Центр туризма и творческих индустрий </w:t>
      </w:r>
      <w:r>
        <w:t>Пскова", ул. Георгиевская, д. 4;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- услуги по благоустройству сквера им. 60-летия Октября (разметка на парковке);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- оплата услуг по разработке методического пособия.</w:t>
      </w:r>
    </w:p>
    <w:p w:rsidR="00000000" w:rsidRDefault="00650BEF">
      <w:pPr>
        <w:pStyle w:val="ConsPlusNormal"/>
        <w:jc w:val="both"/>
      </w:pPr>
      <w:r>
        <w:t xml:space="preserve">(п. 2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15.04.2022 N 595)</w:t>
      </w:r>
    </w:p>
    <w:p w:rsidR="00000000" w:rsidRDefault="00650BEF">
      <w:pPr>
        <w:pStyle w:val="ConsPlusNormal"/>
        <w:jc w:val="both"/>
      </w:pPr>
    </w:p>
    <w:p w:rsidR="00000000" w:rsidRDefault="00650BEF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 xml:space="preserve">VI. Механизмы управления </w:t>
      </w:r>
      <w:r>
        <w:rPr>
          <w:b/>
          <w:bCs/>
        </w:rPr>
        <w:t>и контроля</w:t>
      </w:r>
    </w:p>
    <w:p w:rsidR="00000000" w:rsidRDefault="00650BEF">
      <w:pPr>
        <w:pStyle w:val="ConsPlusNormal"/>
        <w:jc w:val="both"/>
      </w:pPr>
    </w:p>
    <w:p w:rsidR="00000000" w:rsidRDefault="00650BEF">
      <w:pPr>
        <w:pStyle w:val="ConsPlusNormal"/>
        <w:ind w:firstLine="540"/>
        <w:jc w:val="both"/>
      </w:pPr>
      <w:r>
        <w:t>Общий контроль исполнения муниципальной программы возлагается на координатора программы - Первого заместителя Главы Администрации города Пскова Иванову И.В.</w:t>
      </w:r>
    </w:p>
    <w:p w:rsidR="00000000" w:rsidRDefault="00650BE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15.04.2022 N 595)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Комитет по реализации программ приграничного сотрудничества и туризму Администрации города Пскова осуществ</w:t>
      </w:r>
      <w:r>
        <w:t>ляет текущее управление реализацией муниципальной программы, а также принимает решение о внесении изменений в муниципальную программу, несет ответственность за достижение целевых индикаторов муниципальной программы и конечных результатов ее реализации.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>В ц</w:t>
      </w:r>
      <w:r>
        <w:t xml:space="preserve">елях контроля за реализацией муниципальной программы ответственный исполнитель осуществляет мониторинг реализации муниципальной программы за 6 месяцев каждого отчетного года на основе плана реализации муниципальной программы, разрабатываемого на очередной </w:t>
      </w:r>
      <w:r>
        <w:t>финансовый год, и формирует годовой отчет о реализации и оценке эффективности муниципальной программы.</w:t>
      </w:r>
    </w:p>
    <w:p w:rsidR="00000000" w:rsidRDefault="00650BEF">
      <w:pPr>
        <w:pStyle w:val="ConsPlusNormal"/>
        <w:spacing w:before="160"/>
        <w:ind w:firstLine="540"/>
        <w:jc w:val="both"/>
      </w:pPr>
      <w:r>
        <w:t xml:space="preserve">Оценка эффективности реализации муниципальной программы проводится на основе </w:t>
      </w:r>
      <w:hyperlink r:id="rId45" w:history="1">
        <w:r>
          <w:rPr>
            <w:color w:val="0000FF"/>
          </w:rPr>
          <w:t>методики</w:t>
        </w:r>
      </w:hyperlink>
      <w:r>
        <w:t xml:space="preserve"> оценки эффективности реализации муниципальных программ города Пскова, изложенной в постановлении Администрации города Пскова от 13.02.2014 N 232 "Об утвержде</w:t>
      </w:r>
      <w:r>
        <w:t>нии Порядка разработки, формирования, реализации и оценки эффективности муниципальных программ города Пскова".</w:t>
      </w:r>
    </w:p>
    <w:p w:rsidR="00000000" w:rsidRDefault="00650BEF">
      <w:pPr>
        <w:pStyle w:val="ConsPlusNormal"/>
        <w:jc w:val="both"/>
      </w:pPr>
    </w:p>
    <w:p w:rsidR="00000000" w:rsidRDefault="00650BEF">
      <w:pPr>
        <w:pStyle w:val="ConsPlusNormal"/>
        <w:jc w:val="right"/>
      </w:pPr>
      <w:r>
        <w:t>И.п. Главы Администрации города Пскова</w:t>
      </w:r>
    </w:p>
    <w:p w:rsidR="00000000" w:rsidRDefault="00650BEF">
      <w:pPr>
        <w:pStyle w:val="ConsPlusNormal"/>
        <w:jc w:val="right"/>
      </w:pPr>
      <w:r>
        <w:t>Б.А.ЕЛКИН</w:t>
      </w:r>
    </w:p>
    <w:p w:rsidR="00000000" w:rsidRDefault="00650BEF">
      <w:pPr>
        <w:pStyle w:val="ConsPlusNormal"/>
        <w:jc w:val="both"/>
      </w:pPr>
    </w:p>
    <w:p w:rsidR="00000000" w:rsidRDefault="00650BEF">
      <w:pPr>
        <w:pStyle w:val="ConsPlusNormal"/>
        <w:jc w:val="both"/>
      </w:pPr>
    </w:p>
    <w:p w:rsidR="00000000" w:rsidRDefault="00650BEF">
      <w:pPr>
        <w:pStyle w:val="ConsPlusNormal"/>
        <w:jc w:val="both"/>
      </w:pPr>
    </w:p>
    <w:p w:rsidR="00000000" w:rsidRDefault="00650BEF">
      <w:pPr>
        <w:pStyle w:val="ConsPlusNormal"/>
        <w:jc w:val="both"/>
      </w:pPr>
    </w:p>
    <w:p w:rsidR="00000000" w:rsidRDefault="00650BEF">
      <w:pPr>
        <w:pStyle w:val="ConsPlusNormal"/>
        <w:jc w:val="both"/>
      </w:pPr>
    </w:p>
    <w:p w:rsidR="00000000" w:rsidRDefault="00650BEF">
      <w:pPr>
        <w:pStyle w:val="ConsPlusNormal"/>
        <w:jc w:val="right"/>
        <w:outlineLvl w:val="1"/>
      </w:pPr>
      <w:r>
        <w:t>Приложение 1</w:t>
      </w:r>
    </w:p>
    <w:p w:rsidR="00000000" w:rsidRDefault="00650BEF">
      <w:pPr>
        <w:pStyle w:val="ConsPlusNormal"/>
        <w:jc w:val="right"/>
      </w:pPr>
      <w:r>
        <w:t>к муниципальной программе</w:t>
      </w:r>
    </w:p>
    <w:p w:rsidR="00000000" w:rsidRDefault="00650BEF">
      <w:pPr>
        <w:pStyle w:val="ConsPlusNormal"/>
        <w:jc w:val="right"/>
      </w:pPr>
      <w:r>
        <w:t>"Развитие туризма на территории</w:t>
      </w:r>
    </w:p>
    <w:p w:rsidR="00000000" w:rsidRDefault="00650BEF">
      <w:pPr>
        <w:pStyle w:val="ConsPlusNormal"/>
        <w:jc w:val="right"/>
      </w:pPr>
      <w:r>
        <w:t>муниципального обра</w:t>
      </w:r>
      <w:r>
        <w:t>зования "Город Псков"</w:t>
      </w:r>
    </w:p>
    <w:p w:rsidR="00000000" w:rsidRDefault="00650BEF">
      <w:pPr>
        <w:pStyle w:val="ConsPlusNormal"/>
        <w:jc w:val="both"/>
      </w:pPr>
    </w:p>
    <w:p w:rsidR="00000000" w:rsidRDefault="00650BEF">
      <w:pPr>
        <w:pStyle w:val="ConsPlusNormal"/>
        <w:jc w:val="center"/>
        <w:rPr>
          <w:b/>
          <w:bCs/>
        </w:rPr>
      </w:pPr>
      <w:bookmarkStart w:id="4" w:name="Par393"/>
      <w:bookmarkEnd w:id="4"/>
      <w:r>
        <w:rPr>
          <w:b/>
          <w:bCs/>
        </w:rPr>
        <w:t>Целевые индикаторы муниципальной программы "Развитие туризма</w:t>
      </w:r>
    </w:p>
    <w:p w:rsidR="00000000" w:rsidRDefault="00650BEF">
      <w:pPr>
        <w:pStyle w:val="ConsPlusNormal"/>
        <w:jc w:val="center"/>
        <w:rPr>
          <w:b/>
          <w:bCs/>
        </w:rPr>
      </w:pPr>
      <w:r>
        <w:rPr>
          <w:b/>
          <w:bCs/>
        </w:rPr>
        <w:t>на территории муниципального образования "Город Псков"</w:t>
      </w:r>
    </w:p>
    <w:p w:rsidR="00000000" w:rsidRDefault="00650BEF">
      <w:pPr>
        <w:pStyle w:val="ConsPlusNormal"/>
        <w:jc w:val="both"/>
      </w:pPr>
    </w:p>
    <w:p w:rsidR="00000000" w:rsidRDefault="00650BEF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3"/>
        <w:gridCol w:w="2665"/>
        <w:gridCol w:w="1077"/>
        <w:gridCol w:w="903"/>
        <w:gridCol w:w="904"/>
        <w:gridCol w:w="903"/>
        <w:gridCol w:w="904"/>
        <w:gridCol w:w="904"/>
        <w:gridCol w:w="904"/>
        <w:gridCol w:w="904"/>
        <w:gridCol w:w="905"/>
        <w:gridCol w:w="2494"/>
        <w:gridCol w:w="2266"/>
      </w:tblGrid>
      <w:tr w:rsidR="00000000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7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Значения целевых показателей (индикаторов) по годам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Наименование целевого показателя МП (цели МП), на достижение которого оказывает влияние индикатор ПП (отд. меропр., задач)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Принадлежность показателя к показателям Стратегии 2030 (ПМРС-2030), Указам Презид</w:t>
            </w:r>
            <w:r>
              <w:t>ента РФ, к оценке эффективности деятельности ОМСУ</w:t>
            </w:r>
          </w:p>
        </w:tc>
      </w:tr>
      <w:tr w:rsidR="0000000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</w:tr>
      <w:tr w:rsidR="00000000">
        <w:tc>
          <w:tcPr>
            <w:tcW w:w="164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Муниципальная программа "Развитие туризма на территории муниципального образования "Город Псков"</w:t>
            </w:r>
          </w:p>
        </w:tc>
      </w:tr>
      <w:tr w:rsidR="00000000">
        <w:tc>
          <w:tcPr>
            <w:tcW w:w="164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Цель: Создание благоприятных условий для развития туризма на территории муниципального образования "Город Псков"</w:t>
            </w:r>
          </w:p>
        </w:tc>
      </w:tr>
      <w:tr w:rsidR="0000000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Среднегодовая загрузка коллективных средств размещения в городе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Стратегия 2030</w:t>
            </w:r>
          </w:p>
          <w:p w:rsidR="00000000" w:rsidRDefault="00650BEF">
            <w:pPr>
              <w:pStyle w:val="ConsPlusNormal"/>
              <w:jc w:val="center"/>
            </w:pPr>
            <w:r>
              <w:t>(Задача 2.4.1)</w:t>
            </w:r>
          </w:p>
        </w:tc>
      </w:tr>
      <w:tr w:rsidR="0000000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Количество посещений туристов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410,0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Стратегия 2030</w:t>
            </w:r>
          </w:p>
          <w:p w:rsidR="00000000" w:rsidRDefault="00650BEF">
            <w:pPr>
              <w:pStyle w:val="ConsPlusNormal"/>
              <w:jc w:val="center"/>
            </w:pPr>
            <w:r>
              <w:t>(Цель 2.4)</w:t>
            </w:r>
          </w:p>
        </w:tc>
      </w:tr>
      <w:tr w:rsidR="00000000">
        <w:tc>
          <w:tcPr>
            <w:tcW w:w="164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Задача 1. Создание и популяризация положительного имиджа города Пскова на внутреннем и международном туристских рынках</w:t>
            </w:r>
          </w:p>
        </w:tc>
      </w:tr>
      <w:tr w:rsidR="0000000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Доля положительных отзывов о привлекательности образа г. Пскова для потенциальных туристов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не менее 54%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не менее 56%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не менее 58%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не менее 60%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не менее 62%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не менее 64%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не менее 66%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не менее 68%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Среднегодовая загрузка коллективных средств размещения в городе, количество посещений туристов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ПМРС-2030</w:t>
            </w:r>
          </w:p>
          <w:p w:rsidR="00000000" w:rsidRDefault="00650BEF">
            <w:pPr>
              <w:pStyle w:val="ConsPlusNormal"/>
              <w:jc w:val="center"/>
            </w:pPr>
            <w:r>
              <w:t>(мероприятие 2.4.1.1.)</w:t>
            </w:r>
          </w:p>
        </w:tc>
      </w:tr>
      <w:tr w:rsidR="00000000">
        <w:tc>
          <w:tcPr>
            <w:tcW w:w="164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Задача 2. Повышение туристской привлекательности города Пскова и создание условий для развития конкурентоспособной туристическо</w:t>
            </w:r>
            <w:r>
              <w:t>й индустрии</w:t>
            </w:r>
          </w:p>
        </w:tc>
      </w:tr>
      <w:tr w:rsidR="0000000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Среднее время пребывания туристов на территории города Пскова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день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Среднегодовая загрузка коллективных средств размещения в городе, количество посещений туристов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</w:tr>
    </w:tbl>
    <w:p w:rsidR="00000000" w:rsidRDefault="00650BEF">
      <w:pPr>
        <w:pStyle w:val="ConsPlusNormal"/>
        <w:jc w:val="both"/>
      </w:pPr>
    </w:p>
    <w:p w:rsidR="00000000" w:rsidRDefault="00650BEF">
      <w:pPr>
        <w:pStyle w:val="ConsPlusNormal"/>
        <w:jc w:val="right"/>
      </w:pPr>
      <w:r>
        <w:t>И.п. Главы Администрации города Пскова</w:t>
      </w:r>
    </w:p>
    <w:p w:rsidR="00000000" w:rsidRDefault="00650BEF">
      <w:pPr>
        <w:pStyle w:val="ConsPlusNormal"/>
        <w:jc w:val="right"/>
      </w:pPr>
      <w:r>
        <w:t>Б.А.ЕЛКИН</w:t>
      </w:r>
    </w:p>
    <w:p w:rsidR="00000000" w:rsidRDefault="00650BEF">
      <w:pPr>
        <w:pStyle w:val="ConsPlusNormal"/>
        <w:jc w:val="both"/>
      </w:pPr>
    </w:p>
    <w:p w:rsidR="00000000" w:rsidRDefault="00650BEF">
      <w:pPr>
        <w:pStyle w:val="ConsPlusNormal"/>
        <w:jc w:val="both"/>
      </w:pPr>
    </w:p>
    <w:p w:rsidR="00000000" w:rsidRDefault="00650BEF">
      <w:pPr>
        <w:pStyle w:val="ConsPlusNormal"/>
        <w:jc w:val="both"/>
      </w:pPr>
    </w:p>
    <w:p w:rsidR="00000000" w:rsidRDefault="00650BEF">
      <w:pPr>
        <w:pStyle w:val="ConsPlusNormal"/>
        <w:jc w:val="both"/>
      </w:pPr>
    </w:p>
    <w:p w:rsidR="00000000" w:rsidRDefault="00650BEF">
      <w:pPr>
        <w:pStyle w:val="ConsPlusNormal"/>
        <w:jc w:val="both"/>
      </w:pPr>
    </w:p>
    <w:p w:rsidR="00000000" w:rsidRDefault="00650BEF">
      <w:pPr>
        <w:pStyle w:val="ConsPlusNormal"/>
        <w:jc w:val="right"/>
        <w:outlineLvl w:val="1"/>
      </w:pPr>
      <w:r>
        <w:t>Приложение 2</w:t>
      </w:r>
    </w:p>
    <w:p w:rsidR="00000000" w:rsidRDefault="00650BEF">
      <w:pPr>
        <w:pStyle w:val="ConsPlusNormal"/>
        <w:jc w:val="right"/>
      </w:pPr>
      <w:r>
        <w:t>к муниципальной программе</w:t>
      </w:r>
    </w:p>
    <w:p w:rsidR="00000000" w:rsidRDefault="00650BEF">
      <w:pPr>
        <w:pStyle w:val="ConsPlusNormal"/>
        <w:jc w:val="right"/>
      </w:pPr>
      <w:r>
        <w:t>"Развитие туризма на территории</w:t>
      </w:r>
    </w:p>
    <w:p w:rsidR="00000000" w:rsidRDefault="00650BEF">
      <w:pPr>
        <w:pStyle w:val="ConsPlusNormal"/>
        <w:jc w:val="right"/>
      </w:pPr>
      <w:r>
        <w:t>муниципального образования "Город Псков"</w:t>
      </w:r>
    </w:p>
    <w:p w:rsidR="00000000" w:rsidRDefault="00650BEF">
      <w:pPr>
        <w:pStyle w:val="ConsPlusNormal"/>
        <w:jc w:val="both"/>
      </w:pPr>
    </w:p>
    <w:p w:rsidR="00000000" w:rsidRDefault="00650BEF">
      <w:pPr>
        <w:pStyle w:val="ConsPlusNormal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000000" w:rsidRDefault="00650BEF">
      <w:pPr>
        <w:pStyle w:val="ConsPlusNormal"/>
        <w:jc w:val="center"/>
        <w:rPr>
          <w:b/>
          <w:bCs/>
        </w:rPr>
      </w:pPr>
      <w:r>
        <w:rPr>
          <w:b/>
          <w:bCs/>
        </w:rPr>
        <w:t>основных мероприятий и сведения об объемах финансирования</w:t>
      </w:r>
    </w:p>
    <w:p w:rsidR="00000000" w:rsidRDefault="00650BEF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программы "Развитие туризма на территории</w:t>
      </w:r>
    </w:p>
    <w:p w:rsidR="00000000" w:rsidRDefault="00650BEF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образования "Город Псков"</w:t>
      </w:r>
    </w:p>
    <w:p w:rsidR="00000000" w:rsidRDefault="00650BE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0B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0B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50BE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50BE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</w:t>
              </w:r>
              <w:r>
                <w:rPr>
                  <w:color w:val="0000FF"/>
                </w:rPr>
                <w:t>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</w:p>
          <w:p w:rsidR="00000000" w:rsidRDefault="00650BE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14.09.2022 N 1676)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0BE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50B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531"/>
        <w:gridCol w:w="1191"/>
        <w:gridCol w:w="1070"/>
        <w:gridCol w:w="914"/>
        <w:gridCol w:w="984"/>
        <w:gridCol w:w="964"/>
        <w:gridCol w:w="1191"/>
        <w:gridCol w:w="2891"/>
        <w:gridCol w:w="2154"/>
        <w:gridCol w:w="1361"/>
        <w:gridCol w:w="851"/>
        <w:gridCol w:w="860"/>
        <w:gridCol w:w="2551"/>
      </w:tblGrid>
      <w:tr w:rsidR="0000000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Наименование основного мероприятия программы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Срок реализации основного мероприятия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Объем финансирования (тыс. рублей)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Ожидаемый результа</w:t>
            </w:r>
            <w:r>
              <w:t>т выполнения основного мероприятия на конец срока действия</w:t>
            </w:r>
          </w:p>
        </w:tc>
        <w:tc>
          <w:tcPr>
            <w:tcW w:w="5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Показатели (индикаторы) результативности выполнения основных мероприятий, по годам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Связь основных мероприятий с показателями муниципальной программы</w:t>
            </w:r>
          </w:p>
        </w:tc>
      </w:tr>
      <w:tr w:rsidR="00000000">
        <w:trPr>
          <w:trHeight w:val="184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ВБИ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52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Значения по годам реализации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Показатель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Показатель 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Показатель 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210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Муниципальная программа "Развитие туризма на территории муниципального образования "Город Псков"</w:t>
            </w:r>
          </w:p>
        </w:tc>
      </w:tr>
      <w:tr w:rsidR="00000000">
        <w:tc>
          <w:tcPr>
            <w:tcW w:w="210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Задача 1. "Создание и популяризация положительного имиджа города Пскова на внутреннем и международном туристских рынках"</w:t>
            </w:r>
          </w:p>
        </w:tc>
      </w:tr>
      <w:tr w:rsidR="0000000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Основное мероприятие 1.1.</w:t>
            </w:r>
          </w:p>
          <w:p w:rsidR="00000000" w:rsidRDefault="00650BEF">
            <w:pPr>
              <w:pStyle w:val="ConsPlusNormal"/>
            </w:pPr>
            <w:r>
              <w:t>Информационное обеспечение продвижения туристского имиджа города Пскова.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both"/>
            </w:pPr>
            <w:r>
              <w:t>КРППСТ</w:t>
            </w:r>
          </w:p>
          <w:p w:rsidR="00000000" w:rsidRDefault="00650BEF">
            <w:pPr>
              <w:pStyle w:val="ConsPlusNormal"/>
              <w:jc w:val="both"/>
            </w:pPr>
            <w:r>
              <w:t>МАУ "ЦТТИ Пс</w:t>
            </w:r>
            <w:r>
              <w:t>кова"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К 2027 году достигнута доля положительных отзывов о привлекательности образа г. Пскова для потенциальных туристов не менее 68%.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Наличие города Пскова в туристических рейтингах</w:t>
            </w:r>
          </w:p>
          <w:p w:rsidR="00000000" w:rsidRDefault="00650BEF">
            <w:pPr>
              <w:pStyle w:val="ConsPlusNormal"/>
            </w:pPr>
            <w:r>
              <w:t>(да - 1, нет - 0)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Среднегодовая загрузка коллективных средств размещения в городе, количество посещений туристов, доля положительных отзывов о привлекательности образа г. Пскова для потенциальных туристов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Основное мероприятие 1.2.</w:t>
            </w:r>
          </w:p>
          <w:p w:rsidR="00000000" w:rsidRDefault="00650BEF">
            <w:pPr>
              <w:pStyle w:val="ConsPlusNormal"/>
            </w:pPr>
            <w:r>
              <w:t>Продвижение туристического потенциала.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25544,0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21750,2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3793,8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both"/>
            </w:pPr>
            <w:r>
              <w:t>МАУ "ЦТТИ Пскова"</w:t>
            </w:r>
          </w:p>
          <w:p w:rsidR="00000000" w:rsidRDefault="00650BEF">
            <w:pPr>
              <w:pStyle w:val="ConsPlusNormal"/>
              <w:jc w:val="both"/>
            </w:pPr>
            <w:r>
              <w:t>КРППСТ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Ежегодно обеспечено функционирование МАУ "Центр туризма и творческих индустрий Пскова" по оказанию туристско-информационных услуг гостям и жителям города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Количество посетителей, обратившихся в МАУ "Центр туризма и творческих индустрий Пскова", 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С</w:t>
            </w:r>
            <w:r>
              <w:t>реднегодовая загрузка коллективных средств размещения в городе, количество посещений туристов, доля положительных отзывов о привлекательности образа г. Пскова для потенциальных туристов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4499,9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3867,6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632,3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Не менее 1500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4560,9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3928,6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632,3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Не менее 2000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4560,9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3928,6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632,3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Не менее 2500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4560,9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3928,6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632,3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Не менее 2500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3680,7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3048,4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632,3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Не менее 2700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3680,7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3048,4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632,3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Не менее 2700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</w:tr>
      <w:tr w:rsidR="00000000">
        <w:tc>
          <w:tcPr>
            <w:tcW w:w="210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Задача 2. "Повышение туристской привлекательности города Пскова и создание условий для развития конкурентоспособной туристической индустрии"</w:t>
            </w:r>
          </w:p>
        </w:tc>
      </w:tr>
      <w:tr w:rsidR="0000000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Основное мероприятие 2.1.</w:t>
            </w:r>
          </w:p>
          <w:p w:rsidR="00000000" w:rsidRDefault="00650BEF">
            <w:pPr>
              <w:pStyle w:val="ConsPlusNormal"/>
            </w:pPr>
            <w:r>
              <w:t>Содействие формированию качественного туристского продукта.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both"/>
            </w:pPr>
            <w:r>
              <w:t>КРППСТ</w:t>
            </w:r>
          </w:p>
          <w:p w:rsidR="00000000" w:rsidRDefault="00650BEF">
            <w:pPr>
              <w:pStyle w:val="ConsPlusNormal"/>
              <w:jc w:val="both"/>
            </w:pPr>
            <w:r>
              <w:t>МАУ "ЦТТИ Пскова"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В 2022 году разработана концепция устойчивого развития туризма, созданы новые туристские маршруты, к 2027 году обеспечено функционирование информационно-навигационной системы.</w:t>
            </w:r>
          </w:p>
          <w:p w:rsidR="00000000" w:rsidRDefault="00650BEF">
            <w:pPr>
              <w:pStyle w:val="ConsPlusNormal"/>
            </w:pPr>
            <w:r>
              <w:t>Ежегодно обеспечено взаимодействие с туроператорами (туристиче</w:t>
            </w:r>
            <w:r>
              <w:t>скими фирмами) по реализации инициатив в содействии формированию качественного туристического продукта.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1. Наличие концепции устойчивого развития туризма, да - 1, нет - 0.</w:t>
            </w:r>
          </w:p>
          <w:p w:rsidR="00000000" w:rsidRDefault="00650BEF">
            <w:pPr>
              <w:pStyle w:val="ConsPlusNormal"/>
            </w:pPr>
            <w:r>
              <w:t>2. Наличие документа о взаимодействии с туроператорами (туристическими фирмами) по р</w:t>
            </w:r>
            <w:r>
              <w:t>еализации инициатив в содействии формированию качественного туристического продукта, да - 1, нет - 0.</w:t>
            </w:r>
          </w:p>
          <w:p w:rsidR="00000000" w:rsidRDefault="00650BEF">
            <w:pPr>
              <w:pStyle w:val="ConsPlusNormal"/>
            </w:pPr>
            <w:r>
              <w:t>3. Наличие сети информационных знаков навигации в сфере туризма, да - 1, нет - 0.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Среднее время пребывания туристов на территории города Пскова, сре</w:t>
            </w:r>
            <w:r>
              <w:t>днегодовая загрузка коллективных средств размещения в городе, количество посещений туристов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Основное мероприятие 2.2.</w:t>
            </w:r>
          </w:p>
          <w:p w:rsidR="00000000" w:rsidRDefault="00650BEF">
            <w:pPr>
              <w:pStyle w:val="ConsPlusNormal"/>
            </w:pPr>
            <w:r>
              <w:t>(Региональный проект "Развитие туристской инфраструктуры") государственная поддержка инвестиционных проектов путем софинансирования строительства (реконструкции) объектов обеспечивающей инфраструктуры с длительным сроком окупаемос</w:t>
            </w:r>
            <w:r>
              <w:t>ти (Туристский кластер "Духовные истоки)".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189314,9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158442,3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28586,9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2285,7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both"/>
            </w:pPr>
            <w:r>
              <w:t>УГД</w:t>
            </w:r>
          </w:p>
          <w:p w:rsidR="00000000" w:rsidRDefault="00650BEF">
            <w:pPr>
              <w:pStyle w:val="ConsPlusNormal"/>
              <w:jc w:val="both"/>
            </w:pPr>
            <w:r>
              <w:t>АГП</w:t>
            </w:r>
          </w:p>
          <w:p w:rsidR="00000000" w:rsidRDefault="00650BEF">
            <w:pPr>
              <w:pStyle w:val="ConsPlusNormal"/>
              <w:jc w:val="both"/>
            </w:pPr>
            <w:r>
              <w:t>МКУ г. Пскова "Стройтехнадзор"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Выполнение работ по реконструкции ул. Л.П</w:t>
            </w:r>
            <w:r>
              <w:t>оземского в городе Пскове от Троицкого моста до границы города Пскова (2 этап, II пусковой комплекс).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Наличие объектов туристского кластера "Духовные истоки", по которым работы завершены, да - 1, нет - 0.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Среднее время пребывания туристов на территор</w:t>
            </w:r>
            <w:r>
              <w:t>ии города Пскова, среднегодовая загрузка коллективных средств размещения в городе, количество посещений туристов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189314,9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158442,3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28586,9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2285,7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</w:tr>
      <w:tr w:rsidR="0000000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Основное мероприятие 2.3.</w:t>
            </w:r>
          </w:p>
          <w:p w:rsidR="00000000" w:rsidRDefault="00650BEF">
            <w:pPr>
              <w:pStyle w:val="ConsPlusNormal"/>
            </w:pPr>
            <w:r>
              <w:t>Создание условий для реконструкции объекта туристской инфраструктуры.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29585,0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29585,0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both"/>
            </w:pPr>
            <w:r>
              <w:t>УГД</w:t>
            </w:r>
          </w:p>
          <w:p w:rsidR="00000000" w:rsidRDefault="00650BEF">
            <w:pPr>
              <w:pStyle w:val="ConsPlusNormal"/>
              <w:jc w:val="both"/>
            </w:pPr>
            <w:r>
              <w:t>АГП</w:t>
            </w:r>
          </w:p>
          <w:p w:rsidR="00000000" w:rsidRDefault="00650BEF">
            <w:pPr>
              <w:pStyle w:val="ConsPlusNormal"/>
              <w:jc w:val="both"/>
            </w:pPr>
            <w:r>
              <w:t>МКУ г. Пскова "Стройтехнадзор"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В 2023 году разработана проектно-сметная документация по объекту: "Реконструкция Красноармейской и Ольгинской набережной р. Великой от ул. Юбилейной до Ольгинского моста в г. Пскове".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Наличие разработанной проектно-сметной документации по реконструкции Кра</w:t>
            </w:r>
            <w:r>
              <w:t>сноармейской и Ольгинской набережной р. Великой от ул. Юбилейной до Ольгинского моста в г. Пскове (да - 1, нет - 0).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Среднее время пребывания туристов на территории города Пскова, среднегодовая загрузка коллективных средств размещения в городе, колич</w:t>
            </w:r>
            <w:r>
              <w:t>ество посещений туристов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10085,0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10085,0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19500,0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19500,0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</w:tr>
      <w:tr w:rsidR="0000000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Основное мероприятие 2.4.</w:t>
            </w:r>
          </w:p>
          <w:p w:rsidR="00000000" w:rsidRDefault="00650BEF">
            <w:pPr>
              <w:pStyle w:val="ConsPlusNormal"/>
            </w:pPr>
            <w:r>
              <w:t>"Реализация проектов приграничного сотрудничества".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both"/>
            </w:pPr>
            <w:r>
              <w:t>КРППСТ</w:t>
            </w:r>
          </w:p>
          <w:p w:rsidR="00000000" w:rsidRDefault="00650BEF">
            <w:pPr>
              <w:pStyle w:val="ConsPlusNormal"/>
            </w:pPr>
            <w:r>
              <w:t>УСИКР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В 2022 году завершена реализация двух проектов приграничного сотрудничества.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Наличие подготовленного отчета о реализации проектов приграничного сотрудничества (да - 1, нет - 0).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 xml:space="preserve">Среднее время пребывания туристов на территории города Пскова, среднегодовая загрузка коллективных средств размещения в городе, количество посещений </w:t>
            </w:r>
            <w:r>
              <w:t>туристов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</w:tr>
      <w:tr w:rsidR="0000000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244594,8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158442,3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28586,9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53771,8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3793,8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204050,7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158442,3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28586,9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16389,2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632,3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24060,9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23428,6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632,3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4560,9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3928,6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632,3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4560,9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3928,6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632,3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3680,7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3048,4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632,3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3680,7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3048,4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  <w:r>
              <w:t>632,3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0BEF">
            <w:pPr>
              <w:pStyle w:val="ConsPlusNormal"/>
              <w:jc w:val="center"/>
            </w:pPr>
          </w:p>
        </w:tc>
      </w:tr>
    </w:tbl>
    <w:p w:rsidR="00000000" w:rsidRDefault="00650BEF">
      <w:pPr>
        <w:pStyle w:val="ConsPlusNormal"/>
        <w:jc w:val="both"/>
      </w:pPr>
    </w:p>
    <w:p w:rsidR="00000000" w:rsidRDefault="00650BEF">
      <w:pPr>
        <w:pStyle w:val="ConsPlusNormal"/>
        <w:jc w:val="right"/>
      </w:pPr>
      <w:r>
        <w:t>И.п. Главы Администрации города Пскова</w:t>
      </w:r>
    </w:p>
    <w:p w:rsidR="00000000" w:rsidRDefault="00650BEF">
      <w:pPr>
        <w:pStyle w:val="ConsPlusNormal"/>
        <w:jc w:val="right"/>
      </w:pPr>
      <w:r>
        <w:t>Б.А.ЕЛКИН</w:t>
      </w:r>
    </w:p>
    <w:p w:rsidR="00000000" w:rsidRDefault="00650BEF">
      <w:pPr>
        <w:pStyle w:val="ConsPlusNormal"/>
        <w:jc w:val="both"/>
      </w:pPr>
    </w:p>
    <w:p w:rsidR="00000000" w:rsidRDefault="00650BEF">
      <w:pPr>
        <w:pStyle w:val="ConsPlusNormal"/>
        <w:jc w:val="both"/>
      </w:pPr>
    </w:p>
    <w:p w:rsidR="00000000" w:rsidRDefault="00650B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pgSz w:w="16838" w:h="11906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EF"/>
    <w:rsid w:val="0065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167493D1DDB874411914A9047C22012DA866EE0C021A2C7F19FA258F1F00B1762B01F467994839AF8CA6626840C98D743BB51A608430E83076A0UBhFJ" TargetMode="External"/><Relationship Id="rId13" Type="http://schemas.openxmlformats.org/officeDocument/2006/relationships/hyperlink" Target="consultantplus://offline/ref=21167493D1DDB874411914A9047C22012DA866EE0C09182A7E19FA258F1F00B1762B01E667C14439A792A7667D1698CBU2h3J" TargetMode="External"/><Relationship Id="rId18" Type="http://schemas.openxmlformats.org/officeDocument/2006/relationships/hyperlink" Target="consultantplus://offline/ref=21167493D1DDB874411914A9047C22012DA866EE0C021A2C7F19FA258F1F00B1762B01F467994839AF8CA6626840C98D743BB51A608430E83076A0UBhFJ" TargetMode="External"/><Relationship Id="rId26" Type="http://schemas.openxmlformats.org/officeDocument/2006/relationships/hyperlink" Target="consultantplus://offline/ref=21167493D1DDB874411914A9047C22012DA866EE0C0E19287C19FA258F1F00B1762B01F467994839AF8CA06E6840C98D743BB51A608430E83076A0UBhFJ" TargetMode="External"/><Relationship Id="rId39" Type="http://schemas.openxmlformats.org/officeDocument/2006/relationships/hyperlink" Target="consultantplus://offline/ref=21167493D1DDB874411914A9047C22012DA866EE0C0C1B2E7E19FA258F1F00B1762B01F467994839AF8CAE656840C98D743BB51A608430E83076A0UBh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1167493D1DDB87441190AA412107F0928A23FEB0309147E2346A178D8160AE6316458BF2591426DFEC8F36A631C86C82028B7127CU8h7J" TargetMode="External"/><Relationship Id="rId34" Type="http://schemas.openxmlformats.org/officeDocument/2006/relationships/hyperlink" Target="consultantplus://offline/ref=21167493D1DDB874411914A9047C22012DA866EE0C0C1B2E7E19FA258F1F00B1762B01F467994839AF8CA1666840C98D743BB51A608430E83076A0UBhFJ" TargetMode="External"/><Relationship Id="rId42" Type="http://schemas.openxmlformats.org/officeDocument/2006/relationships/hyperlink" Target="consultantplus://offline/ref=21167493D1DDB874411914A9047C22012DA866EE0C0C1B2E7E19FA258F1F00B1762B01F467994839AF8CAE626840C98D743BB51A608430E83076A0UBhFJ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21167493D1DDB874411914A9047C22012DA866EE0C0D162C7F19FA258F1F00B1762B01F467994839AF8CA6626840C98D743BB51A608430E83076A0UBhFJ" TargetMode="External"/><Relationship Id="rId12" Type="http://schemas.openxmlformats.org/officeDocument/2006/relationships/hyperlink" Target="consultantplus://offline/ref=21167493D1DDB874411914A9047C22012DA866EE0C0E19287C19FA258F1F00B1762B01F467994839AF8CA06E6840C98D743BB51A608430E83076A0UBhFJ" TargetMode="External"/><Relationship Id="rId17" Type="http://schemas.openxmlformats.org/officeDocument/2006/relationships/hyperlink" Target="consultantplus://offline/ref=21167493D1DDB874411914A9047C22012DA866EE0C0D162C7F19FA258F1F00B1762B01F467994839AF8CA6626840C98D743BB51A608430E83076A0UBhFJ" TargetMode="External"/><Relationship Id="rId25" Type="http://schemas.openxmlformats.org/officeDocument/2006/relationships/hyperlink" Target="consultantplus://offline/ref=21167493D1DDB874411914A9047C22012DA866EE0C0D1A2A7E19FA258F1F00B1762B01E667C14439A792A7667D1698CBU2h3J" TargetMode="External"/><Relationship Id="rId33" Type="http://schemas.openxmlformats.org/officeDocument/2006/relationships/hyperlink" Target="consultantplus://offline/ref=21167493D1DDB874411914A9047C22012DA866EE0C0C1B2E7E19FA258F1F00B1762B01F467994839AF8CA0636840C98D743BB51A608430E83076A0UBhFJ" TargetMode="External"/><Relationship Id="rId38" Type="http://schemas.openxmlformats.org/officeDocument/2006/relationships/hyperlink" Target="consultantplus://offline/ref=21167493D1DDB874411914A9047C22012DA866EE0C0C1B2E7E19FA258F1F00B1762B01F467994839AF8CAE666840C98D743BB51A608430E83076A0UBhFJ" TargetMode="External"/><Relationship Id="rId46" Type="http://schemas.openxmlformats.org/officeDocument/2006/relationships/hyperlink" Target="consultantplus://offline/ref=21167493D1DDB874411914A9047C22012DA866EE0C021A2C7F19FA258F1F00B1762B01F467994839AF8CA36F6840C98D743BB51A608430E83076A0UBh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167493D1DDB874411914A9047C22012DA866EE0C0C1B2E7E19FA258F1F00B1762B01F467994839AF8CA6626840C98D743BB51A608430E83076A0UBhFJ" TargetMode="External"/><Relationship Id="rId20" Type="http://schemas.openxmlformats.org/officeDocument/2006/relationships/hyperlink" Target="consultantplus://offline/ref=21167493D1DDB87441190AA412107F092FA630EB060E147E2346A178D8160AE6236400BA239C5738AE92A46761U1h6J" TargetMode="External"/><Relationship Id="rId29" Type="http://schemas.openxmlformats.org/officeDocument/2006/relationships/hyperlink" Target="consultantplus://offline/ref=21167493D1DDB874411914A9047C22012DA866EE0C0C1B2E7E19FA258F1F00B1762B01F467994839AF8CA6606840C98D743BB51A608430E83076A0UBhFJ" TargetMode="External"/><Relationship Id="rId41" Type="http://schemas.openxmlformats.org/officeDocument/2006/relationships/hyperlink" Target="consultantplus://offline/ref=21167493D1DDB874411914A9047C22012DA866EE0C0C1B2E7E19FA258F1F00B1762B01F467994839AF8CAE636840C98D743BB51A608430E83076A0UBh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167493D1DDB874411914A9047C22012DA866EE0C0C1B2E7E19FA258F1F00B1762B01F467994839AF8CA6626840C98D743BB51A608430E83076A0UBhFJ" TargetMode="External"/><Relationship Id="rId11" Type="http://schemas.openxmlformats.org/officeDocument/2006/relationships/hyperlink" Target="consultantplus://offline/ref=21167493D1DDB874411914A9047C22012DA866EE0C0C1D287F19FA258F1F00B1762B01F467994839A987F236274195C92928B413608731F4U3h0J" TargetMode="External"/><Relationship Id="rId24" Type="http://schemas.openxmlformats.org/officeDocument/2006/relationships/hyperlink" Target="consultantplus://offline/ref=21167493D1DDB874411914A9047C22012DA866EE03031B2C7C19FA258F1F00B1762B01E667C14439A792A7667D1698CBU2h3J" TargetMode="External"/><Relationship Id="rId32" Type="http://schemas.openxmlformats.org/officeDocument/2006/relationships/hyperlink" Target="consultantplus://offline/ref=21167493D1DDB874411914A9047C22012DA866EE03031B2C7C19FA258F1F00B1762B01F467994839AF8CA7666840C98D743BB51A608430E83076A0UBhFJ" TargetMode="External"/><Relationship Id="rId37" Type="http://schemas.openxmlformats.org/officeDocument/2006/relationships/hyperlink" Target="consultantplus://offline/ref=21167493D1DDB874411914A9047C22012DA866EE0C0C1B2E7E19FA258F1F00B1762B01F467994839AF8CAE676840C98D743BB51A608430E83076A0UBhFJ" TargetMode="External"/><Relationship Id="rId40" Type="http://schemas.openxmlformats.org/officeDocument/2006/relationships/hyperlink" Target="consultantplus://offline/ref=21167493D1DDB874411914A9047C22012DA866EE0C0C1B2E7E19FA258F1F00B1762B01F467994839AF8CAE646840C98D743BB51A608430E83076A0UBhFJ" TargetMode="External"/><Relationship Id="rId45" Type="http://schemas.openxmlformats.org/officeDocument/2006/relationships/hyperlink" Target="consultantplus://offline/ref=21167493D1DDB874411914A9047C22012DA866EE0C0E19287C19FA258F1F00B1762B01F467994839AE8FA0646840C98D743BB51A608430E83076A0UBhF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1167493D1DDB874411914A9047C22012DA866EE0C0D1D2C7F19FA258F1F00B1762B01F467994839AE8CA3616840C98D743BB51A608430E83076A0UBhFJ" TargetMode="External"/><Relationship Id="rId23" Type="http://schemas.openxmlformats.org/officeDocument/2006/relationships/hyperlink" Target="consultantplus://offline/ref=21167493D1DDB87441190AA412107F092FA63FEA060D147E2346A178D8160AE6236400BA239C5738AE92A46761U1h6J" TargetMode="External"/><Relationship Id="rId28" Type="http://schemas.openxmlformats.org/officeDocument/2006/relationships/hyperlink" Target="consultantplus://offline/ref=21167493D1DDB874411914A9047C22012DA866EE03031B2C7C19FA258F1F00B1762B01F467994839AF8CA7666840C98D743BB51A608430E83076A0UBhFJ" TargetMode="External"/><Relationship Id="rId36" Type="http://schemas.openxmlformats.org/officeDocument/2006/relationships/hyperlink" Target="consultantplus://offline/ref=21167493D1DDB874411914A9047C22012DA866EE0C0C1B2E7E19FA258F1F00B1762B01F467994839AF8CA16E6840C98D743BB51A608430E83076A0UBhFJ" TargetMode="External"/><Relationship Id="rId10" Type="http://schemas.openxmlformats.org/officeDocument/2006/relationships/hyperlink" Target="consultantplus://offline/ref=21167493D1DDB87441190AA412107F0928A13AE20C0D147E2346A178D8160AE6316458B6249D426DFEC8F36A631C86C82028B7127CU8h7J" TargetMode="External"/><Relationship Id="rId19" Type="http://schemas.openxmlformats.org/officeDocument/2006/relationships/hyperlink" Target="consultantplus://offline/ref=21167493D1DDB87441190AA412107F0928A13AE20C0D147E2346A178D8160AE6316458B6249D426DFEC8F36A631C86C82028B7127CU8h7J" TargetMode="External"/><Relationship Id="rId31" Type="http://schemas.openxmlformats.org/officeDocument/2006/relationships/hyperlink" Target="consultantplus://offline/ref=21167493D1DDB874411914A9047C22012DA866EE0C021A2C7F19FA258F1F00B1762B01F467994839AF8CA6616840C98D743BB51A608430E83076A0UBhFJ" TargetMode="External"/><Relationship Id="rId44" Type="http://schemas.openxmlformats.org/officeDocument/2006/relationships/hyperlink" Target="consultantplus://offline/ref=21167493D1DDB874411914A9047C22012DA866EE0C0C1B2E7E19FA258F1F00B1762B01F467994839AF8CAF606840C98D743BB51A608430E83076A0UBh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167493D1DDB87441190AA412107F0928A13AE20508147E2346A178D8160AE6316458B623974B31AE87F236274195C92928B413608731F4U3h0J" TargetMode="External"/><Relationship Id="rId14" Type="http://schemas.openxmlformats.org/officeDocument/2006/relationships/hyperlink" Target="consultantplus://offline/ref=21167493D1DDB874411914A9047C22012DA866EE0C0D1D2C7F19FA258F1F00B1762B01F467994839AF85A3676840C98D743BB51A608430E83076A0UBhFJ" TargetMode="External"/><Relationship Id="rId22" Type="http://schemas.openxmlformats.org/officeDocument/2006/relationships/hyperlink" Target="consultantplus://offline/ref=21167493D1DDB87441190AA412107F0928A23FEB0309147E2346A178D8160AE6236400BA239C5738AE92A46761U1h6J" TargetMode="External"/><Relationship Id="rId27" Type="http://schemas.openxmlformats.org/officeDocument/2006/relationships/hyperlink" Target="consultantplus://offline/ref=21167493D1DDB874411914A9047C22012DA866EE0C09182A7E19FA258F1F00B1762B01E667C14439A792A7667D1698CBU2h3J" TargetMode="External"/><Relationship Id="rId30" Type="http://schemas.openxmlformats.org/officeDocument/2006/relationships/hyperlink" Target="consultantplus://offline/ref=21167493D1DDB874411914A9047C22012DA866EE0C0D162C7F19FA258F1F00B1762B01F467994839AF8CA6606840C98D743BB51A608430E83076A0UBhFJ" TargetMode="External"/><Relationship Id="rId35" Type="http://schemas.openxmlformats.org/officeDocument/2006/relationships/hyperlink" Target="consultantplus://offline/ref=21167493D1DDB874411914A9047C22012DA866EE0C0C1B2E7E19FA258F1F00B1762B01F467994839AF8CA1606840C98D743BB51A608430E83076A0UBhFJ" TargetMode="External"/><Relationship Id="rId43" Type="http://schemas.openxmlformats.org/officeDocument/2006/relationships/hyperlink" Target="consultantplus://offline/ref=21167493D1DDB874411914A9047C22012DA866EE0C0C1B2E7E19FA258F1F00B1762B01F467994839AF8CAE6F6840C98D743BB51A608430E83076A0UBhFJ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6626</Words>
  <Characters>37774</Characters>
  <Application>Microsoft Office Word</Application>
  <DocSecurity>2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Пскова от 22.11.2021 N 1705(ред. от 14.09.2022)"Об утверждении муниципальной программы "Развитие туризма на территории муниципального образования "Город Псков"</vt:lpstr>
    </vt:vector>
  </TitlesOfParts>
  <Company>КонсультантПлюс Версия 4022.00.21</Company>
  <LinksUpToDate>false</LinksUpToDate>
  <CharactersWithSpaces>44312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Пскова от 22.11.2021 N 1705(ред. от 14.09.2022)"Об утверждении муниципальной программы "Развитие туризма на территории муниципального образования "Город Псков"</dc:title>
  <dc:creator>Коновалов Владимир Николаевич</dc:creator>
  <cp:lastModifiedBy>Коновалов Владимир Николаевич</cp:lastModifiedBy>
  <cp:revision>2</cp:revision>
  <dcterms:created xsi:type="dcterms:W3CDTF">2022-11-08T09:34:00Z</dcterms:created>
  <dcterms:modified xsi:type="dcterms:W3CDTF">2022-11-08T09:34:00Z</dcterms:modified>
</cp:coreProperties>
</file>