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12B0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2512B0">
      <w:pPr>
        <w:pStyle w:val="ConsPlusNormal"/>
        <w:jc w:val="both"/>
        <w:outlineLvl w:val="0"/>
      </w:pPr>
    </w:p>
    <w:p w:rsidR="00000000" w:rsidRDefault="002512B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ГОРОДА ПСКОВА</w:t>
      </w:r>
    </w:p>
    <w:p w:rsidR="00000000" w:rsidRDefault="002512B0">
      <w:pPr>
        <w:pStyle w:val="ConsPlusNormal"/>
        <w:jc w:val="both"/>
        <w:rPr>
          <w:b/>
          <w:bCs/>
        </w:rPr>
      </w:pP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от 28 декабря 2021 г. N 1957</w:t>
      </w:r>
    </w:p>
    <w:p w:rsidR="00000000" w:rsidRDefault="002512B0">
      <w:pPr>
        <w:pStyle w:val="ConsPlusNormal"/>
        <w:jc w:val="both"/>
        <w:rPr>
          <w:b/>
          <w:bCs/>
        </w:rPr>
      </w:pP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МУНИЦИПАЛЬНОЙ ПРОГРАММЫ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"ОБЕСПЕЧЕНИЕ ЖИЛЬЕМ ЖИТЕЛЕЙ ГОРОДА ПСКОВА"</w:t>
      </w:r>
    </w:p>
    <w:p w:rsidR="00000000" w:rsidRDefault="002512B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16.03.2022 </w:t>
            </w:r>
            <w:hyperlink r:id="rId6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26.05.2022 </w:t>
            </w:r>
            <w:hyperlink r:id="rId7" w:history="1">
              <w:r>
                <w:rPr>
                  <w:color w:val="0000FF"/>
                </w:rPr>
                <w:t>N 876</w:t>
              </w:r>
            </w:hyperlink>
            <w:r>
              <w:rPr>
                <w:color w:val="392C69"/>
              </w:rPr>
              <w:t xml:space="preserve">, от 23.09.2022 </w:t>
            </w:r>
            <w:hyperlink r:id="rId8" w:history="1">
              <w:r>
                <w:rPr>
                  <w:color w:val="0000FF"/>
                </w:rPr>
                <w:t>N 1738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ind w:firstLine="540"/>
        <w:jc w:val="both"/>
      </w:pPr>
      <w:proofErr w:type="gramStart"/>
      <w:r>
        <w:t xml:space="preserve">В целях обеспечения прав граждан на жилище, комплексного решения проблемы улучшения социально-бытовых условий населения, в соответствии со </w:t>
      </w:r>
      <w:hyperlink r:id="rId9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13.02.2014 N 232 "Об утверждении Порядка разработки, формирования, реализации и оценки эффе</w:t>
      </w:r>
      <w:r>
        <w:t xml:space="preserve">ктивности муниципальных программ города Пскова", руководствуясь </w:t>
      </w:r>
      <w:hyperlink r:id="rId11" w:history="1">
        <w:r>
          <w:rPr>
            <w:color w:val="0000FF"/>
          </w:rPr>
          <w:t>статьями 32</w:t>
        </w:r>
      </w:hyperlink>
      <w:r>
        <w:t xml:space="preserve">, </w:t>
      </w:r>
      <w:hyperlink r:id="rId12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  <w:proofErr w:type="gramEnd"/>
    </w:p>
    <w:p w:rsidR="00000000" w:rsidRDefault="002512B0">
      <w:pPr>
        <w:pStyle w:val="ConsPlusNormal"/>
        <w:spacing w:before="160"/>
        <w:ind w:firstLine="540"/>
        <w:jc w:val="both"/>
      </w:pPr>
      <w:r>
        <w:t>1. Утверд</w:t>
      </w:r>
      <w:r>
        <w:t xml:space="preserve">ить муниципальную </w:t>
      </w:r>
      <w:hyperlink w:anchor="Par59" w:history="1">
        <w:r>
          <w:rPr>
            <w:color w:val="0000FF"/>
          </w:rPr>
          <w:t>программу</w:t>
        </w:r>
      </w:hyperlink>
      <w:r>
        <w:t xml:space="preserve"> "Обеспечение жильем жителей города Пскова" согласно приложению к настоящему постановлению.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2. Объемы финансирования муниципальной программы "Обеспечение жильем жителей города Пскова" определять ежегодно пр</w:t>
      </w:r>
      <w:r>
        <w:t>и формировании бюджета города Пскова на очередной финансовый год и плановый период.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3. Признать утратившими силу: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17.12.2015 N 2703 "Об утверждении муниципальной программы "Обеспечение жильем 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30.03.2016 N 350 "О внесении изменений в постановление Администрации города Пскова от 17.12.2015 N 2703 "Об утверждении муниципальной программы "Обеспечение жильем жите</w:t>
      </w:r>
      <w:r>
        <w:t>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07.06.2016 N 740 "О внесении изменений в пос</w:t>
      </w:r>
      <w:r>
        <w:t>тановление Администрации города Пскова от 17.12.2015 N 2703 "Об утверждении муниципальной программы "Обеспечение жильем 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14.10.2016 N 1315 "О внесении изменений в постановление Администрации города Пскова от 17.12.2015 N 2703 "Об утверждении муниципальной программы "Обеспечение жильем жителей гор</w:t>
      </w:r>
      <w:r>
        <w:t>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26.10.2016 N 1371 "О внесении изменений в постановл</w:t>
      </w:r>
      <w:r>
        <w:t>ение Администрации города Пскова от 17.12.2015 N 2703 "Об утверждении муниципальной программы "Обеспечение жильем 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15.12.2016 N 1686 "О внесении изменений в постановление Администрации города Пскова от 17.12.2015 N 2703 "Об утверждении муниципальной программы "Обеспечение жильем жителей города Пс</w:t>
      </w:r>
      <w:r>
        <w:t>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10.03.2017 N 258 "О внесении изменений в постановление Ад</w:t>
      </w:r>
      <w:r>
        <w:t>министрации города Пскова от 17.12.2015 N 2703 "Об утверждении муниципальной программы "Обеспечение жильем 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8)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21.06.2017 N 992 "О внесении изменений в постановление Администрации города Пскова от 17.12.2015 N 2703 "Об утверждении муниципальной программы "Обеспечение жильем 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9)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11.09.2017 N 1780 "О внесении изменений в постановление Админист</w:t>
      </w:r>
      <w:r>
        <w:t>рации города Пскова от 17.12.2015 N 2703 "Об утверждении муниципальной программы "Обеспечение жильем 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10)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09.10.2017 N 1977 "О внесении изменений в постановление Администрации города Пскова от 17.12.2015 N 2703 "Об утверждении муниципальной программы "Обеспечение жильем 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11)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24.11.2017 N 2339 "О внесении изменений в постановление Администраци</w:t>
      </w:r>
      <w:r>
        <w:t>и города Пскова от 17.12.2015 N 2703 "Об утверждении муниципальной программы "Обеспечение жильем 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12)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15.02.2018 N 204 "О внесении изменений в постановление Администрации города Пскова от 17.12.2015 N 2703 "Об утверждении муниципальной программы "Обеспечение жильем 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13)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17.04.2018 N 524 "О внесении изменений в постановление Администраци</w:t>
      </w:r>
      <w:r>
        <w:t xml:space="preserve">и города Пскова от 17.12.2015 N 2703 "Об утверждении муниципальной программы "Обеспечение жильем </w:t>
      </w:r>
      <w:r>
        <w:lastRenderedPageBreak/>
        <w:t>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14)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03.08.2018 N 1231 "О внесении изменений в постановление Администрации города Пскова от 17.12.2015 N 2703 "Об утверждении муниципальной программы "Обеспечение жильем 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15)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08.11.2018 N 1701 "О внесении изменений в постановление Администрации го</w:t>
      </w:r>
      <w:r>
        <w:t>рода Пскова от 17.12.2015 N 2703 "Об утверждении муниципальной программы "Обеспечение жильем 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16)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04.03.2019 N 187 "О внесении изменений в постановление Администрации города Пскова от 17.12.2015 N 2703 "Об утверждении муниципальной программы "Обеспечение жильем 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17)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05.04.2019 N 351 "О внесении изменений в постановление Администрации города П</w:t>
      </w:r>
      <w:r>
        <w:t>скова от 17.12.2015 N 2703 "Об утверждении муниципальной программы "Обеспечение жильем 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18)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04.07.2019 N 1064 "О внесении изменений в постановление Администрации города Пскова от 17.12.2015 N 2703 "Об утверждении муниципальной программы "Обеспечение жильем 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19)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12.09.2019 N 1440 "О внесении изменений в постановление Администрации города Псков</w:t>
      </w:r>
      <w:r>
        <w:t>а от 17.12.2015 N 2703 "Об утверждении муниципальной программы "Обеспечение жильем 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20) </w:t>
      </w:r>
      <w:hyperlink r:id="rId32" w:history="1">
        <w:r>
          <w:rPr>
            <w:color w:val="0000FF"/>
          </w:rPr>
          <w:t>пост</w:t>
        </w:r>
        <w:r>
          <w:rPr>
            <w:color w:val="0000FF"/>
          </w:rPr>
          <w:t>ановление</w:t>
        </w:r>
      </w:hyperlink>
      <w:r>
        <w:t xml:space="preserve"> Администрации города Пскова от 21.01.2020 N 42 "О внесении изменений в постановление Администрации города Пскова от 17.12.2015 N 2703 "Об утверждении муниципальной программы "Обеспечение жильем 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21)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03.02.2020 N 103 "О внесении изменений в постановление Администрации города Пскова от 17</w:t>
      </w:r>
      <w:r>
        <w:t>.12.2015 N 2703 "Об утверждении муниципальной программы "Обеспечение жильем 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22) </w:t>
      </w:r>
      <w:hyperlink r:id="rId34" w:history="1">
        <w:r>
          <w:rPr>
            <w:color w:val="0000FF"/>
          </w:rPr>
          <w:t>постановлен</w:t>
        </w:r>
        <w:r>
          <w:rPr>
            <w:color w:val="0000FF"/>
          </w:rPr>
          <w:t>ие</w:t>
        </w:r>
      </w:hyperlink>
      <w:r>
        <w:t xml:space="preserve"> Администрации города Пскова от 21.04.2020 N 552 "О внесении изменений в постановление Администрации города Пскова от 17.12.2015 N 2703 "Об утверждении муниципальной программы "Обеспечение жильем 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23)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08.06.2020 N 760 "О внесении изменений в постановление Администрации города Пскова от 17.12.20</w:t>
      </w:r>
      <w:r>
        <w:t>15 N 2703 "Об утверждении муниципальной программы "Обеспечение жильем 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24)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Администрации города Пскова от 02.10.2020 N 1368 "О внесении изменений в постановление Администрации города Пскова от 17.12.2015 N 2703 "Об утверждении муниципальной программы "Обеспечение жильем 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25)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21.01.2021 N 37 "О внесении изменений в постановление Администрации города Пскова от 17.12.2015 N 2</w:t>
      </w:r>
      <w:r>
        <w:t>703 "Об утверждении муниципальной программы "Обеспечение жильем 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26)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</w:t>
      </w:r>
      <w:r>
        <w:t>страции города Пскова от 25.03.2021 N 359 "О внесении изменений в постановление Администрации города Пскова от 17.12.2015 N 2703 "Об утверждении муниципальной программы "Обеспечение жильем жителей города Пскова";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27)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16.08.2021 N 1102 "О внесении изменений в постановление Администрации города Пскова от 17.12.2015 N 2703 "</w:t>
      </w:r>
      <w:r>
        <w:t>Об утверждении муниципальной программы "Обеспечение жильем жителей города Пскова".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4. Настоящее постановление вступает в силу с 01.01.2022.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5. Опубликовать настоящее постановление в газете "Псковские новости" и разместить на официальном сайте муниципальног</w:t>
      </w:r>
      <w:r>
        <w:t>о образования "Город Псков" в сети Интернет.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Жгут Е.Н.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right"/>
      </w:pPr>
      <w:r>
        <w:t>Глава Администрации города Пскова</w:t>
      </w:r>
    </w:p>
    <w:p w:rsidR="00000000" w:rsidRDefault="002512B0">
      <w:pPr>
        <w:pStyle w:val="ConsPlusNormal"/>
        <w:jc w:val="right"/>
      </w:pPr>
      <w:r>
        <w:t>Б.А.ЕЛКИН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right"/>
        <w:outlineLvl w:val="0"/>
      </w:pPr>
      <w:r>
        <w:t>Приложение</w:t>
      </w:r>
    </w:p>
    <w:p w:rsidR="00000000" w:rsidRDefault="002512B0">
      <w:pPr>
        <w:pStyle w:val="ConsPlusNormal"/>
        <w:jc w:val="right"/>
      </w:pPr>
      <w:r>
        <w:t>к постановлению</w:t>
      </w:r>
    </w:p>
    <w:p w:rsidR="00000000" w:rsidRDefault="002512B0">
      <w:pPr>
        <w:pStyle w:val="ConsPlusNormal"/>
        <w:jc w:val="right"/>
      </w:pPr>
      <w:r>
        <w:t>Администрации города Пскова</w:t>
      </w:r>
    </w:p>
    <w:p w:rsidR="00000000" w:rsidRDefault="002512B0">
      <w:pPr>
        <w:pStyle w:val="ConsPlusNormal"/>
        <w:jc w:val="right"/>
      </w:pPr>
      <w:r>
        <w:t>от 28 декабря 2021 г. N 1957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rPr>
          <w:b/>
          <w:bCs/>
        </w:rPr>
      </w:pPr>
      <w:bookmarkStart w:id="1" w:name="Par59"/>
      <w:bookmarkEnd w:id="1"/>
      <w:r>
        <w:rPr>
          <w:b/>
          <w:bCs/>
        </w:rPr>
        <w:t>МУНИЦИПАЛЬНАЯ ПРОГРАММА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"ОБЕСПЕЧЕНИЕ ЖИЛЬЕМ ЖИТЕЛЕЙ ГОРОДА ПСКОВА"</w:t>
      </w:r>
    </w:p>
    <w:p w:rsidR="00000000" w:rsidRDefault="002512B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16.03.2022 </w:t>
            </w:r>
            <w:hyperlink r:id="rId40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26.05.2022 </w:t>
            </w:r>
            <w:hyperlink r:id="rId41" w:history="1">
              <w:r>
                <w:rPr>
                  <w:color w:val="0000FF"/>
                </w:rPr>
                <w:t>N 876</w:t>
              </w:r>
            </w:hyperlink>
            <w:r>
              <w:rPr>
                <w:color w:val="392C69"/>
              </w:rPr>
              <w:t xml:space="preserve">, от 23.09.2022 </w:t>
            </w:r>
            <w:hyperlink r:id="rId42" w:history="1">
              <w:r>
                <w:rPr>
                  <w:color w:val="0000FF"/>
                </w:rPr>
                <w:t>N 1738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ПАСПОРТ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 "Обеспечение жильем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жителей города Пскова"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3"/>
        <w:gridCol w:w="1133"/>
        <w:gridCol w:w="1133"/>
        <w:gridCol w:w="1133"/>
        <w:gridCol w:w="1133"/>
        <w:gridCol w:w="1133"/>
        <w:gridCol w:w="1247"/>
      </w:tblGrid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Основания для разработки программы, сведения о наличии государственных программ Псковской области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Федеральный </w:t>
            </w: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00000" w:rsidRDefault="002512B0">
            <w:pPr>
              <w:pStyle w:val="ConsPlusNormal"/>
              <w:jc w:val="both"/>
            </w:pPr>
            <w:r>
              <w:t>Федераль</w:t>
            </w:r>
            <w:r>
              <w:t xml:space="preserve">ный </w:t>
            </w: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28.06.2014 N 172-ФЗ "О стратегическом планировании в Российской Федерации";</w:t>
            </w:r>
          </w:p>
          <w:p w:rsidR="00000000" w:rsidRDefault="002512B0">
            <w:pPr>
              <w:pStyle w:val="ConsPlusNormal"/>
              <w:jc w:val="both"/>
            </w:pPr>
            <w:r>
              <w:t xml:space="preserve">Федеральный </w:t>
            </w:r>
            <w:hyperlink r:id="rId4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2007 N 185-ФЗ "О Фонде содействия реформированию жилищно-коммунального хозяйства";</w:t>
            </w:r>
          </w:p>
          <w:p w:rsidR="00000000" w:rsidRDefault="002512B0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Закон</w:t>
              </w:r>
            </w:hyperlink>
            <w:r>
              <w:t xml:space="preserve"> Псковской области от 03 июня 2011 года N 1082-ОЗ "О наделении органов местного самоуправления отдельными государственными полномочиями по обе</w:t>
            </w:r>
            <w:r>
              <w:t>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родителей";</w:t>
            </w:r>
          </w:p>
          <w:p w:rsidR="00000000" w:rsidRDefault="002512B0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Псковской области от 01.04.2019 N 128 "Переселение граждан из аварийного жилищного фонда в 2019 - 2025 годах";</w:t>
            </w:r>
          </w:p>
          <w:p w:rsidR="00000000" w:rsidRDefault="002512B0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Псковской области от 16.01.2015 N 12 "Об утверждении правил предоставления социальны</w:t>
            </w:r>
            <w:r>
              <w:t>х выплат молодым семьям в рамках подпрограммы "Обеспечение жильем молодых семей Псковской области" государственной программы Псковской области "Обеспечение населения области качественным жильем и коммунальными услугами";</w:t>
            </w:r>
          </w:p>
          <w:p w:rsidR="00000000" w:rsidRDefault="002512B0">
            <w:pPr>
              <w:pStyle w:val="ConsPlusNormal"/>
              <w:jc w:val="both"/>
            </w:pP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Псковской области от 28.10.2013 N 504 "Об утверждении Государственной программы Псковской области "Обеспечение населени</w:t>
            </w:r>
            <w:r>
              <w:t>я области качественным жильем и коммунальными услугами";</w:t>
            </w:r>
          </w:p>
          <w:p w:rsidR="00000000" w:rsidRDefault="002512B0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Псковской городской Думы от 25.12.2020 N 1411 "</w:t>
            </w:r>
            <w:r>
              <w:t>Об утверждении Стратегии развития города Пскова до 2030 года";</w:t>
            </w:r>
          </w:p>
          <w:p w:rsidR="00000000" w:rsidRDefault="002512B0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01.03.2021 N 219 "Об утверждении Плана мероприятий по реализации Стратегии развития города Пскова до 2030 года";</w:t>
            </w:r>
          </w:p>
          <w:p w:rsidR="00000000" w:rsidRDefault="002512B0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Пскова";</w:t>
            </w:r>
          </w:p>
          <w:p w:rsidR="00000000" w:rsidRDefault="002512B0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Пскова от 02.06.2021 N 368-р "Об утверждении Перечня муниципальных программ муниципального обр</w:t>
            </w:r>
            <w:r>
              <w:t>азования "Город Псков".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Цель и задача </w:t>
            </w:r>
            <w:hyperlink r:id="rId54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города Пскова 2030, </w:t>
            </w:r>
            <w:hyperlink r:id="rId55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по реализации Стратегии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Приоритет I</w:t>
              </w:r>
            </w:hyperlink>
            <w:r>
              <w:t xml:space="preserve"> Обеспечение расширенного воспроизводства человеческого капитала города Пскова</w:t>
            </w:r>
          </w:p>
          <w:p w:rsidR="00000000" w:rsidRDefault="002512B0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Приоритет III</w:t>
              </w:r>
            </w:hyperlink>
            <w:r>
              <w:t xml:space="preserve"> Трансформация пространственного развития города Пскова</w:t>
            </w:r>
          </w:p>
          <w:p w:rsidR="00000000" w:rsidRDefault="002512B0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Цель 1.1</w:t>
              </w:r>
            </w:hyperlink>
            <w:r>
              <w:t xml:space="preserve"> Стабилизация численности постоянного населения</w:t>
            </w:r>
          </w:p>
          <w:p w:rsidR="00000000" w:rsidRDefault="002512B0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Цель 3.2</w:t>
              </w:r>
            </w:hyperlink>
            <w:r>
              <w:t xml:space="preserve"> Модернизация и повышение качества жилищной сферы</w:t>
            </w:r>
          </w:p>
          <w:p w:rsidR="00000000" w:rsidRDefault="002512B0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Задача 1.1.3</w:t>
              </w:r>
            </w:hyperlink>
            <w:r>
              <w:t>. Повышение привлекательности г. Пскова для молодежи</w:t>
            </w:r>
          </w:p>
          <w:p w:rsidR="00000000" w:rsidRDefault="002512B0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Задача 3.2</w:t>
              </w:r>
              <w:r>
                <w:rPr>
                  <w:color w:val="0000FF"/>
                </w:rPr>
                <w:t>.3</w:t>
              </w:r>
            </w:hyperlink>
            <w:r>
              <w:t>. Развитие рынка качественного и комфортного жилья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Координатор программы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Заместитель Главы Администрации города Пскова Е.Н. Жгут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Управление по учету и распределению жилой площади Администрации города Пскова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Соисп</w:t>
            </w:r>
            <w:r>
              <w:t>олнители программы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Управление по учету и распределению жилой площади Администрации города Пскова</w:t>
            </w:r>
          </w:p>
          <w:p w:rsidR="00000000" w:rsidRDefault="002512B0">
            <w:pPr>
              <w:pStyle w:val="ConsPlusNormal"/>
              <w:jc w:val="both"/>
            </w:pPr>
            <w:r>
              <w:t>Управление городского хозяйства Администрации города Пскова</w:t>
            </w:r>
          </w:p>
          <w:p w:rsidR="00000000" w:rsidRDefault="002512B0">
            <w:pPr>
              <w:pStyle w:val="ConsPlusNormal"/>
              <w:jc w:val="both"/>
            </w:pPr>
            <w:r>
              <w:t>Управление по градостроительной деятельности Администрации города Пскова</w:t>
            </w:r>
          </w:p>
          <w:p w:rsidR="00000000" w:rsidRDefault="002512B0">
            <w:pPr>
              <w:pStyle w:val="ConsPlusNormal"/>
              <w:jc w:val="both"/>
            </w:pPr>
            <w:r>
              <w:t>МКУ города Пскова "</w:t>
            </w:r>
            <w:proofErr w:type="spellStart"/>
            <w:r>
              <w:t>Стройтехнадзор</w:t>
            </w:r>
            <w:proofErr w:type="spellEnd"/>
            <w:r>
              <w:t>"</w:t>
            </w:r>
          </w:p>
        </w:tc>
      </w:tr>
      <w:tr w:rsidR="00000000">
        <w:tc>
          <w:tcPr>
            <w:tcW w:w="104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</w:t>
            </w:r>
            <w:r>
              <w:t>3.09.2022 N 1738)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Цель программы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Улучшение жилищных условий граждан города Пскова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Задачи программы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1. Оказание мер поддержки в решении жилищных проблем граждан, в том числе отдельных категорий граждан.</w:t>
            </w:r>
          </w:p>
          <w:p w:rsidR="00000000" w:rsidRDefault="002512B0">
            <w:pPr>
              <w:pStyle w:val="ConsPlusNormal"/>
              <w:jc w:val="both"/>
            </w:pPr>
            <w:r>
              <w:t>2. Создание безопасных и благоприятных условий проживания граждан.</w:t>
            </w:r>
          </w:p>
          <w:p w:rsidR="00000000" w:rsidRDefault="002512B0">
            <w:pPr>
              <w:pStyle w:val="ConsPlusNormal"/>
              <w:jc w:val="both"/>
            </w:pPr>
            <w:r>
              <w:t>3. Обеспечение детей-сирот, детей, оставшихся без попечения родителей, и лиц из их числа жилыми помещениями по договорам найма специализированных жилых помещений.</w:t>
            </w:r>
          </w:p>
          <w:p w:rsidR="00000000" w:rsidRDefault="002512B0">
            <w:pPr>
              <w:pStyle w:val="ConsPlusNormal"/>
              <w:jc w:val="both"/>
            </w:pPr>
            <w:r>
              <w:t>4. Реализация мер по подде</w:t>
            </w:r>
            <w:r>
              <w:t xml:space="preserve">ржке молодых семей,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нуждающимися в улучшении жилищных условий, в решении жилищных проблем.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1. </w:t>
            </w:r>
            <w:hyperlink w:anchor="Par884" w:history="1">
              <w:r>
                <w:rPr>
                  <w:color w:val="0000FF"/>
                </w:rPr>
                <w:t>Жилище</w:t>
              </w:r>
            </w:hyperlink>
            <w:r>
              <w:t>.</w:t>
            </w:r>
          </w:p>
          <w:p w:rsidR="00000000" w:rsidRDefault="002512B0">
            <w:pPr>
              <w:pStyle w:val="ConsPlusNormal"/>
              <w:jc w:val="both"/>
            </w:pPr>
            <w:r>
              <w:t xml:space="preserve">2. </w:t>
            </w:r>
            <w:hyperlink w:anchor="Par1360" w:history="1">
              <w:r>
                <w:rPr>
                  <w:color w:val="0000FF"/>
                </w:rPr>
                <w:t>Переселение</w:t>
              </w:r>
            </w:hyperlink>
            <w:r>
              <w:t xml:space="preserve"> граждан из аварийного и неприго</w:t>
            </w:r>
            <w:r>
              <w:t>дного для проживания жилищного фонда.</w:t>
            </w:r>
          </w:p>
          <w:p w:rsidR="00000000" w:rsidRDefault="002512B0">
            <w:pPr>
              <w:pStyle w:val="ConsPlusNormal"/>
              <w:jc w:val="both"/>
            </w:pPr>
            <w:r>
              <w:t xml:space="preserve">3. </w:t>
            </w:r>
            <w:hyperlink w:anchor="Par2337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программы.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Ведомственные целевые программы (ВЦП)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Отдельные мероприятия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Отдельное мероприятие 1. Предоставление жилых помещений детям-сирота</w:t>
            </w:r>
            <w:r>
              <w:t>м и детям, оставшимся без попечения родителей, лицам из их числа, по договорам найма специализированных жилых помещений;</w:t>
            </w:r>
          </w:p>
          <w:p w:rsidR="00000000" w:rsidRDefault="002512B0">
            <w:pPr>
              <w:pStyle w:val="ConsPlusNormal"/>
              <w:jc w:val="both"/>
            </w:pPr>
            <w:r>
              <w:t>Отдельное мероприятие 2. Предоставление молодым семьям социальных выплат на приобретение жилья или строительство индивидуального жилого</w:t>
            </w:r>
            <w:r>
              <w:t xml:space="preserve"> дома.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01.01.2022 - 31.12.2027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Источники финансирования МП, в том числе по годам: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20964,1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21777,1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48983,1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20533,1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20015,6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20015,6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152288,6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102360,1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85137,0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38879,8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226376,9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135257,4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120440,8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5854,1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261552,3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258581,6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227354,9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93717,0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20533,1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20015,6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20015,6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640217,8</w:t>
            </w:r>
          </w:p>
        </w:tc>
      </w:tr>
      <w:tr w:rsidR="00000000">
        <w:tc>
          <w:tcPr>
            <w:tcW w:w="104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Ожидаемые результаты реал</w:t>
            </w:r>
            <w:r>
              <w:t>изации программы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1. Обеспечение отдельных категорий граждан жилыми помещениями по договорам социального найма - 18 (инвалиды с тяжелой формой хронических заболеваний, инвалиды-колясочники, исполнение судебных решений).</w:t>
            </w:r>
          </w:p>
          <w:p w:rsidR="00000000" w:rsidRDefault="002512B0">
            <w:pPr>
              <w:pStyle w:val="ConsPlusNormal"/>
              <w:jc w:val="both"/>
            </w:pPr>
            <w:r>
              <w:t>2. Улучшение к 2027 году жилищных усл</w:t>
            </w:r>
            <w:r>
              <w:t>овий 40 семей путем предоставления социальной поддержки.</w:t>
            </w:r>
          </w:p>
          <w:p w:rsidR="00000000" w:rsidRDefault="002512B0">
            <w:pPr>
              <w:pStyle w:val="ConsPlusNormal"/>
              <w:jc w:val="both"/>
            </w:pPr>
            <w:r>
              <w:t>3. Общее количество расселенных аварийных и непригодных для проживания домов - 58.</w:t>
            </w:r>
          </w:p>
          <w:p w:rsidR="00000000" w:rsidRDefault="002512B0">
            <w:pPr>
              <w:pStyle w:val="ConsPlusNormal"/>
              <w:jc w:val="both"/>
            </w:pPr>
            <w:r>
              <w:t>4. Улучшение жилищных условий 261 семьи, проживающих в аварийном и непригодном для проживания в жилищном фонде.</w:t>
            </w:r>
          </w:p>
          <w:p w:rsidR="00000000" w:rsidRDefault="002512B0">
            <w:pPr>
              <w:pStyle w:val="ConsPlusNormal"/>
              <w:jc w:val="both"/>
            </w:pPr>
            <w:r>
              <w:t>5. З</w:t>
            </w:r>
            <w:r>
              <w:t>аключено 77 договоров найма специализированного жилого помещения.</w:t>
            </w:r>
          </w:p>
          <w:p w:rsidR="00000000" w:rsidRDefault="002512B0">
            <w:pPr>
              <w:pStyle w:val="ConsPlusNormal"/>
              <w:jc w:val="both"/>
            </w:pPr>
            <w:r>
              <w:t>6. Предоставленные социальные выплаты молодым семьям в количестве - 34.</w:t>
            </w:r>
          </w:p>
        </w:tc>
      </w:tr>
      <w:tr w:rsidR="00000000">
        <w:tc>
          <w:tcPr>
            <w:tcW w:w="104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города Пскова от 16.03.2022 </w:t>
            </w:r>
            <w:hyperlink r:id="rId64" w:history="1">
              <w:r>
                <w:rPr>
                  <w:color w:val="0000FF"/>
                </w:rPr>
                <w:t>N 434</w:t>
              </w:r>
            </w:hyperlink>
            <w:r>
              <w:t>, от 23.09.2022</w:t>
            </w:r>
            <w:proofErr w:type="gramEnd"/>
          </w:p>
          <w:p w:rsidR="00000000" w:rsidRDefault="002512B0">
            <w:pPr>
              <w:pStyle w:val="ConsPlusNormal"/>
              <w:jc w:val="both"/>
            </w:pPr>
            <w:hyperlink r:id="rId65" w:history="1">
              <w:proofErr w:type="gramStart"/>
              <w:r>
                <w:rPr>
                  <w:color w:val="0000FF"/>
                </w:rPr>
                <w:t>N 1738</w:t>
              </w:r>
            </w:hyperlink>
            <w:r>
              <w:t>)</w:t>
            </w:r>
            <w:proofErr w:type="gramEnd"/>
          </w:p>
        </w:tc>
      </w:tr>
    </w:tbl>
    <w:p w:rsidR="00000000" w:rsidRDefault="002512B0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Характеристика текущего состояния сферы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муниципальной программы, основные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проблемы и прогноз ее развития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ind w:firstLine="540"/>
        <w:jc w:val="both"/>
      </w:pPr>
      <w:r>
        <w:t>Му</w:t>
      </w:r>
      <w:r>
        <w:t xml:space="preserve">ниципальная программа "Обеспечение жильем жителей города Пскова" (далее - муниципальная программа) разработана в соответствии с целями и задачами социально-экономического развития города Пскова, </w:t>
      </w:r>
      <w:hyperlink r:id="rId66" w:history="1">
        <w:r>
          <w:rPr>
            <w:color w:val="0000FF"/>
          </w:rPr>
          <w:t>Стратегии</w:t>
        </w:r>
      </w:hyperlink>
      <w:r>
        <w:t xml:space="preserve"> развития города Пскова до 2030 года, утвержденной решением Псковской городской Думы от 25.12.2020 N 1411, и направлена на обеспечение жителей</w:t>
      </w:r>
      <w:r>
        <w:t xml:space="preserve"> города Пскова доступным жильем.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Обеспечение населения города Пскова в период 2018 - 2021 </w:t>
      </w:r>
      <w:proofErr w:type="spellStart"/>
      <w:r>
        <w:t>г.г</w:t>
      </w:r>
      <w:proofErr w:type="spellEnd"/>
      <w:r>
        <w:t xml:space="preserve">. качественным жильем проводилось в рамках муниципальной </w:t>
      </w:r>
      <w:hyperlink r:id="rId67" w:history="1">
        <w:r>
          <w:rPr>
            <w:color w:val="0000FF"/>
          </w:rPr>
          <w:t>программы</w:t>
        </w:r>
      </w:hyperlink>
      <w:r>
        <w:t xml:space="preserve"> "Обеспечение жильем жителей города Пскова", утвержденной постановлением Администрации города Пскова от 17.12.2015 N 2703 (далее - Программа).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Финансирование Программы осуществлялось с уч</w:t>
      </w:r>
      <w:r>
        <w:t>етом средств федерального, областного бюджета, Фонда содействия реформированию жилищно-коммунального хозяйства и средств бюджета города Пскова.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Выполнение мероприятий Программы способствовало обеспечению отдельных категорий населения города Пскова качестве</w:t>
      </w:r>
      <w:r>
        <w:t>нным жильем.</w:t>
      </w:r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 xml:space="preserve">Для достижения установленных программой целевых показателей и основной цели - улучшения жилищных условий граждан, проживающих в городе Пскове в период 2018 - 2021 </w:t>
      </w:r>
      <w:proofErr w:type="spellStart"/>
      <w:r>
        <w:t>г.г</w:t>
      </w:r>
      <w:proofErr w:type="spellEnd"/>
      <w:r>
        <w:t>. осуществлялась реализация мероприятий: приобретение жилья для обеспечения о</w:t>
      </w:r>
      <w:r>
        <w:t>тдельных категорий граждан, предоставления субсидий на компенсацию процентных ставок по ипотечным жилищным кредитам на приобретение жилья гражданам, признанным нуждающимися в жилых помещениях в городе Пскове, заключение и финансирование договоров пожизненн</w:t>
      </w:r>
      <w:r>
        <w:t>ой</w:t>
      </w:r>
      <w:proofErr w:type="gramEnd"/>
      <w:r>
        <w:t xml:space="preserve"> </w:t>
      </w:r>
      <w:proofErr w:type="gramStart"/>
      <w:r>
        <w:t xml:space="preserve">ренты, переселение граждан из непригодного для проживания жилищного фонда в рамках </w:t>
      </w:r>
      <w:hyperlink r:id="rId68" w:history="1">
        <w:r>
          <w:rPr>
            <w:color w:val="0000FF"/>
          </w:rPr>
          <w:t>Положен</w:t>
        </w:r>
        <w:r>
          <w:rPr>
            <w:color w:val="0000FF"/>
          </w:rPr>
          <w:t>ия</w:t>
        </w:r>
      </w:hyperlink>
      <w:r>
        <w:t xml:space="preserve"> о переселении граждан из непригодных для проживания жилых помещений в городе Пскове, утвержденного постановлением Администрации города Пскова от 11.06.2015 N 1286, обеспечение жилыми помещениями детей-сирот и детей, оставшихся без попечения родителей</w:t>
      </w:r>
      <w:r>
        <w:t xml:space="preserve">, лиц из числа детей-сирот и детей, оставшихся без попечения родителей и реализация мероприятий </w:t>
      </w:r>
      <w:hyperlink r:id="rId69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</w:t>
      </w:r>
      <w:proofErr w:type="gramEnd"/>
      <w:r>
        <w:t xml:space="preserve"> семей Псковской области" Государственной программы Псковской области "Обеспечение населения области качественным жильем и коммунальными услугами".</w:t>
      </w:r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 xml:space="preserve">В период 2018 - 2021 </w:t>
      </w:r>
      <w:proofErr w:type="spellStart"/>
      <w:r>
        <w:t>г.г</w:t>
      </w:r>
      <w:proofErr w:type="spellEnd"/>
      <w:r>
        <w:t xml:space="preserve">. в рамках реализации основного </w:t>
      </w:r>
      <w:hyperlink r:id="rId70" w:history="1">
        <w:r>
          <w:rPr>
            <w:color w:val="0000FF"/>
          </w:rPr>
          <w:t>мероприятия</w:t>
        </w:r>
      </w:hyperlink>
      <w:r>
        <w:t xml:space="preserve"> "Участие в долевом строительстве многоквартирного жилого дома или приобретение жилых</w:t>
      </w:r>
      <w:r>
        <w:t xml:space="preserve"> помещений в муниципальную собственность для обеспечения жильем отдельных категорий граждан" подпрограммы "Жилище" Программы было приобретено 13 жилых помещений и 1 специально оборудованное жилое помещение для обеспечения инвалида-колясочника специально об</w:t>
      </w:r>
      <w:r>
        <w:t>орудованным жилым помещениям по договору безвозмездного пользования на общую сумму 18701,11</w:t>
      </w:r>
      <w:proofErr w:type="gramEnd"/>
      <w:r>
        <w:t xml:space="preserve"> тыс. рублей.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В рамках реализации мероприятия "Переселение </w:t>
      </w:r>
      <w:r>
        <w:t xml:space="preserve">граждан из непригодного для проживания жилищного фонда" в период 2018 - 2021 </w:t>
      </w:r>
      <w:proofErr w:type="spellStart"/>
      <w:r>
        <w:t>г.г</w:t>
      </w:r>
      <w:proofErr w:type="spellEnd"/>
      <w:r>
        <w:t>. расселено 7 жилых домов, в которых проживало 22 семьи/70 чел. Предоставлено 1026,5 кв. м благоустроенного жилья.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В период с 2018 - 2021 год Администрация города Пскова оказыв</w:t>
      </w:r>
      <w:r>
        <w:t xml:space="preserve">ает поддержку за счет средств местного бюджета путем предоставления субсидий на компенсацию процентных ставок по ипотечным жилищным кредитам на приобретение жилья гражданам, признанным нуждающимися в жилых помещениях в городе Пскове в рамках реализации </w:t>
      </w:r>
      <w:hyperlink r:id="rId71" w:history="1">
        <w:r>
          <w:rPr>
            <w:color w:val="0000FF"/>
          </w:rPr>
          <w:t>подпрограммы</w:t>
        </w:r>
      </w:hyperlink>
      <w:r>
        <w:t xml:space="preserve"> "Жилище" муниципальной Программы.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В целях реализации основного </w:t>
      </w:r>
      <w:hyperlink r:id="rId72" w:history="1">
        <w:r>
          <w:rPr>
            <w:color w:val="0000FF"/>
          </w:rPr>
          <w:t>мероприятия</w:t>
        </w:r>
      </w:hyperlink>
      <w:r>
        <w:t xml:space="preserve"> "Оказание социальной поддержки некоторым категориям граждан" подпрограммы "Жилище" муниципально</w:t>
      </w:r>
      <w:r>
        <w:t xml:space="preserve">й Программы профинансирован 101 договор путем предоставления субсидии на компенсацию процентных ставок по ипотечным жилищным кредитам на приобретение жилья гражданам. Выплаты в период 2018 - 2021 </w:t>
      </w:r>
      <w:proofErr w:type="spellStart"/>
      <w:r>
        <w:t>г.г</w:t>
      </w:r>
      <w:proofErr w:type="spellEnd"/>
      <w:r>
        <w:t>. составили 8028,15 тыс. рублей.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В настоящее время субсид</w:t>
      </w:r>
      <w:r>
        <w:t>ии предоставляются по заключенным 60 договорам в части исполнения взятых Администрацией города Пскова обязательств.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В целях социальной поддержки и защиты прав пожилых жителей города Пскова предусмотрено приобретение у граждан в возрасте 65 лет и старше жил</w:t>
      </w:r>
      <w:r>
        <w:t xml:space="preserve">ых помещений на условиях пожизненной ренты, финансирование ранее заключенных договоров и поддержание в надлежащем техническом состоянии, переданных в муниципальную собственность жилых помещений. За период 2018 - 2021 </w:t>
      </w:r>
      <w:proofErr w:type="spellStart"/>
      <w:r>
        <w:t>г.г</w:t>
      </w:r>
      <w:proofErr w:type="spellEnd"/>
      <w:r>
        <w:t>. Администрацией города Пскова заклю</w:t>
      </w:r>
      <w:r>
        <w:t>чено 2 новых договора пожизненной ренты с гражданами старше 65 лет и профинансировало 8 договоров ренты на общую сумму 3671,2 тыс. рублей.</w:t>
      </w:r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>В рамках отдельного мероприятия "Предоставление жилых помещений детям-сиротам и детям, оставшимся без попечения родит</w:t>
      </w:r>
      <w:r>
        <w:t xml:space="preserve">елей, лицам из их числа, по договорам найма специализированных жилых помещений" осуществляется в соответствии с </w:t>
      </w:r>
      <w:hyperlink r:id="rId73" w:history="1">
        <w:r>
          <w:rPr>
            <w:color w:val="0000FF"/>
          </w:rPr>
          <w:t>Законом</w:t>
        </w:r>
      </w:hyperlink>
      <w:r>
        <w:t xml:space="preserve"> Псковской области от 03 июня 2011 года N 1082-ОЗ "О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</w:t>
      </w:r>
      <w:r>
        <w:t>лиц из числа</w:t>
      </w:r>
      <w:proofErr w:type="gramEnd"/>
      <w:r>
        <w:t xml:space="preserve"> детей-сирот и детей, оставшихся без попечения родителей" в период 2019 - 2021 года приобретено 250 жилых помещений, предоставлено указанной категории граждан 269 жилых помещений.</w:t>
      </w:r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>В рамках реализации отдельного мероприятия "Предоставление молод</w:t>
      </w:r>
      <w:r>
        <w:t xml:space="preserve">ым семьям социальных выплат на приобретение жилья или строительство индивидуального жилого дома", направленное на поддержку молодых семей в строительстве и приобретении жилья" в целях реализации мероприятий </w:t>
      </w:r>
      <w:hyperlink r:id="rId74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Псковской области" Государственной программы Псковской области "Обеспечение населения област</w:t>
      </w:r>
      <w:r>
        <w:t xml:space="preserve">и качественным жильем и коммунальными услугами" по состоянию на за период 2019 - 2021 </w:t>
      </w:r>
      <w:proofErr w:type="spellStart"/>
      <w:r>
        <w:t>г.г</w:t>
      </w:r>
      <w:proofErr w:type="spellEnd"/>
      <w:proofErr w:type="gramEnd"/>
      <w:r>
        <w:t>. осуществлено финансирование 45 свидетельств (на приобретение жилья), сумма социальных выплат составила 37667,3 тыс. рублей.</w:t>
      </w:r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>В настоящее время на учете в качестве нуж</w:t>
      </w:r>
      <w:r>
        <w:t>дающихся в жилых помещениях по договорам</w:t>
      </w:r>
      <w:proofErr w:type="gramEnd"/>
      <w:r>
        <w:t xml:space="preserve"> социального найма состоят 13 инвалидов с тяжелой формой хронических заболеваний и 10 инвалидов-колясочников для обеспечения специально оборудованными жилыми помещениями по договорам безвозмездного пользования жилым </w:t>
      </w:r>
      <w:r>
        <w:t>помещением, специально оборудованным для проживания граждан с нарушением опорно-двигательного аппарата, пользующихся креслами-колясками.</w:t>
      </w:r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 xml:space="preserve">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Российской Федерации", </w:t>
      </w:r>
      <w:hyperlink r:id="rId76" w:history="1">
        <w:r>
          <w:rPr>
            <w:color w:val="0000FF"/>
          </w:rPr>
          <w:t>Законом</w:t>
        </w:r>
      </w:hyperlink>
      <w:r>
        <w:t xml:space="preserve"> Псковской области от 07.07.2006 N 563-ОЗ "О предоставлении меры социальной поддержки по обеспечению жильем отдельных категорий граждан в Псковской области", определены условия предоставления мер социальной поддержки по обеспечению жильем инвали</w:t>
      </w:r>
      <w:r>
        <w:t>дов в виде предоставления субсидии на приобретение или строительство жилых помещений.</w:t>
      </w:r>
      <w:proofErr w:type="gramEnd"/>
      <w:r>
        <w:t xml:space="preserve"> Однако из-за высокой стоимости жилых помещений на рынке недвижимости приобрести жилье на предоставляемую субсидию может не каждый инвалид. Кроме того, при приобретении жи</w:t>
      </w:r>
      <w:r>
        <w:t>лого помещения на субсидию не решается вопрос оборудования жилого помещения приспособлениями для передвижения на коляске (пандусом, широкими дверными проемами в квартире и т.д.).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Оказание мер социальной поддержки инвалидов по обеспечению жильем предполагае</w:t>
      </w:r>
      <w:r>
        <w:t>тся осуществить путем долевого участия в строительстве многоквартирных жилых домов или приобретения жилья.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Проблема жилищного фонда, признанного аварийным и непригодным для проживания, возникла из-за многолетнего недофинансирования проведения работ, произв</w:t>
      </w:r>
      <w:r>
        <w:t>одимых при техническом обслуживании, текущем и капитальном ремонтах, реконструкции жилищного фонда и коммунальной инфраструктуры, отсутствия должной системы технической эксплуатации данного фонда. Его содержание обходится значительно дороже, чем содержание</w:t>
      </w:r>
      <w:r>
        <w:t xml:space="preserve"> жилья, находящегося в технически исправном состоянии.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В соответствии с Жилищным </w:t>
      </w:r>
      <w:hyperlink r:id="rId77" w:history="1">
        <w:r>
          <w:rPr>
            <w:color w:val="0000FF"/>
          </w:rPr>
          <w:t>кодексом</w:t>
        </w:r>
      </w:hyperlink>
      <w:r>
        <w:t xml:space="preserve"> Российской Федерации граждан</w:t>
      </w:r>
      <w:r>
        <w:t>е, проживающие в многоквартирных домах, признанных аварийными и непригодными для проживания, подлежат переселению.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21.07.2007 N 185-ФЗ "О Фонде содействия реформированию жилищно-коммунального хозяйства"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</w:t>
      </w:r>
      <w:r>
        <w:t>аний для переселения граждан из аварийного жилищного фонда.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Необходимо учесть, что расселение граждан из аварийных жилых домов за счет средств Фонда осуществляется только из многоквартирных домов. В то же время на территории города Пскова имеются жилые дом</w:t>
      </w:r>
      <w:r>
        <w:t xml:space="preserve">а, которые не могут быть признаны как многоквартирные. Обеспечение жилыми помещениями </w:t>
      </w:r>
      <w:proofErr w:type="gramStart"/>
      <w:r>
        <w:t>граждан, проживающих в непригодном для проживания жилищном фонде возложены</w:t>
      </w:r>
      <w:proofErr w:type="gramEnd"/>
      <w:r>
        <w:t xml:space="preserve"> на Администрацию города Пскова. В целях обеспечения прав граждан на жилище, комплексного решени</w:t>
      </w:r>
      <w:r>
        <w:t xml:space="preserve">я проблемы улучшения социально-бытовых условий населения разработано </w:t>
      </w:r>
      <w:hyperlink r:id="rId79" w:history="1">
        <w:r>
          <w:rPr>
            <w:color w:val="0000FF"/>
          </w:rPr>
          <w:t>Положение</w:t>
        </w:r>
      </w:hyperlink>
      <w:r>
        <w:t xml:space="preserve"> о переселении граждан из непригодных для проживания жилых помещений в городе Пскове в рамках подпрограммы "Жилище" муниципальной программы "Обеспечение жильем жителей города Пскова", утвержденное постановлением Администрации города Пскова от 11.06.2015 N </w:t>
      </w:r>
      <w:r>
        <w:t>1286.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В рамках муниципальной программы предусмотрено два отдельных мероприятия.</w:t>
      </w:r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>Отдельное мероприятие 1 "Предоставление жилых помещений детям-сиротам и детям, оставшимся без попечения родителей, лицам из их числа, по договорам найма специализированных жилы</w:t>
      </w:r>
      <w:r>
        <w:t xml:space="preserve">х помещений" осуществляется в соответствии с </w:t>
      </w:r>
      <w:hyperlink r:id="rId80" w:history="1">
        <w:r>
          <w:rPr>
            <w:color w:val="0000FF"/>
          </w:rPr>
          <w:t>Законом</w:t>
        </w:r>
      </w:hyperlink>
      <w:r>
        <w:t xml:space="preserve"> Псковской области от 03 июня 2011 года N 1082-ОЗ "О наделен</w:t>
      </w:r>
      <w:r>
        <w:t>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</w:t>
      </w:r>
      <w:proofErr w:type="gramEnd"/>
      <w:r>
        <w:t xml:space="preserve"> и детей, оставшихся без попечения родителей".</w:t>
      </w:r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 xml:space="preserve">В настоящее время </w:t>
      </w:r>
      <w:r>
        <w:t>в список претендентов из числа детей-сирот и детей, оставшихся без попечения родителей, лиц из числа детей-сирот и детей, оставшихся без попечения родителей включены и подлежат обеспечению жилыми помещениями в городе Пскове на 2021 год 46 человек.</w:t>
      </w:r>
      <w:proofErr w:type="gramEnd"/>
    </w:p>
    <w:p w:rsidR="00000000" w:rsidRDefault="002512B0">
      <w:pPr>
        <w:pStyle w:val="ConsPlusNormal"/>
        <w:spacing w:before="160"/>
        <w:ind w:firstLine="540"/>
        <w:jc w:val="both"/>
      </w:pPr>
      <w:r>
        <w:t>Отдельно</w:t>
      </w:r>
      <w:r>
        <w:t>е мероприятие 2 "Предоставление молодым семьям социальных выплат на приобретение жилья или строительство индивидуального жилого дома", направленно на поддержку молодых семей в строительстве и приобретении жилья".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В рамках реализации мероприятий </w:t>
      </w:r>
      <w:hyperlink r:id="rId81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Псковской области" Государственной программы Псковской</w:t>
      </w:r>
      <w:r>
        <w:t xml:space="preserve"> области "Обеспечение населения области качественным жильем и коммунальными услугами" будет продолжена работа по предоставлению социальных выплат молодым семьям.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Муниципальная программа направлена на обеспечение конституционных и гражданских прав в области</w:t>
      </w:r>
      <w:r>
        <w:t xml:space="preserve"> жилищного законодательства граждан, создание благоприятных и безопасных условий проживания, улучшающих качество и повышающих уровень жизни данных слоев населения города Пскова, стабилизацию демографической ситуации.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Цель и задачи реализуемой муницип</w:t>
      </w:r>
      <w:r>
        <w:rPr>
          <w:b/>
          <w:bCs/>
        </w:rPr>
        <w:t>альной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политики в сфере муниципальной программы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ind w:firstLine="540"/>
        <w:jc w:val="both"/>
      </w:pPr>
      <w:r>
        <w:t xml:space="preserve">Приоритеты муниципальной политики в сфере реализации муниципальной программы определены </w:t>
      </w:r>
      <w:hyperlink r:id="rId82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2030 года, утвержденной решением Псковской городской Думы от 25 декабря 2020 г. N 1411.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Одним из главных приоритетов муниципальной политики явля</w:t>
      </w:r>
      <w:r>
        <w:t>ется поддержка отдельных категорий граждан, которые нуждаются в улучшении жилищных условий, а также обеспечение граждан, проживающих в аварийном и непригодном для проживания жилищном фонде, благоустроенными жилыми помещениями.</w:t>
      </w:r>
    </w:p>
    <w:p w:rsidR="00000000" w:rsidRDefault="002512B0">
      <w:pPr>
        <w:pStyle w:val="ConsPlusNormal"/>
        <w:spacing w:before="160"/>
        <w:ind w:firstLine="540"/>
        <w:jc w:val="both"/>
      </w:pPr>
      <w:hyperlink r:id="rId83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2030 года, утвержденной решением Псковской городской Думы от 25.12.2020 N 1411, оп</w:t>
      </w:r>
      <w:r>
        <w:t>ределены основные цели Администрации города Пскова в долгосрочной перспективе: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стабилизация численности постоянного населения;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модернизация и повышение качества жилищной сферы.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Целью муниципальной программы является улучшение жилищных условий граждан г</w:t>
      </w:r>
      <w:r>
        <w:t>орода Пскова.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Для достижения поставленной цели предполагается решение следующих задач: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1. Оказание мер поддержки в решении жилищных проблем граждан, в том числе отдельных категорий граждан.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2. Создание безопасных и благоприятных условий проживания граждан.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3. Обеспечение детей-сирот, детей, оставшихся без попечения родителей, и лиц из их числа жилыми помещениями по договорам найма специализированных жилых помещений.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4. Реализация мер по поддержке молодых семей, признанных в установленном </w:t>
      </w:r>
      <w:proofErr w:type="gramStart"/>
      <w:r>
        <w:t>порядке</w:t>
      </w:r>
      <w:proofErr w:type="gramEnd"/>
      <w:r>
        <w:t xml:space="preserve"> нуждающимся</w:t>
      </w:r>
      <w:r>
        <w:t xml:space="preserve"> в улучшении жилищных условий, в решении жилищных проблем.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outlineLvl w:val="1"/>
        <w:rPr>
          <w:b/>
          <w:bCs/>
        </w:rPr>
      </w:pPr>
      <w:bookmarkStart w:id="2" w:name="Par216"/>
      <w:bookmarkEnd w:id="2"/>
      <w:r>
        <w:rPr>
          <w:b/>
          <w:bCs/>
        </w:rPr>
        <w:t>IV. Сведения о целевых индикаторах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ind w:firstLine="540"/>
        <w:jc w:val="both"/>
      </w:pPr>
      <w:r>
        <w:t xml:space="preserve">Сведения о целевых </w:t>
      </w:r>
      <w:hyperlink w:anchor="Par581" w:history="1">
        <w:r>
          <w:rPr>
            <w:color w:val="0000FF"/>
          </w:rPr>
          <w:t>индикаторах</w:t>
        </w:r>
      </w:hyperlink>
      <w:r>
        <w:t xml:space="preserve"> муниципальной программы представлены в приложении 1 к муниципальной программе.</w:t>
      </w:r>
    </w:p>
    <w:p w:rsidR="00000000" w:rsidRDefault="002512B0">
      <w:pPr>
        <w:pStyle w:val="ConsPlusNormal"/>
        <w:spacing w:before="160"/>
        <w:ind w:firstLine="540"/>
        <w:jc w:val="both"/>
      </w:pPr>
      <w:hyperlink w:anchor="Par764" w:history="1">
        <w:r>
          <w:rPr>
            <w:color w:val="0000FF"/>
          </w:rPr>
          <w:t>Перечень</w:t>
        </w:r>
      </w:hyperlink>
      <w:r>
        <w:t xml:space="preserve"> подпрограмм, </w:t>
      </w:r>
      <w:proofErr w:type="gramStart"/>
      <w:r>
        <w:t>отдельных мероприятий, включенных в состав муниципальной программы и объемы финансирования представлены</w:t>
      </w:r>
      <w:proofErr w:type="gramEnd"/>
      <w:r>
        <w:t xml:space="preserve"> в приложении 2 к муниципальной программе.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Результаты расчета значений целевых показателей приведены в </w:t>
      </w:r>
      <w:hyperlink w:anchor="Par224" w:history="1">
        <w:r>
          <w:rPr>
            <w:color w:val="0000FF"/>
          </w:rPr>
          <w:t>таблице 1</w:t>
        </w:r>
      </w:hyperlink>
      <w:r>
        <w:t>.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right"/>
        <w:outlineLvl w:val="2"/>
      </w:pPr>
      <w:r>
        <w:t>Таблица 1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rPr>
          <w:b/>
          <w:bCs/>
        </w:rPr>
      </w:pPr>
      <w:bookmarkStart w:id="3" w:name="Par224"/>
      <w:bookmarkEnd w:id="3"/>
      <w:r>
        <w:rPr>
          <w:b/>
          <w:bCs/>
        </w:rPr>
        <w:t xml:space="preserve">Сведения о расчете показателей (индикаторов) </w:t>
      </w:r>
      <w:proofErr w:type="gramStart"/>
      <w:r>
        <w:rPr>
          <w:b/>
          <w:bCs/>
        </w:rPr>
        <w:t>муниципальной</w:t>
      </w:r>
      <w:proofErr w:type="gramEnd"/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"Обеспечение жильем жителей города Пскова"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75"/>
        <w:gridCol w:w="1247"/>
        <w:gridCol w:w="2154"/>
        <w:gridCol w:w="3402"/>
        <w:gridCol w:w="2381"/>
        <w:gridCol w:w="1418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N</w:t>
            </w:r>
          </w:p>
          <w:p w:rsidR="00000000" w:rsidRDefault="002512B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Наименование показателя (индикатора)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Формула расчета показателя (индикатора)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Базовые показатели для расчета показателя (индикатора)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Источник исходных данных для расчета значения (формирования данных) целевого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Пояснения к расчету</w:t>
            </w:r>
          </w:p>
        </w:tc>
      </w:tr>
      <w:tr w:rsidR="00000000">
        <w:tc>
          <w:tcPr>
            <w:tcW w:w="14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  <w:outlineLvl w:val="3"/>
            </w:pPr>
            <w:r>
              <w:t>Муниципальная программа "Обеспечение жи</w:t>
            </w:r>
            <w:r>
              <w:t>льем жителей города Пскова"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Общее количество семей, улучшивших жилищные условия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Доля граждан, котор</w:t>
            </w:r>
            <w:r>
              <w:t>ые улучшат жилищные условия за счет предоставления жилых помещений и оказания социальной поддержки, в общем количестве отдельных категорий граждан, которые нуждаются в улучшении жилищных условий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proofErr w:type="spellStart"/>
            <w:r>
              <w:t>Дф</w:t>
            </w:r>
            <w:proofErr w:type="spellEnd"/>
            <w:r>
              <w:t xml:space="preserve"> / </w:t>
            </w:r>
            <w:proofErr w:type="spellStart"/>
            <w:r>
              <w:t>Дп</w:t>
            </w:r>
            <w:proofErr w:type="spellEnd"/>
            <w:r>
              <w:t xml:space="preserve"> x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proofErr w:type="spellStart"/>
            <w:r>
              <w:t>Дп</w:t>
            </w:r>
            <w:proofErr w:type="spellEnd"/>
            <w:r>
              <w:t xml:space="preserve"> - планируемое количество семей, кото</w:t>
            </w:r>
            <w:r>
              <w:t xml:space="preserve">рые улучшат свои жилищные условия, в </w:t>
            </w:r>
            <w:proofErr w:type="spellStart"/>
            <w:r>
              <w:t>т.ч</w:t>
            </w:r>
            <w:proofErr w:type="spellEnd"/>
            <w:r>
              <w:t>. дети-сироты и дети, оставшиеся без попечения родителей, лица из числа детей-сирот и детей, оставшихся без попечения родителей, молодые семьи</w:t>
            </w:r>
          </w:p>
          <w:p w:rsidR="00000000" w:rsidRDefault="002512B0">
            <w:pPr>
              <w:pStyle w:val="ConsPlusNormal"/>
            </w:pPr>
          </w:p>
          <w:p w:rsidR="00000000" w:rsidRDefault="002512B0">
            <w:pPr>
              <w:pStyle w:val="ConsPlusNormal"/>
              <w:jc w:val="center"/>
            </w:pPr>
            <w:proofErr w:type="spellStart"/>
            <w:r>
              <w:t>Дф</w:t>
            </w:r>
            <w:proofErr w:type="spellEnd"/>
            <w:r>
              <w:t xml:space="preserve"> - фактическое количество семей, улучшивших свои жилищные условия, в </w:t>
            </w:r>
            <w:proofErr w:type="spellStart"/>
            <w:r>
              <w:t>т</w:t>
            </w:r>
            <w:r>
              <w:t>.ч</w:t>
            </w:r>
            <w:proofErr w:type="spellEnd"/>
            <w:r>
              <w:t>. дети-сироты и дети, оставшиеся без попечения родителей, лица из числа детей-сирот и детей, оставшихся без попечения родителей, молодые семьи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Общее количество расселенных аварийных многоквартирных домов и непригодных для прожи</w:t>
            </w:r>
            <w:r>
              <w:t>вания домов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14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  <w:outlineLvl w:val="4"/>
            </w:pPr>
            <w:hyperlink w:anchor="Par884" w:history="1">
              <w:r>
                <w:rPr>
                  <w:color w:val="0000FF"/>
                </w:rPr>
                <w:t>Подпрограмма 1</w:t>
              </w:r>
            </w:hyperlink>
            <w:r>
              <w:t>. Жилище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Количество обеспечиваемых жильем семей, имеющих право на получение жилья вне очереди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Количество семей, улучшивших жилищные условия путем получения социальной поддержки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14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Количество приобретенных жилых помещений в муниципальную собственность для семей, имеющих право на получение жилья вне очереди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Количество жилых помещений, приобретенных в муниципальную собственность для инвалидов-ко</w:t>
            </w:r>
            <w:r>
              <w:t>лясочников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Количество заключенных договоров социального найма, безвозмездного пользования жилым помещением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Наличие сведений о факте назначения, сроках и размере выплаты посредством использования "Единой государственной информационной системы социального обеспечения" (ЕГИССО)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да - 1;</w:t>
            </w:r>
          </w:p>
          <w:p w:rsidR="00000000" w:rsidRDefault="002512B0">
            <w:pPr>
              <w:pStyle w:val="ConsPlusNormal"/>
            </w:pPr>
            <w:r>
              <w:t>нет - 0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Количество заключенных договоров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Количество граждан, ежегодно обеспеченных выплатой в соответствии с договором ренты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14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  <w:outlineLvl w:val="4"/>
            </w:pPr>
            <w:hyperlink w:anchor="Par1360" w:history="1">
              <w:r>
                <w:rPr>
                  <w:color w:val="0000FF"/>
                </w:rPr>
                <w:t>Подпрограмма 2</w:t>
              </w:r>
            </w:hyperlink>
            <w:r>
              <w:t>. Переселение граждан из аварийного и непригодного для про</w:t>
            </w:r>
            <w:r>
              <w:t>живания жилищного фонда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Количество расселенных аварийных многоквартирных домов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Количество расселенных домов, признанных непригодными для проживания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Количество публикаций о реализации мер по переселению граждан из аварийного и непригодного для проживания жилищного фонда, размещенных в СМИ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14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Количество семей, расселенных из аварийного жилищного</w:t>
            </w:r>
            <w:r>
              <w:t xml:space="preserve"> фонда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Количество семей, расселенных из домов, признанных непригодными для проживания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Наличие актуальной информации о реализации мер по переселению граждан из аварийного и непригодного для проживания жилищного фонда, размещенной в СМИ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да - 1;</w:t>
            </w:r>
          </w:p>
          <w:p w:rsidR="00000000" w:rsidRDefault="002512B0">
            <w:pPr>
              <w:pStyle w:val="ConsPlusNormal"/>
            </w:pPr>
            <w:r>
              <w:t>нет - 0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Количество снесенных аварийных домов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146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(п. 2.1.4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23.</w:t>
            </w:r>
            <w:r>
              <w:t>09.2022 N 1738)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Количество снесенных, непригодных для проживания домов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146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(п. 2.1.5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23.09.2022 N 1738)</w:t>
            </w:r>
          </w:p>
        </w:tc>
      </w:tr>
      <w:tr w:rsidR="00000000">
        <w:tc>
          <w:tcPr>
            <w:tcW w:w="14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  <w:outlineLvl w:val="4"/>
            </w:pPr>
            <w:hyperlink w:anchor="Par2337" w:history="1">
              <w:r>
                <w:rPr>
                  <w:color w:val="0000FF"/>
                </w:rPr>
                <w:t>По</w:t>
              </w:r>
              <w:r>
                <w:rPr>
                  <w:color w:val="0000FF"/>
                </w:rPr>
                <w:t>дпрограмма 3</w:t>
              </w:r>
            </w:hyperlink>
            <w:r>
              <w:t>. Обеспечение реализации муниципальной программы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Отсутствие жалоб населения на отсутствие в СМИ, в сети Интернет актуальной, востребованной и своевременной информации об аукционах, конкурсах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да - 1;</w:t>
            </w:r>
          </w:p>
          <w:p w:rsidR="00000000" w:rsidRDefault="002512B0">
            <w:pPr>
              <w:pStyle w:val="ConsPlusNormal"/>
            </w:pPr>
            <w:r>
              <w:t>нет - 0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14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Уровень исполнения расходов на содержание УУРЖП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Процент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proofErr w:type="spellStart"/>
            <w:r>
              <w:t>Д</w:t>
            </w:r>
            <w:r>
              <w:rPr>
                <w:vertAlign w:val="subscript"/>
              </w:rPr>
              <w:t>д</w:t>
            </w:r>
            <w:proofErr w:type="spellEnd"/>
            <w:r>
              <w:t xml:space="preserve"> / </w:t>
            </w:r>
            <w:proofErr w:type="spellStart"/>
            <w:r>
              <w:t>Д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x 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proofErr w:type="spellStart"/>
            <w:r>
              <w:t>Д</w:t>
            </w:r>
            <w:r>
              <w:rPr>
                <w:vertAlign w:val="subscript"/>
              </w:rPr>
              <w:t>д</w:t>
            </w:r>
            <w:proofErr w:type="spellEnd"/>
            <w:r>
              <w:t xml:space="preserve"> - сумма фактических расходов на содержание УУРЖП</w:t>
            </w:r>
          </w:p>
          <w:p w:rsidR="00000000" w:rsidRDefault="002512B0">
            <w:pPr>
              <w:pStyle w:val="ConsPlusNormal"/>
              <w:jc w:val="center"/>
            </w:pPr>
            <w:proofErr w:type="spellStart"/>
            <w:r>
              <w:t>Д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сумма запланированных расходов на содержание УУРЖП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proofErr w:type="gramStart"/>
            <w:r>
              <w:t>Наличие акта (или иного документа) о проведенной независимой оценки жилых помещений, проведенной экспертизы объектов жилищного фонда и объектов хозяйственной деятельности, проведение нотариальных действий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да - 1;</w:t>
            </w:r>
          </w:p>
          <w:p w:rsidR="00000000" w:rsidRDefault="002512B0">
            <w:pPr>
              <w:pStyle w:val="ConsPlusNormal"/>
            </w:pPr>
            <w:r>
              <w:t>нет - 0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От</w:t>
            </w:r>
            <w:r>
              <w:t>сутствие нарушений установленной периодичности (своевременность) размещения информации в сети Интернет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да - 1;</w:t>
            </w:r>
          </w:p>
          <w:p w:rsidR="00000000" w:rsidRDefault="002512B0">
            <w:pPr>
              <w:pStyle w:val="ConsPlusNormal"/>
            </w:pPr>
            <w:r>
              <w:t>нет - 0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14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 Отдельное мероприятие 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Число детей-сирот и детей, оставшихся без попечения родителей,</w:t>
            </w:r>
            <w:r>
              <w:t xml:space="preserve">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14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 Отдельно</w:t>
            </w:r>
            <w:r>
              <w:t>е мероприятие 2.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proofErr w:type="gramStart"/>
            <w:r>
              <w:t>Количество молодых семей, улучшивших жилищные условия при оказании поддержки за счет федерального и областного бюджето</w:t>
            </w:r>
            <w:r>
              <w:t>в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Отчетные данные УУРЖП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</w:tbl>
    <w:p w:rsidR="00000000" w:rsidRDefault="002512B0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Обоснование включения подпрограмм, отдельных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 в структуру муниципальной программы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ind w:firstLine="540"/>
        <w:jc w:val="both"/>
      </w:pPr>
      <w:r>
        <w:t>Количество подпрограмм, включенных в муниципальную программу, а также их цели определены исходя из задач муниципальной программы, которые, в свою очередь, сформированы исходя из предполагаемых направлений деятельности Администрации города Пскова для достиж</w:t>
      </w:r>
      <w:r>
        <w:t>ения цели программы "Обеспечение жителей города Пскова доступным жильем". При формировании подпрограмм учитывалась также масштабность задач, предусмотренных к решению муниципальной программой. Кроме того, выделение подпрограмм обусловлено основными направл</w:t>
      </w:r>
      <w:r>
        <w:t xml:space="preserve">ениями реализации муниципальной программы, определенной </w:t>
      </w:r>
      <w:hyperlink r:id="rId86" w:history="1">
        <w:r>
          <w:rPr>
            <w:color w:val="0000FF"/>
          </w:rPr>
          <w:t>распоряжением</w:t>
        </w:r>
      </w:hyperlink>
      <w:r>
        <w:t xml:space="preserve"> Администрации города Пскова от 02.06.2021 </w:t>
      </w:r>
      <w:r>
        <w:t>N 368-р "Об утверждении Перечня муниципальных программ муниципального образования "Город Псков".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В рамках муниципальной программы выделено 3 подпрограммы, 2 отдельных мероприятия: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1. </w:t>
      </w:r>
      <w:hyperlink w:anchor="Par884" w:history="1">
        <w:r>
          <w:rPr>
            <w:color w:val="0000FF"/>
          </w:rPr>
          <w:t>Подпрограмма 1</w:t>
        </w:r>
      </w:hyperlink>
      <w:r>
        <w:t xml:space="preserve"> "Жилище" (приложение 3 к МП);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2. </w:t>
      </w:r>
      <w:hyperlink w:anchor="Par1360" w:history="1">
        <w:proofErr w:type="gramStart"/>
        <w:r>
          <w:rPr>
            <w:color w:val="0000FF"/>
          </w:rPr>
          <w:t>Подпрограмма 2</w:t>
        </w:r>
      </w:hyperlink>
      <w:r>
        <w:t xml:space="preserve"> "Переселен (приложение 4 к МП);</w:t>
      </w:r>
      <w:proofErr w:type="gramEnd"/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3. </w:t>
      </w:r>
      <w:hyperlink w:anchor="Par2337" w:history="1">
        <w:r>
          <w:rPr>
            <w:color w:val="0000FF"/>
          </w:rPr>
          <w:t>Подпрограмма 3</w:t>
        </w:r>
      </w:hyperlink>
      <w:r>
        <w:t xml:space="preserve"> "Обеспечение реализации муниципальной программы" (приложение 5 к МП).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Скоординированная деятельность по реализации подпрограмм позволит достигнуть цели муниципальной программы - обеспечение населения города Пскова доступным жильем.</w:t>
      </w:r>
    </w:p>
    <w:p w:rsidR="00000000" w:rsidRDefault="002512B0">
      <w:pPr>
        <w:pStyle w:val="ConsPlusNormal"/>
        <w:spacing w:before="160"/>
        <w:ind w:firstLine="540"/>
        <w:jc w:val="both"/>
      </w:pPr>
      <w:hyperlink w:anchor="Par884" w:history="1">
        <w:r>
          <w:rPr>
            <w:color w:val="0000FF"/>
          </w:rPr>
          <w:t>Подпрограмма 1</w:t>
        </w:r>
      </w:hyperlink>
      <w:r>
        <w:t xml:space="preserve"> "Жилище" направлена на осуществление предусмотренных Жи</w:t>
      </w:r>
      <w:r>
        <w:t xml:space="preserve">лищным </w:t>
      </w:r>
      <w:hyperlink r:id="rId87" w:history="1">
        <w:r>
          <w:rPr>
            <w:color w:val="0000FF"/>
          </w:rPr>
          <w:t>кодексом</w:t>
        </w:r>
      </w:hyperlink>
      <w:r>
        <w:t xml:space="preserve"> Российской Федерации полномочий органов местного самоуправления по обеспечению условий для осуществлен</w:t>
      </w:r>
      <w:r>
        <w:t>ия гражданами права на жилище, его безопасность.</w:t>
      </w:r>
    </w:p>
    <w:p w:rsidR="00000000" w:rsidRDefault="002512B0">
      <w:pPr>
        <w:pStyle w:val="ConsPlusNormal"/>
        <w:spacing w:before="160"/>
        <w:ind w:firstLine="540"/>
        <w:jc w:val="both"/>
      </w:pPr>
      <w:hyperlink w:anchor="Par1360" w:history="1">
        <w:proofErr w:type="gramStart"/>
        <w:r>
          <w:rPr>
            <w:color w:val="0000FF"/>
          </w:rPr>
          <w:t>Подпрограмма 2</w:t>
        </w:r>
      </w:hyperlink>
      <w:r>
        <w:t xml:space="preserve"> "Переселение граждан из аварийного и непригодного для проживания жилищного фонда" направлена на создание безопасных и благоприятных условий проживания граждан и ликвид</w:t>
      </w:r>
      <w:r>
        <w:t xml:space="preserve">ацию аварийного и непригодного для проживания жилищного фонда города Пскова, на обеспечение мероприятий по переселению граждан из аварийного жилищного фонда в рамках областной адресной </w:t>
      </w:r>
      <w:hyperlink r:id="rId88" w:history="1">
        <w:r>
          <w:rPr>
            <w:color w:val="0000FF"/>
          </w:rPr>
          <w:t>программы</w:t>
        </w:r>
      </w:hyperlink>
      <w:r>
        <w:t xml:space="preserve"> "Переселение граждан из аварийного жилищного фонда в 2019 - 2025 годах", утвержденной постановлением Администрации</w:t>
      </w:r>
      <w:proofErr w:type="gramEnd"/>
      <w:r>
        <w:t xml:space="preserve"> Псковской области от 01.04.2019 N 12</w:t>
      </w:r>
      <w:r>
        <w:t xml:space="preserve">8, и в целях реализации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21 июля 2007 N 185-ФЗ "О Фонде содействия реформированию жилищно-коммун</w:t>
      </w:r>
      <w:r>
        <w:t>ального хозяйства".</w:t>
      </w:r>
    </w:p>
    <w:p w:rsidR="00000000" w:rsidRDefault="002512B0">
      <w:pPr>
        <w:pStyle w:val="ConsPlusNormal"/>
        <w:spacing w:before="160"/>
        <w:ind w:firstLine="540"/>
        <w:jc w:val="both"/>
      </w:pPr>
      <w:hyperlink w:anchor="Par2337" w:history="1">
        <w:r>
          <w:rPr>
            <w:color w:val="0000FF"/>
          </w:rPr>
          <w:t>Подпрограмма 3</w:t>
        </w:r>
      </w:hyperlink>
      <w:r>
        <w:t xml:space="preserve"> "Обеспечение реализации муниципальной программы" носит обеспечивающий характер, способствует достижению целей и конечных результатов муниципальной программы.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Отдельное мероприятие 1 "Предоставлени</w:t>
      </w:r>
      <w:r>
        <w:t>е жилых помещений детям-сиротам и детям, оставшимся без попечения родителей, лицам из их числа по договорам найма специализированных жилых помещений".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Отдельное мероприятие 1 включает в себя: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1) строительство многоквартирных жилых домов, приобретение, учас</w:t>
      </w:r>
      <w:r>
        <w:t>тие в долевом строительстве многоквартирных жилых домов для обеспечения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00000" w:rsidRDefault="002512B0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26.05.2022 N 876)</w:t>
      </w:r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>2) предоставление детям-сиротам и детям, оставшимся без попечения родителей,</w:t>
      </w:r>
      <w:r>
        <w:t xml:space="preserve"> лицам из числа детей-сирот и детям, оставшимся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помещений;</w:t>
      </w:r>
      <w:proofErr w:type="gramEnd"/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 xml:space="preserve">3) предоставление информации о факте назначения, заключения </w:t>
      </w:r>
      <w:r>
        <w:t xml:space="preserve">договора найма специализированного жилого помещения посредством использования "Единой государственной информационной системы социального обеспечения" (ЕГИССО) в соответствии с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2017 года N 181 "О Единой государственной информационной системе социального обеспечения" и </w:t>
      </w:r>
      <w:hyperlink r:id="rId92" w:history="1">
        <w:r>
          <w:rPr>
            <w:color w:val="0000FF"/>
          </w:rPr>
          <w:t>статьей 5</w:t>
        </w:r>
      </w:hyperlink>
      <w:r>
        <w:t xml:space="preserve"> Федерального закона от 29.12.2015 N 388-ФЗ "О внесении изменений в отдельные законодательные акты Российской Федерации</w:t>
      </w:r>
      <w:proofErr w:type="gramEnd"/>
      <w:r>
        <w:t xml:space="preserve"> в части у</w:t>
      </w:r>
      <w:r>
        <w:t>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Целью отдельного мероприятия 1 является предоставление жилых помещений детям-сиротам и детям, оставши</w:t>
      </w:r>
      <w:r>
        <w:t>мся без попечения родителей, лицам из их числа по договорам найма специализированных жилых помещений.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Отдельное мероприятие 1 разработано для решения задачи муниципальной программы "Обеспечение детей-сирот, детей, оставшихся без попечения родителей, и лиц </w:t>
      </w:r>
      <w:r>
        <w:t>из их числа жилыми помещениями по договорам найма специализированных жилых помещений".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Показателем отдельного мероприятия 1 является: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число детей-сирот и детей, оставшихся без попечения родителей, лиц из их числа, обеспеченных благоустроенными жилыми пом</w:t>
      </w:r>
      <w:r>
        <w:t>ещениями специализированного жилищного фонда по договорам найма специализированных жилых помещений.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Сведения о показателе (индикаторе) реализации отдельного мероприятия 1 приведены в </w:t>
      </w:r>
      <w:hyperlink w:anchor="Par581" w:history="1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Реализация отдельного мероприятия 1 позволит: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увеличить число обеспеченных детей-сирот и детей, оставшихся без попечения родителей, лиц из их числа, жилыми помещениями за счет средств федерального и областного бюджетов.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Отдельное мероприятие 1 планируется </w:t>
      </w:r>
      <w:r>
        <w:t>выполнить в 2022 - 2027 годах.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Объемы финансирования по отдельному мероприятию 1:</w:t>
      </w:r>
    </w:p>
    <w:p w:rsidR="00000000" w:rsidRDefault="002512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077"/>
        <w:gridCol w:w="1020"/>
        <w:gridCol w:w="963"/>
        <w:gridCol w:w="794"/>
        <w:gridCol w:w="737"/>
        <w:gridCol w:w="794"/>
        <w:gridCol w:w="1107"/>
      </w:tblGrid>
      <w:tr w:rsidR="00000000">
        <w:tc>
          <w:tcPr>
            <w:tcW w:w="9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Наименование источника финансирования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Расходы (тыс. руб.)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91114,5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38819,7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38819,7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168753,9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14473,3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14473,3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Всего по отдельному мероприятию 1: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105587,8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38819,7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38819,7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183227,2</w:t>
            </w:r>
          </w:p>
        </w:tc>
      </w:tr>
    </w:tbl>
    <w:p w:rsidR="00000000" w:rsidRDefault="002512B0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23.09.2022 N 1738)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ind w:firstLine="540"/>
        <w:jc w:val="both"/>
      </w:pPr>
      <w:proofErr w:type="gramStart"/>
      <w:r>
        <w:t>Отдельное мероприятие 2 "</w:t>
      </w:r>
      <w:r>
        <w:t xml:space="preserve">Предоставление молодым семьям социальных выплат на приобретение жилья или строительство индивидуального жилого дома" в рамках государственной </w:t>
      </w:r>
      <w:hyperlink r:id="rId94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</w:t>
      </w:r>
      <w:r>
        <w:t xml:space="preserve">7 г. N 1710, государственной </w:t>
      </w:r>
      <w:hyperlink r:id="rId95" w:history="1">
        <w:r>
          <w:rPr>
            <w:color w:val="0000FF"/>
          </w:rPr>
          <w:t>программы</w:t>
        </w:r>
      </w:hyperlink>
      <w:r>
        <w:t xml:space="preserve"> Псковской области "Обеспечение населения области ка</w:t>
      </w:r>
      <w:r>
        <w:t>чественным жильем и коммунальными услугами", утвержденной постановлением Администрации</w:t>
      </w:r>
      <w:proofErr w:type="gramEnd"/>
      <w:r>
        <w:t xml:space="preserve"> Псковской области от 28 октября 2013 г. N 504, предполагает формирование системы оказания государственной поддержки молодым семьям в приобретении жилья или строительстве</w:t>
      </w:r>
      <w:r>
        <w:t xml:space="preserve"> индивидуального жилого дома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Отдельное мероприятие 2 включает в себя: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1) предоставление мер государственной поддержки в решении жилищной проблемы молодым семьям;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2) предоставление молодым семьям социальных выплат на приобретение жилья или строительство инд</w:t>
      </w:r>
      <w:r>
        <w:t>ивидуального жилого дома;</w:t>
      </w:r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 xml:space="preserve">3) предоставление информации о факте назначения социальной выплаты, сроках и размере выплаты посредством использования "Единой государственной информационной системы социального обеспечения" (ЕГИССО) в соответствии с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2017 года N 181 "О Единой государственной информационной системе со</w:t>
      </w:r>
      <w:r>
        <w:t xml:space="preserve">циального обеспечения" и </w:t>
      </w:r>
      <w:hyperlink r:id="rId97" w:history="1">
        <w:r>
          <w:rPr>
            <w:color w:val="0000FF"/>
          </w:rPr>
          <w:t>статьей 5</w:t>
        </w:r>
      </w:hyperlink>
      <w:r>
        <w:t xml:space="preserve"> Федерального закона от 29.12.2015 N 388-ФЗ "О внесении измене</w:t>
      </w:r>
      <w:r>
        <w:t>ний в отдельные законодательные акты Российской Федерации</w:t>
      </w:r>
      <w:proofErr w:type="gramEnd"/>
      <w:r>
        <w:t xml:space="preserve">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Целью отдельного мероприятия 2 явл</w:t>
      </w:r>
      <w:r>
        <w:t>яется предоставление социальных выплат молодым семьям, нуждающимся в улучшении жилищных условий, для приобретения ими жилья или строительство индивидуального жилого дома.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Отдельное мероприятие 2 разработано для решения задачи муниципальной программы "Реали</w:t>
      </w:r>
      <w:r>
        <w:t xml:space="preserve">зация мер поддержки молодых семей, признанных в установленном </w:t>
      </w:r>
      <w:proofErr w:type="gramStart"/>
      <w:r>
        <w:t>порядке</w:t>
      </w:r>
      <w:proofErr w:type="gramEnd"/>
      <w:r>
        <w:t xml:space="preserve"> нуждающимся в улучшении жилищных условий, в решении жилищных проблем".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Показателем отдельного мероприятия 2 является:</w:t>
      </w:r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>- количество молодых семей, улучшивших жилищные условия при оказании</w:t>
      </w:r>
      <w:r>
        <w:t xml:space="preserve"> поддержки за счет федерального и областного бюджетов.</w:t>
      </w:r>
      <w:proofErr w:type="gramEnd"/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Сведения о показателе (индикаторе) реализации отдельного мероприятия 2 приведены в </w:t>
      </w:r>
      <w:hyperlink w:anchor="Par581" w:history="1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Реализация отдельного мероприятия 2 позволит: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обеспечи</w:t>
      </w:r>
      <w:r>
        <w:t>ть жильем 34 молодые семьи с использованием социальной выплаты на приобретение жилья или строительство индивидуального жилого дома.</w:t>
      </w:r>
    </w:p>
    <w:p w:rsidR="00000000" w:rsidRDefault="002512B0">
      <w:pPr>
        <w:pStyle w:val="ConsPlusNormal"/>
        <w:jc w:val="both"/>
      </w:pPr>
      <w:r>
        <w:t xml:space="preserve">(в ред. постановлений Администрации города Пскова от 16.03.2022 </w:t>
      </w:r>
      <w:hyperlink r:id="rId98" w:history="1">
        <w:r>
          <w:rPr>
            <w:color w:val="0000FF"/>
          </w:rPr>
          <w:t>N 434</w:t>
        </w:r>
      </w:hyperlink>
      <w:r>
        <w:t xml:space="preserve">, от 23.09.2022 </w:t>
      </w:r>
      <w:hyperlink r:id="rId99" w:history="1">
        <w:r>
          <w:rPr>
            <w:color w:val="0000FF"/>
          </w:rPr>
          <w:t>N 1738</w:t>
        </w:r>
      </w:hyperlink>
      <w:r>
        <w:t>)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Отдельное мероприятие 2 планируется выполнить в 2022 - 2027 годах.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Объемы финансирования по отдельному мероприятию 2:</w:t>
      </w:r>
    </w:p>
    <w:p w:rsidR="00000000" w:rsidRDefault="002512B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077"/>
        <w:gridCol w:w="1020"/>
        <w:gridCol w:w="963"/>
        <w:gridCol w:w="794"/>
        <w:gridCol w:w="737"/>
        <w:gridCol w:w="794"/>
        <w:gridCol w:w="1107"/>
      </w:tblGrid>
      <w:tr w:rsidR="00000000">
        <w:tc>
          <w:tcPr>
            <w:tcW w:w="9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Предоставление молодым семьям социальных выплат на приобретен</w:t>
            </w:r>
            <w:r>
              <w:t>ие жилья или строительство индивидуального жилого дома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Наименование источника финансирования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Расходы (тыс. руб.)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311,7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19132,7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5869,7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5854,1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30856,5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Всего по отдельному мероприятию 2: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19326,0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5929,0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5913,2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31168,2</w:t>
            </w:r>
          </w:p>
        </w:tc>
      </w:tr>
    </w:tbl>
    <w:p w:rsidR="00000000" w:rsidRDefault="002512B0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23.09.2022 N 1738)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 xml:space="preserve">VI. Механизмы управления </w:t>
      </w:r>
      <w:r>
        <w:rPr>
          <w:b/>
          <w:bCs/>
        </w:rPr>
        <w:t>и контроля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ind w:firstLine="540"/>
        <w:jc w:val="both"/>
      </w:pPr>
      <w:r>
        <w:t>Общий контроль исполнения муниципальной программы возлагается на координатора программы.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Текущее управление реализацией муниципальной программы (далее - МП) принятие решения о внесении изменений в муниципальную программу, ответственность за дос</w:t>
      </w:r>
      <w:r>
        <w:t>тижение целевых индикаторов МП, а также конечных результатов ее реализации, текущее исполнение и контроль реализации подпрограмм и отдельных мероприятий МП возлагается на Управление по учету и распределению жилой площади Администрации города Пскова.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В целя</w:t>
      </w:r>
      <w:r>
        <w:t xml:space="preserve">х </w:t>
      </w:r>
      <w:proofErr w:type="gramStart"/>
      <w:r>
        <w:t>контроля за</w:t>
      </w:r>
      <w:proofErr w:type="gramEnd"/>
      <w:r>
        <w:t xml:space="preserve"> реализацией МП 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МП, разрабатываемого на очередной финансовый год и формирует годовой отчет о ре</w:t>
      </w:r>
      <w:r>
        <w:t>ализации и оценке эффективности муниципальной программы.</w:t>
      </w:r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>Для осуществления контроля за ходом исполнения муниципальной программы ответственный исполнитель совместно с соисполнителями и участниками до 01 марта года, следующего за отчетным, подготавливает год</w:t>
      </w:r>
      <w:r>
        <w:t>овой отчет о ходе реализации и оценке эффективности муниципальной программы (далее - годовой отчет) и направляет его в Комитет социально-экономического развития Администрации города Пскова.</w:t>
      </w:r>
      <w:proofErr w:type="gramEnd"/>
      <w:r>
        <w:t xml:space="preserve"> Подготовка годового </w:t>
      </w:r>
      <w:hyperlink r:id="rId101" w:history="1">
        <w:r>
          <w:rPr>
            <w:color w:val="0000FF"/>
          </w:rPr>
          <w:t>отчета</w:t>
        </w:r>
      </w:hyperlink>
      <w:r>
        <w:t xml:space="preserve"> производится </w:t>
      </w:r>
      <w:proofErr w:type="gramStart"/>
      <w:r>
        <w:t>согласно таблицы</w:t>
      </w:r>
      <w:proofErr w:type="gramEnd"/>
      <w:r>
        <w:t xml:space="preserve"> 3 приложения 3 к Порядку разработки, формирования, реализации и оценки эффективности муниципальных </w:t>
      </w:r>
      <w:r>
        <w:t>программ города Пскова, утвержденному постановлением Администрации города Пскова от 13.02.2014 N 232.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Оценка эффективности реализации МП проводится ежегодно в соответствии с </w:t>
      </w:r>
      <w:hyperlink r:id="rId102" w:history="1">
        <w:r>
          <w:rPr>
            <w:color w:val="0000FF"/>
          </w:rPr>
          <w:t>методикой</w:t>
        </w:r>
      </w:hyperlink>
      <w:r>
        <w:t xml:space="preserve"> оценки эффективности реализации МП города Пскова, изложенной в приложении 4 к Порядку разработки, формирования, реализации и оценки эффективности муниципальных пр</w:t>
      </w:r>
      <w:r>
        <w:t>ограмм города Пскова, утвержденного постановлением Администрации города Пскова от 13.02.2014 N 232.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right"/>
      </w:pPr>
      <w:r>
        <w:t>Глава Администрации города Пскова</w:t>
      </w:r>
    </w:p>
    <w:p w:rsidR="00000000" w:rsidRDefault="002512B0">
      <w:pPr>
        <w:pStyle w:val="ConsPlusNormal"/>
        <w:jc w:val="right"/>
      </w:pPr>
      <w:r>
        <w:t>Б.А.ЕЛКИН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right"/>
        <w:outlineLvl w:val="1"/>
      </w:pPr>
      <w:r>
        <w:t>Приложение 1</w:t>
      </w:r>
    </w:p>
    <w:p w:rsidR="00000000" w:rsidRDefault="002512B0">
      <w:pPr>
        <w:pStyle w:val="ConsPlusNormal"/>
        <w:jc w:val="right"/>
      </w:pPr>
      <w:r>
        <w:t>к муниципальной программе</w:t>
      </w:r>
    </w:p>
    <w:p w:rsidR="00000000" w:rsidRDefault="002512B0">
      <w:pPr>
        <w:pStyle w:val="ConsPlusNormal"/>
        <w:jc w:val="right"/>
      </w:pPr>
      <w:r>
        <w:t>"Обеспечение жильем жителей города Пскова"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rPr>
          <w:b/>
          <w:bCs/>
        </w:rPr>
      </w:pPr>
      <w:bookmarkStart w:id="4" w:name="Par581"/>
      <w:bookmarkEnd w:id="4"/>
      <w:r>
        <w:rPr>
          <w:b/>
          <w:bCs/>
        </w:rPr>
        <w:t>Целевые индикаторы муниципальной программы</w:t>
      </w:r>
    </w:p>
    <w:p w:rsidR="00000000" w:rsidRDefault="002512B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16.03.2022 </w:t>
            </w:r>
            <w:hyperlink r:id="rId103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23.09.2022 </w:t>
            </w:r>
            <w:hyperlink r:id="rId104" w:history="1">
              <w:r>
                <w:rPr>
                  <w:color w:val="0000FF"/>
                </w:rPr>
                <w:t>N 1738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494"/>
        <w:gridCol w:w="1531"/>
        <w:gridCol w:w="1133"/>
        <w:gridCol w:w="1133"/>
        <w:gridCol w:w="1133"/>
        <w:gridCol w:w="1133"/>
        <w:gridCol w:w="1133"/>
        <w:gridCol w:w="1133"/>
        <w:gridCol w:w="1133"/>
        <w:gridCol w:w="2438"/>
        <w:gridCol w:w="2211"/>
      </w:tblGrid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Значения целевых показателей (индикаторов)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Наименование целевого показателя МП, на достижение которого оказывает влияние индикатор ПП (отд. меропр.)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Принадлежность показ</w:t>
            </w:r>
            <w:r>
              <w:t xml:space="preserve">ателя к показателям </w:t>
            </w:r>
            <w:hyperlink r:id="rId105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2030 (ПМРС-2030), Указам Президента РФ,</w:t>
            </w:r>
          </w:p>
          <w:p w:rsidR="00000000" w:rsidRDefault="002512B0">
            <w:pPr>
              <w:pStyle w:val="ConsPlusNormal"/>
              <w:jc w:val="center"/>
            </w:pPr>
            <w:r>
              <w:t>к оценке эффективнос</w:t>
            </w:r>
            <w:r>
              <w:t>ти деятельности</w:t>
            </w:r>
          </w:p>
          <w:p w:rsidR="00000000" w:rsidRDefault="002512B0">
            <w:pPr>
              <w:pStyle w:val="ConsPlusNormal"/>
              <w:jc w:val="center"/>
            </w:pPr>
            <w:r>
              <w:t>ОМСУ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17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  <w:outlineLvl w:val="2"/>
            </w:pPr>
            <w:r>
              <w:t>Муниципальная программа "Обеспечение жильем жителей города Пскова"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Общее количество семей, улучшивших жилищные условия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172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(п. 1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Доля гражд</w:t>
            </w:r>
            <w:r>
              <w:t>ан, которые улучшат жилищные условия за счет предоставления жилых помещений и оказания социальной поддержки, в общем количестве отдельных категорий граждан, которые нуждаются в улучшении жилищных условий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Страте</w:t>
            </w:r>
            <w:r>
              <w:t xml:space="preserve">гия 2030, </w:t>
            </w:r>
            <w:hyperlink r:id="rId107" w:history="1">
              <w:r>
                <w:rPr>
                  <w:color w:val="0000FF"/>
                </w:rPr>
                <w:t>задача 3.2.3</w:t>
              </w:r>
            </w:hyperlink>
          </w:p>
        </w:tc>
      </w:tr>
      <w:tr w:rsidR="00000000">
        <w:tc>
          <w:tcPr>
            <w:tcW w:w="172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(п. 2 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Общее количество расселенных аварийных многоквартирных домов и н</w:t>
            </w:r>
            <w:r>
              <w:t>епригодных для проживания домов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17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  <w:outlineLvl w:val="3"/>
            </w:pPr>
            <w:hyperlink w:anchor="Par884" w:history="1">
              <w:r>
                <w:rPr>
                  <w:color w:val="0000FF"/>
                </w:rPr>
                <w:t>Подпрограмма 1</w:t>
              </w:r>
            </w:hyperlink>
            <w:r>
              <w:t>. Жилище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Количество обеспечиваемых жильем семей, имеющих право на получение жилья вне очереди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Общее количество семей, улучшивших жилищные условия,</w:t>
            </w:r>
          </w:p>
          <w:p w:rsidR="00000000" w:rsidRDefault="002512B0">
            <w:pPr>
              <w:pStyle w:val="ConsPlusNormal"/>
            </w:pPr>
            <w:r>
              <w:t>Доля граждан, которые улучшат жилищные условия за счет предоставления жилых помещений и оказания социальной поддержки, в общем количестве отдельных категорий граждан, которые нуждаются в улучшении жилищн</w:t>
            </w:r>
            <w:r>
              <w:t>ых условий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План мероприятий по реализации Стратегии развития города Пскова до 2030 года</w:t>
            </w:r>
          </w:p>
          <w:p w:rsidR="00000000" w:rsidRDefault="002512B0">
            <w:pPr>
              <w:pStyle w:val="ConsPlusNormal"/>
            </w:pPr>
            <w:hyperlink r:id="rId109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3</w:t>
              </w:r>
              <w:r>
                <w:rPr>
                  <w:color w:val="0000FF"/>
                </w:rPr>
                <w:t>.2.3.1</w:t>
              </w:r>
            </w:hyperlink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Количество семей, улучшивших жилищные условия путем получения социальной поддержки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Общее количество семей, улучшивших жилищные условия.</w:t>
            </w:r>
          </w:p>
          <w:p w:rsidR="00000000" w:rsidRDefault="002512B0">
            <w:pPr>
              <w:pStyle w:val="ConsPlusNormal"/>
            </w:pPr>
            <w:r>
              <w:t>Доля граждан, которые улучшат жилищные условия за счет предоставления жилых помещений и оказания социальной поддержки, в общем количестве отдельных категорий граждан, которые нуждаются в улучшении жилищных условий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План мероприятий по реализации Стратегии р</w:t>
            </w:r>
            <w:r>
              <w:t>азвития города Пскова до 2030 года</w:t>
            </w:r>
          </w:p>
          <w:p w:rsidR="00000000" w:rsidRDefault="002512B0">
            <w:pPr>
              <w:pStyle w:val="ConsPlusNormal"/>
            </w:pPr>
            <w:hyperlink r:id="rId110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3.2.3.2</w:t>
              </w:r>
            </w:hyperlink>
          </w:p>
        </w:tc>
      </w:tr>
      <w:tr w:rsidR="00000000">
        <w:tc>
          <w:tcPr>
            <w:tcW w:w="172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(п. 1.2 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  <w:tr w:rsidR="00000000">
        <w:tc>
          <w:tcPr>
            <w:tcW w:w="17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  <w:outlineLvl w:val="3"/>
            </w:pPr>
            <w:hyperlink w:anchor="Par1360" w:history="1">
              <w:r>
                <w:rPr>
                  <w:color w:val="0000FF"/>
                </w:rPr>
                <w:t>Подпрограмма 2</w:t>
              </w:r>
            </w:hyperlink>
            <w:r>
              <w:t>. Переселение граждан из аварийного и непригодного для проживания жилищного фонда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Количество расселенных аварийных многоквартирных домов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Общее количество расселенных аварийных многоквартирных домов и непригодных для проживания д</w:t>
            </w:r>
            <w:r>
              <w:t>омов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Количество, расселенных домов признанных непригодными для проживания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Общее количество семей, улучшивших жилищные условия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Количество публикаций о реализации мер по переселению граждан из аварийного и непригодного для проживания жилищного фонда, размещенных в СМИ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Общее количество семей, улучшивших жилищные условия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17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  <w:outlineLvl w:val="3"/>
            </w:pPr>
            <w:hyperlink w:anchor="Par2337" w:history="1">
              <w:r>
                <w:rPr>
                  <w:color w:val="0000FF"/>
                </w:rPr>
                <w:t>Подпрограмма 3</w:t>
              </w:r>
            </w:hyperlink>
            <w:r>
              <w:t>. Обеспечение реализации муниципальной программы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Отсутствие жалоб населения на отсутствие в СМИ, в сети Интернет актуальной, востребованной и своевременной ин</w:t>
            </w:r>
            <w:r>
              <w:t>формации об аукционах, конкурсах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да - 1;</w:t>
            </w:r>
          </w:p>
          <w:p w:rsidR="00000000" w:rsidRDefault="002512B0">
            <w:pPr>
              <w:pStyle w:val="ConsPlusNormal"/>
            </w:pPr>
            <w:r>
              <w:t>нет - 0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172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Отдельное мероприятие 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00000">
        <w:tc>
          <w:tcPr>
            <w:tcW w:w="172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16.03.2022 N 434)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Число детей-си</w:t>
            </w:r>
            <w:r>
              <w:t>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</w:t>
            </w:r>
            <w:r>
              <w:t>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Общее количество семей, улучшивших жилищные условия,</w:t>
            </w:r>
          </w:p>
          <w:p w:rsidR="00000000" w:rsidRDefault="002512B0">
            <w:pPr>
              <w:pStyle w:val="ConsPlusNormal"/>
            </w:pPr>
            <w:r>
              <w:t>Доля граждан, которые улучшат жилищные условия за счет предоставления жилых помещений и оказания социальной поддержки, в общем количестве отдельных категорий граждан, которые нуждаются в улучшении жилищных условий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План мероприятий по реализации Стратегии р</w:t>
            </w:r>
            <w:r>
              <w:t>азвития города Пскова до 2030 года</w:t>
            </w:r>
          </w:p>
          <w:p w:rsidR="00000000" w:rsidRDefault="002512B0">
            <w:pPr>
              <w:pStyle w:val="ConsPlusNormal"/>
            </w:pPr>
            <w:hyperlink r:id="rId113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3.2.3.7</w:t>
              </w:r>
            </w:hyperlink>
          </w:p>
        </w:tc>
      </w:tr>
      <w:tr w:rsidR="00000000">
        <w:tc>
          <w:tcPr>
            <w:tcW w:w="172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(п. 1.1 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16.03.2022 N 434)</w:t>
            </w:r>
          </w:p>
        </w:tc>
      </w:tr>
      <w:tr w:rsidR="00000000">
        <w:tc>
          <w:tcPr>
            <w:tcW w:w="172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Отдельное мероприятие 2. Предоставление молодым семья</w:t>
            </w:r>
            <w:r>
              <w:t>м социальных выплат на приобретение жилья или строительство индивидуального жилого дома</w:t>
            </w:r>
          </w:p>
        </w:tc>
      </w:tr>
      <w:tr w:rsidR="00000000">
        <w:tc>
          <w:tcPr>
            <w:tcW w:w="172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proofErr w:type="gramStart"/>
            <w: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Общее количество семей, улучшивших жилищные условия.</w:t>
            </w:r>
          </w:p>
          <w:p w:rsidR="00000000" w:rsidRDefault="002512B0">
            <w:pPr>
              <w:pStyle w:val="ConsPlusNormal"/>
            </w:pPr>
            <w:r>
              <w:t>Доля граждан, которые улучшат жилищные условия за счет предоставления жилых помещений и оказания социальной поддержки, в общем количестве отдельных категорий граждан, которые нуждаются в улучшении жилищн</w:t>
            </w:r>
            <w:r>
              <w:t>ых условий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План мероприятий по реализации Стратегии развития города Пскова до 2030 года</w:t>
            </w:r>
          </w:p>
          <w:p w:rsidR="00000000" w:rsidRDefault="002512B0">
            <w:pPr>
              <w:pStyle w:val="ConsPlusNormal"/>
            </w:pPr>
            <w:hyperlink r:id="rId116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3</w:t>
              </w:r>
              <w:r>
                <w:rPr>
                  <w:color w:val="0000FF"/>
                </w:rPr>
                <w:t>.2.3.8</w:t>
              </w:r>
            </w:hyperlink>
          </w:p>
        </w:tc>
      </w:tr>
      <w:tr w:rsidR="00000000">
        <w:tc>
          <w:tcPr>
            <w:tcW w:w="172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(п. 2.1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</w:tbl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right"/>
        <w:outlineLvl w:val="1"/>
      </w:pPr>
      <w:r>
        <w:t>Приложение 2</w:t>
      </w:r>
    </w:p>
    <w:p w:rsidR="00000000" w:rsidRDefault="002512B0">
      <w:pPr>
        <w:pStyle w:val="ConsPlusNormal"/>
        <w:jc w:val="right"/>
      </w:pPr>
      <w:r>
        <w:t>к муниципальной программе</w:t>
      </w:r>
    </w:p>
    <w:p w:rsidR="00000000" w:rsidRDefault="002512B0">
      <w:pPr>
        <w:pStyle w:val="ConsPlusNormal"/>
        <w:jc w:val="right"/>
      </w:pPr>
      <w:r>
        <w:t>"Обеспечение жильем жителей города Пскова"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rPr>
          <w:b/>
          <w:bCs/>
        </w:rPr>
      </w:pPr>
      <w:bookmarkStart w:id="5" w:name="Par764"/>
      <w:bookmarkEnd w:id="5"/>
      <w:r>
        <w:rPr>
          <w:b/>
          <w:bCs/>
        </w:rPr>
        <w:t>Перечень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подпрограмм, отдельных мероприятий, включенных в состав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 "Обеспечение жильем жителей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города Пскова"</w:t>
      </w:r>
    </w:p>
    <w:p w:rsidR="00000000" w:rsidRDefault="002512B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16.03.2022 </w:t>
            </w:r>
            <w:hyperlink r:id="rId118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26.05.2022 </w:t>
            </w:r>
            <w:hyperlink r:id="rId119" w:history="1">
              <w:r>
                <w:rPr>
                  <w:color w:val="0000FF"/>
                </w:rPr>
                <w:t>N 876</w:t>
              </w:r>
            </w:hyperlink>
            <w:r>
              <w:rPr>
                <w:color w:val="392C69"/>
              </w:rPr>
              <w:t xml:space="preserve">, от 23.09.2022 </w:t>
            </w:r>
            <w:hyperlink r:id="rId120" w:history="1">
              <w:r>
                <w:rPr>
                  <w:color w:val="0000FF"/>
                </w:rPr>
                <w:t>N 1738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512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68"/>
        <w:gridCol w:w="2211"/>
        <w:gridCol w:w="1360"/>
        <w:gridCol w:w="1304"/>
        <w:gridCol w:w="1304"/>
        <w:gridCol w:w="1304"/>
        <w:gridCol w:w="1304"/>
        <w:gridCol w:w="1304"/>
        <w:gridCol w:w="1304"/>
        <w:gridCol w:w="1304"/>
        <w:gridCol w:w="3402"/>
      </w:tblGrid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Ответственный исполнитель (соисполните</w:t>
            </w:r>
            <w:r>
              <w:t>ль или участник подпрограммы)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1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outlineLvl w:val="2"/>
            </w:pPr>
            <w:r>
              <w:t>Подпрограммы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hyperlink w:anchor="Par884" w:history="1">
              <w:r>
                <w:rPr>
                  <w:color w:val="0000FF"/>
                </w:rPr>
                <w:t>Жилище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Управление по учету и распределен</w:t>
            </w:r>
            <w:r>
              <w:t>ию жилой площади Администрации города Пскова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01.01.2022 - 31.12.2027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52300,0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9050,0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8850,0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Ежегодное приобретение не менее 3 жилых помещений для обеспечения жильем отдельных категорий граждан, имеющих право на получение жилья вн</w:t>
            </w:r>
            <w:r>
              <w:t>е очереди в рамках доведенных лимитов и в соответствии с потребностью в обеспечении жилыми помещениями.</w:t>
            </w:r>
          </w:p>
          <w:p w:rsidR="00000000" w:rsidRDefault="002512B0">
            <w:pPr>
              <w:pStyle w:val="ConsPlusNormal"/>
            </w:pPr>
            <w:r>
              <w:t>К 2027 году обеспечено улучшение жилищных условий граждан путем предоставления социальной поддержки - 40</w:t>
            </w:r>
          </w:p>
        </w:tc>
      </w:tr>
      <w:tr w:rsidR="00000000">
        <w:tc>
          <w:tcPr>
            <w:tcW w:w="1916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(п. 1 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hyperlink w:anchor="Par1360" w:history="1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ереселение</w:t>
              </w:r>
            </w:hyperlink>
            <w:r>
              <w:t xml:space="preserve"> граждан из аварийного и непригодного для проживания жилищного фонда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Управление по учету и распределению жилой площади Администрации города Пскова</w:t>
            </w:r>
          </w:p>
          <w:p w:rsidR="00000000" w:rsidRDefault="002512B0">
            <w:pPr>
              <w:pStyle w:val="ConsPlusNormal"/>
              <w:jc w:val="both"/>
            </w:pPr>
            <w:r>
              <w:t>Управление городского хозяйства Администрации города Пскова</w:t>
            </w:r>
          </w:p>
          <w:p w:rsidR="00000000" w:rsidRDefault="002512B0">
            <w:pPr>
              <w:pStyle w:val="ConsPlusNormal"/>
              <w:jc w:val="both"/>
            </w:pPr>
            <w:r>
              <w:t>Управление по градостроительной деят</w:t>
            </w:r>
            <w:r>
              <w:t>ельности Администрации города Пскова</w:t>
            </w:r>
          </w:p>
          <w:p w:rsidR="00000000" w:rsidRDefault="002512B0">
            <w:pPr>
              <w:pStyle w:val="ConsPlusNormal"/>
            </w:pPr>
            <w:r>
              <w:t>МКУ города Пскова "</w:t>
            </w:r>
            <w:proofErr w:type="spellStart"/>
            <w:r>
              <w:t>Стройтехнадзор</w:t>
            </w:r>
            <w:proofErr w:type="spellEnd"/>
            <w:r>
              <w:t>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01.01.2022 - 31.12.2027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303138,0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112865,9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161822,1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28450,0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 2027 году обеспечено:</w:t>
            </w:r>
          </w:p>
          <w:p w:rsidR="00000000" w:rsidRDefault="002512B0">
            <w:pPr>
              <w:pStyle w:val="ConsPlusNormal"/>
            </w:pPr>
            <w:r>
              <w:t>198 семей, переселенных из аварийных многоквартирных домов в благоустроенные жилые помещения.</w:t>
            </w:r>
          </w:p>
          <w:p w:rsidR="00000000" w:rsidRDefault="002512B0">
            <w:pPr>
              <w:pStyle w:val="ConsPlusNormal"/>
            </w:pPr>
            <w:r>
              <w:t xml:space="preserve">Расселение 52 аварийных многоквартирных домов, признанных в установленном порядке аварийными и подлежащими сносу или реконструкции в связи с физическим износом в </w:t>
            </w:r>
            <w:r>
              <w:t>процессе их эксплуатации, общая площадь расселяемых жилых помещений которых составляет 7362,9 кв. м.</w:t>
            </w:r>
          </w:p>
          <w:p w:rsidR="00000000" w:rsidRDefault="002512B0">
            <w:pPr>
              <w:pStyle w:val="ConsPlusNormal"/>
            </w:pPr>
            <w:r>
              <w:t>Улучшение жилищных условий семей, переселенных из домов, признанных непригодными для проживания, - 63</w:t>
            </w:r>
          </w:p>
        </w:tc>
      </w:tr>
      <w:tr w:rsidR="00000000">
        <w:tc>
          <w:tcPr>
            <w:tcW w:w="1916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(п. 2 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hyperlink w:anchor="Par2337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</w:t>
            </w:r>
            <w:r>
              <w:t>программы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01.01.2022 - 31.12.2027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70384,4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11751,9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11934,1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11934,1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11933,1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11415,6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11415,6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Ежегодно обеспечено наличие условий для достижения цели муниципальной программы, что является значительным вкладом в выполнение программы</w:t>
            </w:r>
          </w:p>
        </w:tc>
      </w:tr>
      <w:tr w:rsidR="00000000">
        <w:tc>
          <w:tcPr>
            <w:tcW w:w="1916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(п. 3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  <w:tr w:rsidR="00000000">
        <w:tc>
          <w:tcPr>
            <w:tcW w:w="1916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outlineLvl w:val="2"/>
            </w:pPr>
            <w:r>
              <w:t>Отдельные мероприятия</w:t>
            </w:r>
          </w:p>
        </w:tc>
      </w:tr>
      <w:tr w:rsidR="00000000">
        <w:tc>
          <w:tcPr>
            <w:tcW w:w="1916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Управление по учету и распределению жилой площади Администрации города Пскова</w:t>
            </w:r>
          </w:p>
          <w:p w:rsidR="00000000" w:rsidRDefault="002512B0">
            <w:pPr>
              <w:pStyle w:val="ConsPlusNormal"/>
              <w:jc w:val="both"/>
            </w:pPr>
            <w:r>
              <w:t>Управление по гр</w:t>
            </w:r>
            <w:r>
              <w:t>адостроительной деятельности Администрации города Пскова</w:t>
            </w:r>
          </w:p>
          <w:p w:rsidR="00000000" w:rsidRDefault="002512B0">
            <w:pPr>
              <w:pStyle w:val="ConsPlusNormal"/>
            </w:pPr>
            <w:r>
              <w:t>МКУ города Пскова "</w:t>
            </w:r>
            <w:proofErr w:type="spellStart"/>
            <w:r>
              <w:t>Стройтехнадзор</w:t>
            </w:r>
            <w:proofErr w:type="spellEnd"/>
            <w:r>
              <w:t>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01.01.2022 - 31.12.2027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183227,2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105587,8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38819,7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38819,7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 2027 году заключены 77 договоров найма специализированного жилого помещения</w:t>
            </w:r>
          </w:p>
        </w:tc>
      </w:tr>
      <w:tr w:rsidR="00000000">
        <w:tc>
          <w:tcPr>
            <w:tcW w:w="1916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(п. 1 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01.01.2022 - 31.12.2027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31168,2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19326,0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5929,0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5913,2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 2027 году предоставлены социальные выплаты молодым семьям в количестве - 34</w:t>
            </w:r>
          </w:p>
        </w:tc>
      </w:tr>
      <w:tr w:rsidR="00000000">
        <w:tc>
          <w:tcPr>
            <w:tcW w:w="1916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(п. 2 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640217,8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258581,6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227354,9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93717,0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20533,1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20015,6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20015,6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1916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</w:tbl>
    <w:p w:rsidR="00000000" w:rsidRDefault="002512B0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right"/>
        <w:outlineLvl w:val="1"/>
      </w:pPr>
      <w:r>
        <w:t>Приложение 3</w:t>
      </w:r>
    </w:p>
    <w:p w:rsidR="00000000" w:rsidRDefault="002512B0">
      <w:pPr>
        <w:pStyle w:val="ConsPlusNormal"/>
        <w:jc w:val="right"/>
      </w:pPr>
      <w:r>
        <w:t>к муниципальной программе</w:t>
      </w:r>
    </w:p>
    <w:p w:rsidR="00000000" w:rsidRDefault="002512B0">
      <w:pPr>
        <w:pStyle w:val="ConsPlusNormal"/>
        <w:jc w:val="right"/>
      </w:pPr>
      <w:r>
        <w:t>"Обеспечение жильем жителей города Пскова"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rPr>
          <w:b/>
          <w:bCs/>
        </w:rPr>
      </w:pPr>
      <w:bookmarkStart w:id="6" w:name="Par884"/>
      <w:bookmarkEnd w:id="6"/>
      <w:r>
        <w:rPr>
          <w:b/>
          <w:bCs/>
        </w:rPr>
        <w:t>ПОДПРОГРАММА 1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"Жилище"</w:t>
      </w:r>
    </w:p>
    <w:p w:rsidR="00000000" w:rsidRDefault="002512B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23.09.2022 N 1738)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I. ПАСПОРТ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 "Жилище"</w:t>
      </w:r>
    </w:p>
    <w:p w:rsidR="00000000" w:rsidRDefault="002512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850"/>
        <w:gridCol w:w="850"/>
        <w:gridCol w:w="850"/>
        <w:gridCol w:w="850"/>
        <w:gridCol w:w="850"/>
        <w:gridCol w:w="850"/>
        <w:gridCol w:w="964"/>
      </w:tblGrid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Управление по учету и распределению жилой площади Администрации города Пскова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Управление по учету и распределению жилой площади Администрации города Пскова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Оказание мер поддержки в решении жилищных проблем граждан, в том числе отдельных категорий граждан</w:t>
            </w:r>
          </w:p>
        </w:tc>
      </w:tr>
      <w:tr w:rsidR="00000000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1. Создание условий для обеспечения отдельных категорий граждан жилыми помещениями (инвалиды с тяжелой формой хроничес</w:t>
            </w:r>
            <w:r>
              <w:t>ких заболеваний, исполнение судебных решений, инвалиды-колясочники)</w:t>
            </w:r>
          </w:p>
        </w:tc>
      </w:tr>
      <w:tr w:rsidR="00000000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</w:p>
        </w:tc>
        <w:tc>
          <w:tcPr>
            <w:tcW w:w="6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2. Предоставление мер социальной поддержки некоторым категориям граждан в целях улучшения их жилищных условий</w:t>
            </w:r>
          </w:p>
        </w:tc>
      </w:tr>
      <w:tr w:rsidR="00000000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1. Количество обеспечиваемых ж</w:t>
            </w:r>
            <w:r>
              <w:t>ильем семей, имеющих право на получение жилья вне очереди.</w:t>
            </w:r>
          </w:p>
        </w:tc>
      </w:tr>
      <w:tr w:rsidR="00000000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</w:p>
        </w:tc>
        <w:tc>
          <w:tcPr>
            <w:tcW w:w="6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2. Количество семей, улучшивших жилищные условия путем получения социальной поддержки.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01.01.2022 - 31.12.2027</w:t>
            </w:r>
          </w:p>
        </w:tc>
      </w:tr>
      <w:tr w:rsidR="00000000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Источники и объемы финансирования подпрограммы, в том числе по годам:</w:t>
            </w:r>
          </w:p>
        </w:tc>
        <w:tc>
          <w:tcPr>
            <w:tcW w:w="6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000000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Итого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9050,0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52300,0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9050,0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52300,0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0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1. Ежегодное обеспечение жилой площадью не менее 3 семей, имеющей право на получение жилья вне очереди.</w:t>
            </w:r>
          </w:p>
          <w:p w:rsidR="00000000" w:rsidRDefault="002512B0">
            <w:pPr>
              <w:pStyle w:val="ConsPlusNormal"/>
              <w:jc w:val="both"/>
            </w:pPr>
            <w:r>
              <w:t>2. Улучшение к 2027 году жилищных условий 40 семей путем предоставления социальной поддержки.</w:t>
            </w:r>
          </w:p>
        </w:tc>
      </w:tr>
      <w:tr w:rsidR="00000000">
        <w:tc>
          <w:tcPr>
            <w:tcW w:w="9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</w:tbl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II. Общая характеристика сферы реализации подпрограммы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ind w:firstLine="540"/>
        <w:jc w:val="both"/>
      </w:pPr>
      <w:r>
        <w:t xml:space="preserve">Подпрограмма "Жилище" (далее - подпрограмма 1) разработана и направлена на осуществление предусмотренных Жилищным </w:t>
      </w:r>
      <w:hyperlink r:id="rId130" w:history="1">
        <w:r>
          <w:rPr>
            <w:color w:val="0000FF"/>
          </w:rPr>
          <w:t>кодексо</w:t>
        </w:r>
        <w:r>
          <w:rPr>
            <w:color w:val="0000FF"/>
          </w:rPr>
          <w:t>м</w:t>
        </w:r>
      </w:hyperlink>
      <w:r>
        <w:t xml:space="preserve"> Российской Федерации полномочий органов местного самоуправления по обеспечению условий для осуществления гражданами права на жилище, его безопасность.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Жилищный вопрос всегда стоял довольно остро, а для семей, где есть инвалиды, - особенно. Государство</w:t>
      </w:r>
      <w:r>
        <w:t xml:space="preserve"> предоставляет инвалидам и лицам пожилого возраста дополнительные гарантии жилищных прав.</w:t>
      </w:r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>По состоянию на 2021 год на учете в качестве нуждающихся в жилых помещениях по договорам социального найма состоят 13 инвалидов с тяжелой формой хронических заболеван</w:t>
      </w:r>
      <w:r>
        <w:t>ий и 10 инвалидов-колясочников для обеспечения специально оборудованными жилыми помещениями по договорам безвозмездного пользования жилым помещением, специально оборудованным для проживания граждан с нарушением опорно-двигательного аппарата, пользующихся к</w:t>
      </w:r>
      <w:r>
        <w:t>реслами-колясками.</w:t>
      </w:r>
      <w:proofErr w:type="gramEnd"/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 xml:space="preserve">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Российской Федерации", </w:t>
      </w:r>
      <w:hyperlink r:id="rId132" w:history="1">
        <w:r>
          <w:rPr>
            <w:color w:val="0000FF"/>
          </w:rPr>
          <w:t>Законом</w:t>
        </w:r>
      </w:hyperlink>
      <w:r>
        <w:t xml:space="preserve"> Псковской области от 07.07.2006 N 563-ОЗ "О предоставлении меры социальной поддержки по обеспечению жильем</w:t>
      </w:r>
      <w:r>
        <w:t xml:space="preserve"> отдельных категорий граждан в Псковской области", </w:t>
      </w:r>
      <w:hyperlink r:id="rId133" w:history="1">
        <w:r>
          <w:rPr>
            <w:color w:val="0000FF"/>
          </w:rPr>
          <w:t>Положением</w:t>
        </w:r>
      </w:hyperlink>
      <w:r>
        <w:t xml:space="preserve"> о порядке предоставления суб</w:t>
      </w:r>
      <w:r>
        <w:t>сидий на приобретение или строительство жилых помещений отдельным категориям граждан, нуждающимся в улучшении жилищных условий, вставшим на учет до 1 января 2005 года</w:t>
      </w:r>
      <w:proofErr w:type="gramEnd"/>
      <w:r>
        <w:t>, утвержденным постановлением Администрации Псковской области от 14.08.2006 N 326, определ</w:t>
      </w:r>
      <w:r>
        <w:t>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помещений. Однако из-за высокой стоимости жилых помещений на рынке недвижимости приобрести жилье на п</w:t>
      </w:r>
      <w:r>
        <w:t>редоставляемую субсидию может не каждый инвалид. Кроме того, при приобретении жилого помещения на субсидию не решается вопрос оборудования жилого помещения приспособлениями для передвижения на коляске (пандусом, широкими дверными проемами в квартире и т.д.</w:t>
      </w:r>
      <w:r>
        <w:t>).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В рамках подпрограммы 1 создание условий для обеспечения отдельных категорий граждан (инвалиды с тяжелой формой хронических заболеваний, инвалиды-колясочники и граждане, проживающие в жилых помещениях, признанных непригодными для проживания) жилыми поме</w:t>
      </w:r>
      <w:r>
        <w:t>щениями предполагается осуществить путем участия в долевом строительстве или приобретения жилья.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В рамках ранее утвержденной муниципальной </w:t>
      </w:r>
      <w:hyperlink r:id="rId134" w:history="1">
        <w:r>
          <w:rPr>
            <w:color w:val="0000FF"/>
          </w:rPr>
          <w:t>программы</w:t>
        </w:r>
      </w:hyperlink>
      <w:r>
        <w:t xml:space="preserve"> "Обеспечение жильем жителей города Пскова" в период 2018 - 2021 </w:t>
      </w:r>
      <w:proofErr w:type="spellStart"/>
      <w:r>
        <w:t>г.г</w:t>
      </w:r>
      <w:proofErr w:type="spellEnd"/>
      <w:r>
        <w:t>. было приобретено 13 жилых помещений и 1 специально оборудованное жилое помещение для обеспечения инвалида-колясочника специально</w:t>
      </w:r>
      <w:r>
        <w:t xml:space="preserve"> оборудованным жилым помещениям по договору безвозмездного пользования.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В период с 2018 года Администрация города Пскова оказывает поддержку путем предоставления субсидий на компенсацию процентных ставок по ипотечным жилищным кредитам на приобретение жилья</w:t>
      </w:r>
      <w:r>
        <w:t xml:space="preserve"> гражданам, признанным нуждающимися в жилых помещениях в городе Пскове в рамках реализации </w:t>
      </w:r>
      <w:hyperlink r:id="rId135" w:history="1">
        <w:r>
          <w:rPr>
            <w:color w:val="0000FF"/>
          </w:rPr>
          <w:t>по</w:t>
        </w:r>
        <w:r>
          <w:rPr>
            <w:color w:val="0000FF"/>
          </w:rPr>
          <w:t>дпрограммы</w:t>
        </w:r>
      </w:hyperlink>
      <w:r>
        <w:t xml:space="preserve"> "Жилище" муниципальной программы "Обеспечение жильем жителей города Пскова". В настоящее время субсидии предоставляются по заключенным 60 договорам. В рамках настоящей подпрограммы 1 объем финансирования на мероприятие "Предоставление субсиди</w:t>
      </w:r>
      <w:r>
        <w:t xml:space="preserve">й на компенсацию процентных ставок ипотечным жилищным кредитам на приобретение жилья гражданам, признанным нуждающимися в жилых помещениях в городе Пскове" рассчитан только заключенные ранее договоры, заключение новых договоров не предусмотрено. </w:t>
      </w:r>
      <w:proofErr w:type="gramStart"/>
      <w:r>
        <w:t>В целях ре</w:t>
      </w:r>
      <w:r>
        <w:t xml:space="preserve">ализации данного мероприятия разработан </w:t>
      </w:r>
      <w:hyperlink r:id="rId136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</w:t>
      </w:r>
      <w:r>
        <w:t>Пскова на компенсацию процентных ставок по ипотечным жилищным кредитам гражданам, признанным нуждающимися в жилых помещениях в городе Пскове в рамках реализации подпрограммы "Жилище" муниципальной программы "Обеспечение жильем жителей города Пскова", утвер</w:t>
      </w:r>
      <w:r>
        <w:t>жденный постановлением Администрации города Пскова от 06.04.2016 N 406.</w:t>
      </w:r>
      <w:proofErr w:type="gramEnd"/>
    </w:p>
    <w:p w:rsidR="00000000" w:rsidRDefault="002512B0">
      <w:pPr>
        <w:pStyle w:val="ConsPlusNormal"/>
        <w:spacing w:before="160"/>
        <w:ind w:firstLine="540"/>
        <w:jc w:val="both"/>
      </w:pPr>
      <w:r>
        <w:t>В целях социальной поддержки и защиты прав пожилых жителей города Пскова предусмотрено мероприятие "Приобретение у граждан в возрасте 65 лет и старше жилых помещений на условиях пожизн</w:t>
      </w:r>
      <w:r>
        <w:t>енной ренты". За период с 2003 - 2021 годы Администрация города Пскова заключила 17 договоров пожизненной ренты. В настоящее время социальная поддержка осуществляется по 6 договорам пожизненной ренты.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Оказание мер социальной поддержки некоторым категориям </w:t>
      </w:r>
      <w:r>
        <w:t>граждан в рамках подпрограммы 1 планируется осуществить путем предоставления выплат: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субсидий на компенсацию процентных ставок по ипотечным жилищным кредитам гражданам, признанным нуждающимися в жилых помещениях в городе Пскове, в части исполнения взятых</w:t>
      </w:r>
      <w:r>
        <w:t xml:space="preserve"> Администрацией города Пскова обязательств по заключенным договорам;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гражданам в возрасте 65 лет и старше на условиях договора пожизненной ренты.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III. Цели, задачи, целевые показатели, основные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ожидаемые конечные результаты подпрограммы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ind w:firstLine="540"/>
        <w:jc w:val="both"/>
      </w:pPr>
      <w:r>
        <w:t xml:space="preserve">В соответствии со </w:t>
      </w:r>
      <w:hyperlink r:id="rId137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2030 года, утвержденной решением Пс</w:t>
      </w:r>
      <w:r>
        <w:t xml:space="preserve">ковской городской Думы от 25.12.2020 N 1411, одними из целей социально-экономического развития города Пскова в долгосрочной перспективе являются </w:t>
      </w:r>
      <w:hyperlink r:id="rId138" w:history="1">
        <w:r>
          <w:rPr>
            <w:color w:val="0000FF"/>
          </w:rPr>
          <w:t>цель 3.1</w:t>
        </w:r>
      </w:hyperlink>
      <w:r>
        <w:t xml:space="preserve">. "Стабилизация численности постоянного населения" и </w:t>
      </w:r>
      <w:hyperlink r:id="rId139" w:history="1">
        <w:r>
          <w:rPr>
            <w:color w:val="0000FF"/>
          </w:rPr>
          <w:t>цель 3.2</w:t>
        </w:r>
      </w:hyperlink>
      <w:r>
        <w:t>. "Модернизация и повышение качества жилищной сферы".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Цели и задачи муниципальной программы сформированы в соответствии с направлениями, необходимыми для достижения указанных целей.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Цель подпрограммы 1 - оказание мер подде</w:t>
      </w:r>
      <w:r>
        <w:t>ржки в решении жилищных проблем граждан, в том числе отдельных категорий граждан.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Для достижения указанной цели решаются следующие задачи: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1. Создан</w:t>
      </w:r>
      <w:r>
        <w:t>ие условий для обеспечения отдельных категорий граждан жилыми помещениями (инвалиды с тяжелой формой хронических заболеваний, исполнение судебных решений, инвалиды-колясочники);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2. Предоставление мер социальной поддержки некоторым категориям граждан в целя</w:t>
      </w:r>
      <w:r>
        <w:t>х улучшения их жилищных условий.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Целевые индикаторы достижения цели и решения задач: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количество обеспечиваемых жильем семей, имеющих право на получение жилья вне очереди;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количество семей, улучшивших жилищные условия путем получения социальной поддержк</w:t>
      </w:r>
      <w:r>
        <w:t>и;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Основные ожидаемые конечные результаты подпрограммы 1: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ежегодное обеспечение жилой площадью не менее 3 семей, имеющей право на получение жилья вне очереди;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улучшение к 2027 году жилищных условий 40 семей путем предоставления социальной поддержки.</w:t>
      </w:r>
    </w:p>
    <w:p w:rsidR="00000000" w:rsidRDefault="002512B0">
      <w:pPr>
        <w:pStyle w:val="ConsPlusNormal"/>
        <w:jc w:val="both"/>
      </w:pPr>
      <w:r>
        <w:t>(в</w:t>
      </w:r>
      <w:r>
        <w:t xml:space="preserve">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23.09.2022 N 1738)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Сведения о целевых п</w:t>
      </w:r>
      <w:r>
        <w:t xml:space="preserve">оказателях подпрограммы 1 представлены в </w:t>
      </w:r>
      <w:hyperlink w:anchor="Par581" w:history="1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Расчет значений целевых показателей подпрограммы 1 приведен в </w:t>
      </w:r>
      <w:hyperlink w:anchor="Par216" w:history="1">
        <w:r>
          <w:rPr>
            <w:color w:val="0000FF"/>
          </w:rPr>
          <w:t>разделе IV</w:t>
        </w:r>
      </w:hyperlink>
      <w:r>
        <w:t xml:space="preserve"> муниципальной программы.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 xml:space="preserve">IV. Характеристика основных </w:t>
      </w:r>
      <w:r>
        <w:rPr>
          <w:b/>
          <w:bCs/>
        </w:rPr>
        <w:t>мероприятий подпрограммы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ind w:firstLine="540"/>
        <w:jc w:val="both"/>
      </w:pPr>
      <w:r>
        <w:t>Для достижения цели и решения задач подпрограммы 1 планируется реализовать следующие основные мероприятия.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Задача 1 "Создание условий для обеспечения отдельных категорий граждан жилыми помещениями (инвалиды с тяжелой формой хронич</w:t>
      </w:r>
      <w:r>
        <w:t>еских заболеваний, исполнение судебных решений, инвалиды-колясочники)".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В рамках данной задачи будут реализовываться следующие основные мероприятия: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Основное мероприятие 1.1 "Участие в долевом строительстве многоквартирных жилых домов или приобретение жилы</w:t>
      </w:r>
      <w:r>
        <w:t>х помещений в муниципальную собственность для обеспечения жильем нуждающихся в улучшении жилищных условий, инвалидов с тяжелой формой хронических заболеваний, инвалидов-колясочников".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В целях обеспечения инвалидов с тяжелой формой хронических заболеваний, </w:t>
      </w:r>
      <w:r>
        <w:t>инвалидов-колясочников, исполнения судебных решений Управление по учету и распределению жилой площади Администрации города Пскова (далее - Управление):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1) приобретает жилые помещения в установленном порядке для обеспечения отдельных категорий граждан;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2) п</w:t>
      </w:r>
      <w:r>
        <w:t>ринимает участие в долевом строительстве для обеспечения отдельных категорий граждан.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Основное мероприятие 1.2 "Передача жилых помещений в установленном порядке гражданам по договорам социального найма, безвозмездного пользования жилым помещением, специаль</w:t>
      </w:r>
      <w:r>
        <w:t>но оборудованным для проживания граждан с нарушением опорно-двигательного аппарата, пользующихся креслами-колясками" включает: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заключение договоров социального найма, безвозмездного пользования жилым помещением, специально оборудованным для проживания граж</w:t>
      </w:r>
      <w:r>
        <w:t>дан с нарушением опорно-двигательного аппарата, пользующихся креслами-колясками.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Задача 2. "Предоставление мер социальной поддержки некоторым категориям граждан в целях улучшения их жилищных условий".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В рамках данной задачи будут реализовываться следующие </w:t>
      </w:r>
      <w:r>
        <w:t>основные мероприятия: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Основное мероприятие 2.1 "Оказание социальной поддержки некоторым категориям граждан" включает: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1) предоставление субсидий на компенсацию процентных ставок по ипотечным жилищным кредитам на приобретение жилья гражданам, признанным нуждающимися в жилых помещениях в городе Пскове, в части исполнения взятых Администрацией города Пскова обязательств по з</w:t>
      </w:r>
      <w:r>
        <w:t>аключенным договорам;</w:t>
      </w:r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 xml:space="preserve">2) предоставление информации о факте назначения, сроках и размере выплаты посредством использования "Единой государственной информационной системы социального обеспечения" (ЕГИССО) в соответствии с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2017 года N 181 "О Единой государственной информационной системе социального обеспечения" </w:t>
      </w:r>
      <w:r>
        <w:t xml:space="preserve">и </w:t>
      </w:r>
      <w:hyperlink r:id="rId142" w:history="1">
        <w:r>
          <w:rPr>
            <w:color w:val="0000FF"/>
          </w:rPr>
          <w:t>статьей 5</w:t>
        </w:r>
      </w:hyperlink>
      <w:r>
        <w:t xml:space="preserve"> Федерального закона от 29.12.2015 N 388-ФЗ "О внесении изменений в отдельные законод</w:t>
      </w:r>
      <w:r>
        <w:t>ательные акты Российской Федерации в части</w:t>
      </w:r>
      <w:proofErr w:type="gramEnd"/>
      <w:r>
        <w:t xml:space="preserve">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Основное мероприятие 2.2 "Приобретение у граждан в возрас</w:t>
      </w:r>
      <w:r>
        <w:t>те 65 лет и старше жилых помещений на условиях пожизненной ренты" включает: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1) предоставление выплат гражданам в возрасте 65 лет и старше по договорам пожизненной ренты;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2) текущий ремонт жилого помещения, переданного в муниципальную собственность по догов</w:t>
      </w:r>
      <w:r>
        <w:t xml:space="preserve">ору ренты в соответствии с </w:t>
      </w:r>
      <w:hyperlink r:id="rId143" w:history="1">
        <w:r>
          <w:rPr>
            <w:color w:val="0000FF"/>
          </w:rPr>
          <w:t>пунктом 1.8 раздела I</w:t>
        </w:r>
      </w:hyperlink>
      <w:r>
        <w:t xml:space="preserve"> Положения о приобретении у граждан в возр</w:t>
      </w:r>
      <w:r>
        <w:t>асте 65 лет и старше жилых помещений на условиях пожизненной ренты, утвержденного постановлением Псковской городской Думы от 27.10.2000 N 342.</w:t>
      </w:r>
    </w:p>
    <w:p w:rsidR="00000000" w:rsidRDefault="002512B0">
      <w:pPr>
        <w:pStyle w:val="ConsPlusNormal"/>
        <w:spacing w:before="160"/>
        <w:ind w:firstLine="540"/>
        <w:jc w:val="both"/>
      </w:pPr>
      <w:hyperlink w:anchor="Par1022" w:history="1">
        <w:r>
          <w:rPr>
            <w:color w:val="0000FF"/>
          </w:rPr>
          <w:t>Перечень</w:t>
        </w:r>
      </w:hyperlink>
      <w:r>
        <w:t xml:space="preserve"> основных мероприятий и сведения об объемах финансирования подпрограммы представ</w:t>
      </w:r>
      <w:r>
        <w:t>лены в приложении 1 к подпрограмме 1.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right"/>
        <w:outlineLvl w:val="2"/>
      </w:pPr>
      <w:r>
        <w:t>Приложение 1</w:t>
      </w:r>
    </w:p>
    <w:p w:rsidR="00000000" w:rsidRDefault="002512B0">
      <w:pPr>
        <w:pStyle w:val="ConsPlusNormal"/>
        <w:jc w:val="right"/>
      </w:pPr>
      <w:r>
        <w:t>к подпрограмме 1 "Жилище"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rPr>
          <w:b/>
          <w:bCs/>
        </w:rPr>
      </w:pPr>
      <w:bookmarkStart w:id="7" w:name="Par1022"/>
      <w:bookmarkEnd w:id="7"/>
      <w:r>
        <w:rPr>
          <w:b/>
          <w:bCs/>
        </w:rPr>
        <w:t>Перечень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основных мероприятий и сведения об объемах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финансирования подпрограммы 1 "Жилище"</w:t>
      </w:r>
    </w:p>
    <w:p w:rsidR="00000000" w:rsidRDefault="002512B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23.09.2022 N 1738)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304"/>
        <w:gridCol w:w="1474"/>
        <w:gridCol w:w="1191"/>
        <w:gridCol w:w="1361"/>
        <w:gridCol w:w="1134"/>
        <w:gridCol w:w="1191"/>
        <w:gridCol w:w="2154"/>
        <w:gridCol w:w="2551"/>
        <w:gridCol w:w="2551"/>
        <w:gridCol w:w="1361"/>
        <w:gridCol w:w="1474"/>
        <w:gridCol w:w="2551"/>
      </w:tblGrid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Наименование основного</w:t>
            </w:r>
            <w:r>
              <w:t xml:space="preserve"> мероприятия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Объем финансирования</w:t>
            </w:r>
          </w:p>
          <w:p w:rsidR="00000000" w:rsidRDefault="002512B0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Показатели (индика</w:t>
            </w:r>
            <w:r>
              <w:t>торы) результативности выполнения основных мероприятий, по годам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000000">
        <w:trPr>
          <w:trHeight w:val="184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229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Подпрограмма 1 "Жилище"</w:t>
            </w:r>
          </w:p>
        </w:tc>
      </w:tr>
      <w:tr w:rsidR="00000000">
        <w:tc>
          <w:tcPr>
            <w:tcW w:w="2296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  <w:tr w:rsidR="00000000">
        <w:tc>
          <w:tcPr>
            <w:tcW w:w="229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Задача 1. Создание услови</w:t>
            </w:r>
            <w:r>
              <w:t>й для обеспечения отдельных категорий граждан жилыми помещениями (инвалиды с тяжелой формой хронических заболеваний, исполнение судебных решений, инвалиды-колясочники)</w:t>
            </w:r>
          </w:p>
        </w:tc>
      </w:tr>
      <w:tr w:rsidR="00000000">
        <w:tc>
          <w:tcPr>
            <w:tcW w:w="2296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Основное мероприятие 1.1. Участие в долевом строительстве многоквартирных жилых домов или приобретение ж</w:t>
            </w:r>
            <w:r>
              <w:t>илых помещений в муниципальную собственность для обеспечения жильем нуждающихся в улучшении жилищных условий, инвалидов с тяжелой формой хронических заболеваний, инвалидов-колясочников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39000,0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39000,0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 2027 году приобретено право муниципальной собственности не менее 18 жилых помещений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1. Количество приобретенных жилых помещений в муниципальную собственность для семей, имеющих</w:t>
            </w:r>
            <w:r>
              <w:t xml:space="preserve"> право на получение жилья вне очереди</w:t>
            </w:r>
          </w:p>
          <w:p w:rsidR="00000000" w:rsidRDefault="002512B0">
            <w:pPr>
              <w:pStyle w:val="ConsPlusNormal"/>
            </w:pPr>
            <w:r>
              <w:t>(единица).</w:t>
            </w:r>
          </w:p>
          <w:p w:rsidR="00000000" w:rsidRDefault="002512B0">
            <w:pPr>
              <w:pStyle w:val="ConsPlusNormal"/>
            </w:pPr>
          </w:p>
          <w:p w:rsidR="00000000" w:rsidRDefault="002512B0">
            <w:pPr>
              <w:pStyle w:val="ConsPlusNormal"/>
            </w:pPr>
            <w:r>
              <w:t>2. Количество жилых помещений, приобретенных в муниципальную собственность для инвалидов-колясочников (единица)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Общее количество семей, улучшивших жилищные условия.</w:t>
            </w:r>
          </w:p>
          <w:p w:rsidR="00000000" w:rsidRDefault="002512B0">
            <w:pPr>
              <w:pStyle w:val="ConsPlusNormal"/>
            </w:pPr>
            <w:r>
              <w:t>Количество обеспечиваемых семей, имею</w:t>
            </w:r>
            <w:r>
              <w:t>щих право на получение жилья вне очереди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296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</w:t>
            </w:r>
            <w:r>
              <w:t>ва от 23.09.2022 N 1738)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Основное мероприятие 1.2 Передача жилых помещений в установленном порядке гражданам по договорам социального найма, безвозмездного пользования жилым помещением, специально оборудованным для проживания граждан с нарушением опорно-двигательного аппарата, пол</w:t>
            </w:r>
            <w:r>
              <w:t>ьзующихся креслами-колясками.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К 2027 году обеспечено заключение не менее 18 договоров социального найма, безвозмездного пользования жилым </w:t>
            </w:r>
            <w:r>
              <w:t>помещением, специально оборудованным для проживания граждан с нарушением опорно-двигательного аппарата, пользующихся креслами-колясками, и мены жилыми помещениями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Количество заключенных договоров социального найма, безвозмездного пользования жилым помещени</w:t>
            </w:r>
            <w:r>
              <w:t>ем (единиц)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Общее количество семей, улучшивших жилищные условия,</w:t>
            </w:r>
          </w:p>
          <w:p w:rsidR="00000000" w:rsidRDefault="002512B0">
            <w:pPr>
              <w:pStyle w:val="ConsPlusNormal"/>
            </w:pPr>
            <w:r>
              <w:t>Количество обеспечиваемых семей, имеющих право на получение жилья вне очереди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29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Задача 2. Предоставление мер социальной поддержки некоторым категориям граждан в целях улучшения их жилищных условий</w:t>
            </w:r>
          </w:p>
        </w:tc>
      </w:tr>
      <w:tr w:rsidR="00000000">
        <w:tc>
          <w:tcPr>
            <w:tcW w:w="2296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Основное мероприятие 2.1.</w:t>
            </w:r>
            <w:r>
              <w:t xml:space="preserve"> Оказание социальной поддержки некоторым категориям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 2027 году предоставлены субсидии на компенсацию процентных ставок по ипотечным жилищным кр</w:t>
            </w:r>
            <w:r>
              <w:t>едитам признанным нуждающимися в жилых помещениях в городе Пскове, в части исполнения взятых Администрацией города обязательств по заключенным 34 договорам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1. Наличие сведений о факте назначения, сроках и размере выплаты посредством использования "Единой г</w:t>
            </w:r>
            <w:r>
              <w:t>осударственной информационной системы социального обеспечения" (ЕГИССО)</w:t>
            </w:r>
          </w:p>
          <w:p w:rsidR="00000000" w:rsidRDefault="002512B0">
            <w:pPr>
              <w:pStyle w:val="ConsPlusNormal"/>
            </w:pPr>
            <w:r>
              <w:t>(да - 1/нет - 0)</w:t>
            </w:r>
          </w:p>
          <w:p w:rsidR="00000000" w:rsidRDefault="002512B0">
            <w:pPr>
              <w:pStyle w:val="ConsPlusNormal"/>
            </w:pPr>
            <w:r>
              <w:t>2. Количество заключенных договоров,</w:t>
            </w:r>
          </w:p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Общее кол</w:t>
            </w:r>
            <w:r>
              <w:t>ичество семей, улучшивших жилищные условия. Количество семей, улучшивших жилищные условия путем получения социальной поддержки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296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Основное мероприятие 2.2 </w:t>
            </w:r>
            <w:r>
              <w:t>Приобретение у граждан в возрасте 65 лет и старше жилых помещений на условиях пожизненной ренты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 2027 году приобретено право муниципальной собственности</w:t>
            </w:r>
            <w:r>
              <w:t xml:space="preserve"> не менее 6 жилых помещений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Количество граждан, ежегодно обеспеченных выплатой в соответствии с договором ренты,</w:t>
            </w:r>
          </w:p>
          <w:p w:rsidR="00000000" w:rsidRDefault="002512B0">
            <w:pPr>
              <w:pStyle w:val="ConsPlusNormal"/>
            </w:pPr>
            <w:r>
              <w:t>Единица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Общее количество семей, улучшивших жилищные условия, Количество семей, улучшивших жилищные условия путем получения социальной поддержки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52300,0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52300,0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9050,0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9050,0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8850,0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8850,0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</w:tbl>
    <w:p w:rsidR="00000000" w:rsidRDefault="002512B0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right"/>
        <w:outlineLvl w:val="1"/>
      </w:pPr>
      <w:r>
        <w:t>Приложение 4</w:t>
      </w:r>
    </w:p>
    <w:p w:rsidR="00000000" w:rsidRDefault="002512B0">
      <w:pPr>
        <w:pStyle w:val="ConsPlusNormal"/>
        <w:jc w:val="right"/>
      </w:pPr>
      <w:r>
        <w:t>к муниципальной программе</w:t>
      </w:r>
    </w:p>
    <w:p w:rsidR="00000000" w:rsidRDefault="002512B0">
      <w:pPr>
        <w:pStyle w:val="ConsPlusNormal"/>
        <w:jc w:val="right"/>
      </w:pPr>
      <w:r>
        <w:t>"Обеспечение жильем жителей города Пскова"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rPr>
          <w:b/>
          <w:bCs/>
        </w:rPr>
      </w:pPr>
      <w:bookmarkStart w:id="8" w:name="Par1360"/>
      <w:bookmarkEnd w:id="8"/>
      <w:r>
        <w:rPr>
          <w:b/>
          <w:bCs/>
        </w:rPr>
        <w:t>ПОДПРОГРАММА 2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"Переселение граждан из </w:t>
      </w:r>
      <w:proofErr w:type="gramStart"/>
      <w:r>
        <w:rPr>
          <w:b/>
          <w:bCs/>
        </w:rPr>
        <w:t>аварийного</w:t>
      </w:r>
      <w:proofErr w:type="gramEnd"/>
      <w:r>
        <w:rPr>
          <w:b/>
          <w:bCs/>
        </w:rPr>
        <w:t xml:space="preserve"> и непригодного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для проживания жилищного фонда"</w:t>
      </w:r>
    </w:p>
    <w:p w:rsidR="00000000" w:rsidRDefault="002512B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16.03.2022 </w:t>
            </w:r>
            <w:hyperlink r:id="rId150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26.05.2022 </w:t>
            </w:r>
            <w:hyperlink r:id="rId151" w:history="1">
              <w:r>
                <w:rPr>
                  <w:color w:val="0000FF"/>
                </w:rPr>
                <w:t>N 876</w:t>
              </w:r>
            </w:hyperlink>
            <w:r>
              <w:rPr>
                <w:color w:val="392C69"/>
              </w:rPr>
              <w:t xml:space="preserve">, от 23.09.2022 </w:t>
            </w:r>
            <w:hyperlink r:id="rId152" w:history="1">
              <w:r>
                <w:rPr>
                  <w:color w:val="0000FF"/>
                </w:rPr>
                <w:t>N 1738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I. ПАСПОРТ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подпрограммы 2 "Переселение граждан из </w:t>
      </w:r>
      <w:proofErr w:type="gramStart"/>
      <w:r>
        <w:rPr>
          <w:b/>
          <w:bCs/>
        </w:rPr>
        <w:t>аварийного</w:t>
      </w:r>
      <w:proofErr w:type="gramEnd"/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и непригодного для проживания жилищного фонда"</w:t>
      </w:r>
    </w:p>
    <w:p w:rsidR="00000000" w:rsidRDefault="002512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021"/>
        <w:gridCol w:w="1021"/>
        <w:gridCol w:w="901"/>
        <w:gridCol w:w="857"/>
        <w:gridCol w:w="880"/>
        <w:gridCol w:w="880"/>
        <w:gridCol w:w="1021"/>
      </w:tblGrid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Управление по учету и распределению жилой площади Администрации города Пскова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Управление по учету и распределению жилой площади Администрации города Пскова</w:t>
            </w:r>
          </w:p>
          <w:p w:rsidR="00000000" w:rsidRDefault="002512B0">
            <w:pPr>
              <w:pStyle w:val="ConsPlusNormal"/>
              <w:jc w:val="both"/>
            </w:pPr>
            <w:r>
              <w:t>Управление городского хозяйства Администрации города Пскова</w:t>
            </w:r>
          </w:p>
          <w:p w:rsidR="00000000" w:rsidRDefault="002512B0">
            <w:pPr>
              <w:pStyle w:val="ConsPlusNormal"/>
              <w:jc w:val="both"/>
            </w:pPr>
            <w:r>
              <w:t>Управление по градостроительной деятельности Администрации города Пскова</w:t>
            </w:r>
          </w:p>
          <w:p w:rsidR="00000000" w:rsidRDefault="002512B0">
            <w:pPr>
              <w:pStyle w:val="ConsPlusNormal"/>
              <w:jc w:val="both"/>
            </w:pPr>
            <w:r>
              <w:t>МКУ города Пскова "</w:t>
            </w:r>
            <w:proofErr w:type="spellStart"/>
            <w:r>
              <w:t>Стройтехнадзор</w:t>
            </w:r>
            <w:proofErr w:type="spellEnd"/>
            <w:r>
              <w:t>"</w:t>
            </w:r>
          </w:p>
        </w:tc>
      </w:tr>
      <w:tr w:rsidR="00000000">
        <w:tc>
          <w:tcPr>
            <w:tcW w:w="90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Создание</w:t>
            </w:r>
            <w:r>
              <w:t xml:space="preserve"> безопасных и благоприятных условий проживания граждан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1. Переселение граждан из многоквартирных аварийных домов и непригодного для проживания жилищного фонда в благоустроенные жилые помещения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2. Обеспечение принципа информационной открытости в деятельности Администрации города Пскова по переселению граждан из аварийного и непригодного для проживания жилищного фонда.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1. Количество расселенных аварийн</w:t>
            </w:r>
            <w:r>
              <w:t>ых многоквартирных домов.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2. Количество расселенных домов, признанных непригодными для проживания.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3. Количество публикаций о реализации мер по переселению граждан из аварийного и непригодного для проживания жилищного фонда, размещенных в СМИ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Сроки и </w:t>
            </w:r>
            <w:r>
              <w:t>этапы реализации подпрограммы</w:t>
            </w: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01.01.2022 - 31.12.2027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Источники и объемы финансирования подпрограммы, в том числе по годам:</w:t>
            </w: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163,2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994,0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28450,0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29607,2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11051,3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46257,0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57308,3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101651,4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114571,1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216222,5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112865,9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161822,1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28450,0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303138,0</w:t>
            </w:r>
          </w:p>
        </w:tc>
      </w:tr>
      <w:tr w:rsidR="00000000">
        <w:tc>
          <w:tcPr>
            <w:tcW w:w="90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Ожидаемые результаты реал</w:t>
            </w:r>
            <w:r>
              <w:t>изации подпрограммы</w:t>
            </w: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К 2027 году обеспечено:</w:t>
            </w:r>
          </w:p>
          <w:p w:rsidR="00000000" w:rsidRDefault="002512B0">
            <w:pPr>
              <w:pStyle w:val="ConsPlusNormal"/>
              <w:jc w:val="both"/>
            </w:pPr>
            <w:r>
              <w:t>1. Переселение 198 семей (584 человека) из аварийных многоквартирных домов в благоустроенные жилые помещения.</w:t>
            </w:r>
          </w:p>
          <w:p w:rsidR="00000000" w:rsidRDefault="002512B0">
            <w:pPr>
              <w:pStyle w:val="ConsPlusNormal"/>
              <w:jc w:val="both"/>
            </w:pPr>
            <w:r>
              <w:t>2. Расселение 52 аварийных многоквартирных домов, признанных в установленном порядке аварийными и подл</w:t>
            </w:r>
            <w:r>
              <w:t>ежащими сносу или реконструкции в связи с физическим износом в процессе их эксплуатации, общая площадь расселяемых жилых помещений составляет 7362,9 кв. м.</w:t>
            </w:r>
          </w:p>
          <w:p w:rsidR="00000000" w:rsidRDefault="002512B0">
            <w:pPr>
              <w:pStyle w:val="ConsPlusNormal"/>
              <w:jc w:val="both"/>
            </w:pPr>
            <w:r>
              <w:t>3. Расселение 6, признанных непригодными для проживания домов и подлежащими сносу или реконструкции,</w:t>
            </w:r>
            <w:r>
              <w:t xml:space="preserve"> в связи с физическим износом в процессе их эксплуатации.</w:t>
            </w:r>
          </w:p>
          <w:p w:rsidR="00000000" w:rsidRDefault="002512B0">
            <w:pPr>
              <w:pStyle w:val="ConsPlusNormal"/>
              <w:jc w:val="both"/>
            </w:pPr>
            <w:r>
              <w:t>4. Улучшение жилищных условий 63 семей, переселенных из домов, признанных непригодными для проживания, общая площадь расселяемых жилых помещений составляет 2507,7 кв. м.</w:t>
            </w:r>
          </w:p>
        </w:tc>
      </w:tr>
    </w:tbl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II. Общая характеристика сферы реализации подпрограммы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ind w:firstLine="540"/>
        <w:jc w:val="both"/>
      </w:pPr>
      <w:r>
        <w:t>Одно из важнейших направлений развития жилищного хозяйства - ликвидация аварийного жилищного фонда. Проживание в аварийном фонде снижает социальный статус гражданина, не дает возможности реализовать п</w:t>
      </w:r>
      <w:r>
        <w:t>раво на приватизацию жилого помещения. Проживание в жилых помещениях аварийного дома практически всегда сопряжено с низким уровнем благоустройства, что создает неравенство доступа граждан к ресурсам коммунального хозяйства и сужает возможности их использов</w:t>
      </w:r>
      <w:r>
        <w:t>ания, то есть снижается потенциальный рынок коммунальных услуг.</w:t>
      </w:r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>Подпрограмма 2 "Переселение граждан из аварийного и непригодного для проживания жилищного фонда" (далее - подпрограмма 2) направлена на создание безопасных и благоприятных условий проживания г</w:t>
      </w:r>
      <w:r>
        <w:t xml:space="preserve">раждан и ликвидацию аварийного и непригодного для проживания жилищного фонда города Пскова, на обеспечение мероприятий по переселению граждан из аварийного жилищного фонда в рамках областной адресной </w:t>
      </w:r>
      <w:hyperlink r:id="rId155" w:history="1">
        <w:r>
          <w:rPr>
            <w:color w:val="0000FF"/>
          </w:rPr>
          <w:t>программы</w:t>
        </w:r>
      </w:hyperlink>
      <w:r>
        <w:t xml:space="preserve"> "Переселение граждан из аварийного жилищного фонда в 2019 - 2025 годах</w:t>
      </w:r>
      <w:proofErr w:type="gramEnd"/>
      <w:r>
        <w:t xml:space="preserve">", утвержденной постановлением Администрации Псковской области от </w:t>
      </w:r>
      <w:r>
        <w:t xml:space="preserve">01.04.2019 N 128, и в целях реализации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21 июля 2007 N 185-ФЗ "О Фонде содействия реформированию</w:t>
      </w:r>
      <w:r>
        <w:t xml:space="preserve"> жилищно-коммунального хозяйства".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Проблема жилищного фонда, признанного непригодным для проживания, возникла из-за многолетнего недофинансирования проведения работ, производимых при техническом обслуживании, текущем и капитальном ремонтах, реконструкции ж</w:t>
      </w:r>
      <w:r>
        <w:t>илищного фонда и коммунальной инфраструктуры, отсутствия должной системы технической эксплуатации данного фонда. Его содержание обходится значительно дороже, чем содержание жилья, находящегося в технически исправном состоянии.</w:t>
      </w:r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>В рамках реализации мероприят</w:t>
      </w:r>
      <w:r>
        <w:t xml:space="preserve">ия "Переселение граждан из непригодного для проживания жилищного фонда" </w:t>
      </w:r>
      <w:hyperlink r:id="rId157" w:history="1">
        <w:r>
          <w:rPr>
            <w:color w:val="0000FF"/>
          </w:rPr>
          <w:t>подпрограммы</w:t>
        </w:r>
      </w:hyperlink>
      <w:r>
        <w:t xml:space="preserve"> "Жили</w:t>
      </w:r>
      <w:r>
        <w:t xml:space="preserve">ще" ранее утвержденной муниципальной программы "Обеспечение жильем жителей города Пскова" в период 2018 - 2021 </w:t>
      </w:r>
      <w:proofErr w:type="spellStart"/>
      <w:r>
        <w:t>г.г</w:t>
      </w:r>
      <w:proofErr w:type="spellEnd"/>
      <w:r>
        <w:t>. расселено 7 жилых домов, в которых проживало 22 семьи/70 чел. Предоставлено 1026,5 кв. м благоустроенного жилья.</w:t>
      </w:r>
      <w:proofErr w:type="gramEnd"/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В соответствии с Жилищным </w:t>
      </w:r>
      <w:hyperlink r:id="rId158" w:history="1">
        <w:r>
          <w:rPr>
            <w:color w:val="0000FF"/>
          </w:rPr>
          <w:t>кодексом</w:t>
        </w:r>
      </w:hyperlink>
      <w:r>
        <w:t xml:space="preserve"> Российской Федерации граждане, проживающие в многоквартирных домах, признанных непригодными для проживания, подлежат переселению.</w:t>
      </w:r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 xml:space="preserve">Федеральный </w:t>
      </w:r>
      <w:hyperlink r:id="rId159" w:history="1">
        <w:r>
          <w:rPr>
            <w:color w:val="0000FF"/>
          </w:rPr>
          <w:t>закон</w:t>
        </w:r>
      </w:hyperlink>
      <w:r>
        <w:t xml:space="preserve"> от 21.07.2007 N 185-ФЗ "О Фонде содействия реформированию жилищно-коммунального хозяйства" предусматривает возможность предоставления финансовой поддержки субъектам Российской Федерации и органам местного самоуправления муниц</w:t>
      </w:r>
      <w:r>
        <w:t>ипальных образований для переселения граждан из аварийного жилищного фонда с учетом средств Фонда содействия реформированию жилищно-коммунального хозяйства (далее - Фонд), средств областного бюджета и средств бюджета города Пскова.</w:t>
      </w:r>
      <w:proofErr w:type="gramEnd"/>
    </w:p>
    <w:p w:rsidR="00000000" w:rsidRDefault="002512B0">
      <w:pPr>
        <w:pStyle w:val="ConsPlusNormal"/>
        <w:spacing w:before="160"/>
        <w:ind w:firstLine="540"/>
        <w:jc w:val="both"/>
      </w:pPr>
      <w:r>
        <w:t>Необходимо учесть, что р</w:t>
      </w:r>
      <w:r>
        <w:t>асселение граждан из непригодного для проживания жилищного фонда за счет средств Фонда осуществляется только из многоквартирных домов. В то же время на территории города Пскова имеются жилые дома, которые не могут быть признаны как многоквартирные. Поэтому</w:t>
      </w:r>
      <w:r>
        <w:t xml:space="preserve"> обеспечение жилыми помещениями граждан, проживающих в таких домах, ложится на Администрацию города Пскова. </w:t>
      </w:r>
      <w:proofErr w:type="gramStart"/>
      <w:r>
        <w:t xml:space="preserve">В целях обеспечения прав граждан на жилище, комплексного решения проблемы улучшения социально-бытовых условий населения разработано </w:t>
      </w:r>
      <w:hyperlink r:id="rId160" w:history="1">
        <w:r>
          <w:rPr>
            <w:color w:val="0000FF"/>
          </w:rPr>
          <w:t>Положение</w:t>
        </w:r>
      </w:hyperlink>
      <w:r>
        <w:t xml:space="preserve"> о переселении граждан из непригодных для проживания жилых помещений в городе Пскове в рамках под</w:t>
      </w:r>
      <w:r>
        <w:t>программы 2 "Переселение граждан из аварийного и непригодного для проживания жилищного фонда" муниципальной программы "Обеспечение жильем жителей города Пскова", утвержденное постановлением Администрации города Пскова от 11.06.2015 N 1286.</w:t>
      </w:r>
      <w:proofErr w:type="gramEnd"/>
    </w:p>
    <w:p w:rsidR="00000000" w:rsidRDefault="002512B0">
      <w:pPr>
        <w:pStyle w:val="ConsPlusNormal"/>
        <w:spacing w:before="160"/>
        <w:ind w:firstLine="540"/>
        <w:jc w:val="both"/>
      </w:pPr>
      <w:r>
        <w:t>В рамках реализа</w:t>
      </w:r>
      <w:r>
        <w:t>ции подпрограммы 2 предстоит переселение из 52 аварийных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эксплуатации, в благоустроенные жилые помещения 1</w:t>
      </w:r>
      <w:r>
        <w:t>98 семей. Общая площадь расселяемых жилых помещений составит 7362,9 кв. м.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Так же подлежат расселению 6, </w:t>
      </w:r>
      <w:proofErr w:type="gramStart"/>
      <w:r>
        <w:t>признанных</w:t>
      </w:r>
      <w:proofErr w:type="gramEnd"/>
      <w:r>
        <w:t xml:space="preserve"> непригодными для проживания дома. Улучшат жилищные условия 63 семьи, общая площадь расселяемых жилых помещений составит 2507,7 кв. м.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 xml:space="preserve">III. </w:t>
      </w:r>
      <w:r>
        <w:rPr>
          <w:b/>
          <w:bCs/>
        </w:rPr>
        <w:t>Цели, задачи, целевые показатели, основные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ожидаемые конечные результаты подпрограммы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ind w:firstLine="540"/>
        <w:jc w:val="both"/>
      </w:pPr>
      <w:r>
        <w:t xml:space="preserve">В соответствии со </w:t>
      </w:r>
      <w:hyperlink r:id="rId161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2030 года, утвержденной решением Псковской городской Думы от 25.12.2020 N 1411, одной из целей Администрации города Пскова в долгосрочной перспективе является </w:t>
      </w:r>
      <w:hyperlink r:id="rId162" w:history="1">
        <w:r>
          <w:rPr>
            <w:color w:val="0000FF"/>
          </w:rPr>
          <w:t>цель 3.2</w:t>
        </w:r>
      </w:hyperlink>
      <w:r>
        <w:t xml:space="preserve">. "Модернизация и повышение качества жилищной сферы". Для достижения поставленной цели предусмотрено решение ряда задач, одной </w:t>
      </w:r>
      <w:r>
        <w:t xml:space="preserve">из которых является </w:t>
      </w:r>
      <w:hyperlink r:id="rId163" w:history="1">
        <w:r>
          <w:rPr>
            <w:color w:val="0000FF"/>
          </w:rPr>
          <w:t>задача 3.2.3</w:t>
        </w:r>
      </w:hyperlink>
      <w:r>
        <w:t>. "Развитие рынка качественного и комфортного жилья", в ра</w:t>
      </w:r>
      <w:r>
        <w:t>мках которой сформулированы цели и задачи подпрограммы 2.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Основной целью подпрограммы 2 является создание безопасных и благоприятных условий проживания граждан.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Основные задачи подпрограммы 2: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1. Переселение граждан из многоквартирных аварийных домов и неп</w:t>
      </w:r>
      <w:r>
        <w:t>ригодного для проживания жилищного фонда в благоустроенные жилые помещения.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2. Обеспечение принципа информационной открытости в деятельности Администрации города Пскова по переселению граждан из аварийного и непригодного для проживания жилищного фонда.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Целевые показатели (индикаторы) достижения цели и решения задач подпрограммы 2: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Количество расселенных аварийных многоквартирных домов.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Количество расселенных домов, признанных непригодными для проживания.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Количество публикаций о реализации мер по переселе</w:t>
      </w:r>
      <w:r>
        <w:t>нию граждан из аварийного и непригодного для проживания жилищного фонда, размещенных в СМИ.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Основные ожидаемые конечные результаты реализации подпрограммы 2 к 2027 году: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1. Обеспечено расселение 52 аварийных многоквартирных домов, признанных в установленно</w:t>
      </w:r>
      <w:r>
        <w:t>м порядке аварийными и подлежащими сносу или реконструкции в связи с физическим износом в процессе их эксплуатации, общая площадь расселяемых жилых помещений которых составляет 7362,9 кв. м.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2. Обеспечено переселение 198 семей (584 человека) из аварийных м</w:t>
      </w:r>
      <w:r>
        <w:t>ногоквартирных домов в благоустроенные жилые помещения.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3. Обеспечено расселение 6 домов, признанных непригодными для проживания и подлежащими сносу или реконструкции, в связи с физическим износом в процессе их эксплуатации.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4. Улучшение жилищных условий 6</w:t>
      </w:r>
      <w:r>
        <w:t>3 семей, переселенных из домов, признанных непригодными для проживания.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5. Ежегодно обеспечено размещение актуализированной информации в СМИ, в сети Интернет о реализации Администрацией города Пскова мер по переселению граждан из аварийного и непригодного </w:t>
      </w:r>
      <w:r>
        <w:t>для проживания жилищного фонда.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Сведения о целевых показателях подпрограммы 2 представлены в </w:t>
      </w:r>
      <w:hyperlink w:anchor="Par581" w:history="1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Расчет значений целевых показателей подпрограммы 2 приведен в </w:t>
      </w:r>
      <w:hyperlink w:anchor="Par216" w:history="1">
        <w:r>
          <w:rPr>
            <w:color w:val="0000FF"/>
          </w:rPr>
          <w:t>разделе IV</w:t>
        </w:r>
      </w:hyperlink>
      <w:r>
        <w:t xml:space="preserve"> му</w:t>
      </w:r>
      <w:r>
        <w:t>ниципальной программы.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IV. Характеристика основных мероприятий подпрограммы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ind w:firstLine="540"/>
        <w:jc w:val="both"/>
      </w:pPr>
      <w:r>
        <w:t>Для достижения цели и решения задач подпрограммы 2 планируется реализовать следующие основные мероприятия.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Задача 1. Переселение граждан из многоквартирных аварийных домов и непр</w:t>
      </w:r>
      <w:r>
        <w:t>игодного для проживания жилищного фонда в благоустроенные жилые помещения будет решаться путем реализации следующих основных мероприятий: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В рамках данной задачи будут реализовываться следующие основные мероприятия: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Основное мероприятие 1 (Региональный прое</w:t>
      </w:r>
      <w:r>
        <w:t xml:space="preserve">кт "Обеспечение устойчивого сокращения непригодного для проживания жилищного фонда") "Обеспечение мероприятий по переселению граждан из аварийного жилищного фонда в рамках областной адресной </w:t>
      </w:r>
      <w:hyperlink r:id="rId164" w:history="1">
        <w:r>
          <w:rPr>
            <w:color w:val="0000FF"/>
          </w:rPr>
          <w:t>программы</w:t>
        </w:r>
      </w:hyperlink>
      <w:r>
        <w:t xml:space="preserve"> "Переселение граждан из аварийного жилищного фонда в 2019 - 2025 годах".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Основное мероприятие 1 включает: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строительство многоквартирного жилого</w:t>
      </w:r>
      <w:r>
        <w:t xml:space="preserve"> дома для обеспечения жильем граждан, проживающих в аварийном жилищном фонде за счет средств федерального, областного бюджета и средств Фонда;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заключение договоров социального найма и мены жилыми помещениями;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изъятие жилого помещения путем выкупа в соо</w:t>
      </w:r>
      <w:r>
        <w:t xml:space="preserve">тветствии со </w:t>
      </w:r>
      <w:hyperlink r:id="rId165" w:history="1">
        <w:r>
          <w:rPr>
            <w:color w:val="0000FF"/>
          </w:rPr>
          <w:t>статьей 32</w:t>
        </w:r>
      </w:hyperlink>
      <w:r>
        <w:t xml:space="preserve"> Жилищного кодекса РФ;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ликвидация в среднесрочной перспективе аварийног</w:t>
      </w:r>
      <w:r>
        <w:t>о жилья;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снос аварийных домов.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Основное мероприятие 2 "Переселение граждан из непригодного для проживания жилищного фонда в благоустроенные жилые помещения".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Основное мероприятие 2 включает: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участие в долевом строительстве многоквартирных жилых домов или приобретение жилых помещений для обеспечения жильем граждан, проживающих в непригодном для проживания жилищном фонде за счет средств местного бюджета;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заключение договоров социального найм</w:t>
      </w:r>
      <w:r>
        <w:t>а и мены жилыми помещениями и передача жилых помещений за счет освобождаемого муниципального жилищного фонда;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снос непригодных для проживания домов.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Задача 2. Обеспечение принципа информационной открытости в деятельности Администрации города Пскова по пе</w:t>
      </w:r>
      <w:r>
        <w:t>реселению граждан из аварийного и непригодного для проживания жилищного фонда.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В рамках данной задачи будут реализовываться следующее основное мероприятие: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Основное мероприятие 1 "Информационное обеспечение реализации мер по переселению граждан из аварийно</w:t>
      </w:r>
      <w:r>
        <w:t>го и непригодного для проживания жилищного фонда" включает: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1) Своевременное размещение информационных материалов в СМИ, в сети Интернет (информирование населения) о ходе и результатах реализации подпрограммы 2.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2) Изготовление информационных таблиц на дом</w:t>
      </w:r>
      <w:r>
        <w:t>а, в которых приобретены жилые помещения для граждан, переселяемых из аварийного жилищного фонда в рамках реализации подпрограммы 2.</w:t>
      </w:r>
    </w:p>
    <w:p w:rsidR="00000000" w:rsidRDefault="002512B0">
      <w:pPr>
        <w:pStyle w:val="ConsPlusNormal"/>
        <w:spacing w:before="160"/>
        <w:ind w:firstLine="540"/>
        <w:jc w:val="both"/>
      </w:pPr>
      <w:hyperlink w:anchor="Par1822" w:history="1">
        <w:r>
          <w:rPr>
            <w:color w:val="0000FF"/>
          </w:rPr>
          <w:t>Перечень</w:t>
        </w:r>
      </w:hyperlink>
      <w:r>
        <w:t xml:space="preserve"> аварийных многоквартирных домов, в отношении которых планируется предоставление финансово</w:t>
      </w:r>
      <w:r>
        <w:t>й поддержки на переселение граждан из аварийного жилищного фонда в рамках подпрограммы, приведен в приложении 2 к подпрограмме 2 (далее - Перечень). В Перечень включены многоквартирные дома, признанные до 01 января 2017 г. в установленном порядке аварийным</w:t>
      </w:r>
      <w:r>
        <w:t>и и подлежащими сносу в связи с физическим износом в процессе их эксплуатации, все собственники помещений которых на общих собраниях собственников приняли единогласное решение об участии в подпрограмме 2.</w:t>
      </w:r>
    </w:p>
    <w:p w:rsidR="00000000" w:rsidRDefault="002512B0">
      <w:pPr>
        <w:pStyle w:val="ConsPlusNormal"/>
        <w:spacing w:before="160"/>
        <w:ind w:firstLine="540"/>
        <w:jc w:val="both"/>
      </w:pPr>
      <w:hyperlink w:anchor="Par2277" w:history="1">
        <w:r>
          <w:rPr>
            <w:color w:val="0000FF"/>
          </w:rPr>
          <w:t>Перечень</w:t>
        </w:r>
      </w:hyperlink>
      <w:r>
        <w:t xml:space="preserve"> домов, признанных</w:t>
      </w:r>
      <w:r>
        <w:t xml:space="preserve"> в установленном порядке непригодными для проживания, в отношении которых планируется расселение, приведен в приложении 3 к подпрограмме 2.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Переселяемым гражданам в соответствии с положениями Жилищного </w:t>
      </w:r>
      <w:hyperlink r:id="rId166" w:history="1">
        <w:r>
          <w:rPr>
            <w:color w:val="0000FF"/>
          </w:rPr>
          <w:t>кодекса</w:t>
        </w:r>
      </w:hyperlink>
      <w:r>
        <w:t xml:space="preserve"> Российской Федерации предоставляются благоустроенные помещения применительно к условиям соответствующего населенного пункта, равнозначные по общей площади, ранее за</w:t>
      </w:r>
      <w:r>
        <w:t>нимаемым жилым помещениям, отвечающие установленным требованиям и находящиеся в черте муниципального образования "Город Псков" или, с согласия граждан, в Псковском районе.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Для граждан, проживающих в комнатах в коммунальной квартире, площадь изымаемых жилых</w:t>
      </w:r>
      <w:r>
        <w:t xml:space="preserve"> помещений считается с учетом доли в площади общего имущества в коммунальной квартире.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Средства местного бюджета, полученные за счет средств Фонда и средств областного бюджета на переселение граждан из аварийного жилищного фонда, расходуются: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на строител</w:t>
      </w:r>
      <w:r>
        <w:t>ьство многоэтажного жилого дома;</w:t>
      </w:r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 xml:space="preserve">- на приобретение у застройщиков жилых помещений в многоквартирных жилых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</w:t>
      </w:r>
      <w:r>
        <w:t xml:space="preserve">денежных средств граждан и (или) юридических лиц, или в домах, указанных в </w:t>
      </w:r>
      <w:hyperlink r:id="rId167" w:history="1">
        <w:r>
          <w:rPr>
            <w:color w:val="0000FF"/>
          </w:rPr>
          <w:t>пункте 2 части 2 статьи 49</w:t>
        </w:r>
      </w:hyperlink>
      <w:r>
        <w:t xml:space="preserve"> Градостроительного кодекса Российской Федерации, и (или) на строительство таких домов).</w:t>
      </w:r>
      <w:proofErr w:type="gramEnd"/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- на выплату лицам, в чьей собственности находятся жилые помещения, входящие в аварийный жилой фонд, выкупной цены в соответствии со </w:t>
      </w:r>
      <w:hyperlink r:id="rId168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 при условии наличия у таких лиц в собственности других жилых помещений, пригодн</w:t>
      </w:r>
      <w:r>
        <w:t>ых для проживания.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Предельная стоимость 1 кв. метра общей площади жилого помещения устанавливается для Псковской области приказом Министерства строительства и жилищно-коммунального хозяйства Российской Федерации.</w:t>
      </w:r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 xml:space="preserve">Приобретение жилых помещений по цене 1 кв. </w:t>
      </w:r>
      <w:r>
        <w:t>метра общей площади жилого помещения, превышающей установленную предельную стоимость 1 кв. метра общей площади жилого помещения, оплачивается за счет финансирования из местных бюджетов (сумма разницы стоимости 1 кв. метра общей площади каждого жилого помещ</w:t>
      </w:r>
      <w:r>
        <w:t>ения, где есть такое превышение, умноженной на метраж указанного жилого помещения);</w:t>
      </w:r>
      <w:proofErr w:type="gramEnd"/>
      <w:r>
        <w:t xml:space="preserve"> </w:t>
      </w:r>
      <w:proofErr w:type="gramStart"/>
      <w:r>
        <w:t>приобретение жилых помещений площадью, превышающей площадь изымаемого помещения, оплачивается за счет финансирования из местных бюджетов (сумма разницы общей площади каждог</w:t>
      </w:r>
      <w:r>
        <w:t>о предоставляемого жилого помещения и общей площади изымаемого жилого помещения, умноженная на установленную предельную стоимость 1 кв. метра общей площади жилого помещения для предоставляемого помещения).</w:t>
      </w:r>
      <w:proofErr w:type="gramEnd"/>
    </w:p>
    <w:p w:rsidR="00000000" w:rsidRDefault="002512B0">
      <w:pPr>
        <w:pStyle w:val="ConsPlusNormal"/>
        <w:spacing w:before="160"/>
        <w:ind w:firstLine="540"/>
        <w:jc w:val="both"/>
      </w:pPr>
      <w:hyperlink w:anchor="Par1526" w:history="1">
        <w:r>
          <w:rPr>
            <w:color w:val="0000FF"/>
          </w:rPr>
          <w:t>Перечень</w:t>
        </w:r>
      </w:hyperlink>
      <w:r>
        <w:t xml:space="preserve"> основных меропри</w:t>
      </w:r>
      <w:r>
        <w:t>ятий и сведения об объемах финансирования подпрограммы представлены в приложении 1 к подпрограмме 2.</w:t>
      </w:r>
    </w:p>
    <w:p w:rsidR="00000000" w:rsidRDefault="002512B0">
      <w:pPr>
        <w:pStyle w:val="ConsPlusNormal"/>
        <w:spacing w:before="160"/>
        <w:ind w:firstLine="540"/>
        <w:jc w:val="both"/>
      </w:pPr>
      <w:hyperlink w:anchor="Par1822" w:history="1">
        <w:r>
          <w:rPr>
            <w:color w:val="0000FF"/>
          </w:rPr>
          <w:t>Перечень</w:t>
        </w:r>
      </w:hyperlink>
      <w:r>
        <w:t xml:space="preserve"> многоквартирных домов, признанных аварийными до 1 января 2017 года, представлен в приложении 2 к подпрограмме 2.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right"/>
        <w:outlineLvl w:val="2"/>
      </w:pPr>
      <w:r>
        <w:t>Приложение 1</w:t>
      </w:r>
    </w:p>
    <w:p w:rsidR="00000000" w:rsidRDefault="002512B0">
      <w:pPr>
        <w:pStyle w:val="ConsPlusNormal"/>
        <w:jc w:val="right"/>
      </w:pPr>
      <w:r>
        <w:t>к подпрограмме 2</w:t>
      </w:r>
    </w:p>
    <w:p w:rsidR="00000000" w:rsidRDefault="002512B0">
      <w:pPr>
        <w:pStyle w:val="ConsPlusNormal"/>
        <w:jc w:val="right"/>
      </w:pPr>
      <w:r>
        <w:t xml:space="preserve">"Переселение граждан из </w:t>
      </w:r>
      <w:proofErr w:type="gramStart"/>
      <w:r>
        <w:t>аварийного</w:t>
      </w:r>
      <w:proofErr w:type="gramEnd"/>
    </w:p>
    <w:p w:rsidR="00000000" w:rsidRDefault="002512B0">
      <w:pPr>
        <w:pStyle w:val="ConsPlusNormal"/>
        <w:jc w:val="right"/>
      </w:pPr>
      <w:proofErr w:type="gramStart"/>
      <w:r>
        <w:t>и непригодного для проживания</w:t>
      </w:r>
      <w:proofErr w:type="gramEnd"/>
    </w:p>
    <w:p w:rsidR="00000000" w:rsidRDefault="002512B0">
      <w:pPr>
        <w:pStyle w:val="ConsPlusNormal"/>
        <w:jc w:val="right"/>
      </w:pPr>
      <w:r>
        <w:t>жилищного фонда" муниципальной программы</w:t>
      </w:r>
    </w:p>
    <w:p w:rsidR="00000000" w:rsidRDefault="002512B0">
      <w:pPr>
        <w:pStyle w:val="ConsPlusNormal"/>
        <w:jc w:val="right"/>
      </w:pPr>
      <w:r>
        <w:t>"Обеспечение жильем жителей города Пскова"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rPr>
          <w:b/>
          <w:bCs/>
        </w:rPr>
      </w:pPr>
      <w:bookmarkStart w:id="9" w:name="Par1526"/>
      <w:bookmarkEnd w:id="9"/>
      <w:r>
        <w:rPr>
          <w:b/>
          <w:bCs/>
        </w:rPr>
        <w:t>Перечень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основных мероприятий и сведения об объемах финансиров</w:t>
      </w:r>
      <w:r>
        <w:rPr>
          <w:b/>
          <w:bCs/>
        </w:rPr>
        <w:t>ания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подпрограммы 2 "Переселение граждан из </w:t>
      </w:r>
      <w:proofErr w:type="gramStart"/>
      <w:r>
        <w:rPr>
          <w:b/>
          <w:bCs/>
        </w:rPr>
        <w:t>аварийного</w:t>
      </w:r>
      <w:proofErr w:type="gramEnd"/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и непригодного для проживания жилищного фонда"</w:t>
      </w:r>
    </w:p>
    <w:p w:rsidR="00000000" w:rsidRDefault="002512B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23.09.2022 N 1738)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474"/>
        <w:gridCol w:w="1134"/>
        <w:gridCol w:w="1531"/>
        <w:gridCol w:w="1134"/>
        <w:gridCol w:w="992"/>
        <w:gridCol w:w="992"/>
        <w:gridCol w:w="3345"/>
        <w:gridCol w:w="2721"/>
        <w:gridCol w:w="2154"/>
        <w:gridCol w:w="697"/>
        <w:gridCol w:w="1699"/>
        <w:gridCol w:w="2778"/>
      </w:tblGrid>
      <w:tr w:rsidR="00000000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Наименование основного мероприятия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Объем финансирования</w:t>
            </w:r>
          </w:p>
          <w:p w:rsidR="00000000" w:rsidRDefault="002512B0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 по годам реализации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Связь основных мероприя</w:t>
            </w:r>
            <w:r>
              <w:t>тий с показателями муниципальной программы и подпрограммы</w:t>
            </w:r>
          </w:p>
        </w:tc>
      </w:tr>
      <w:tr w:rsidR="00000000">
        <w:trPr>
          <w:trHeight w:val="184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23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Подпрограмма 2 "Переселение граждан из аварийного и непригодного для проживания жилищного фонда"</w:t>
            </w:r>
          </w:p>
        </w:tc>
      </w:tr>
      <w:tr w:rsidR="00000000">
        <w:tc>
          <w:tcPr>
            <w:tcW w:w="23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Задача 1. Переселение граждан из многоквартирных аварийных домов и непригодного для проживания жилищного фонда в благоустроенные жилые помещения</w:t>
            </w:r>
          </w:p>
        </w:tc>
      </w:tr>
      <w:tr w:rsidR="00000000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Основное мероприятие 1. (Региональный проект "Обеспечение устойчивого сокращения непригодного для проживания ж</w:t>
            </w:r>
            <w:r>
              <w:t xml:space="preserve">илищного фонда") "Обеспечение мероприятий по переселению граждан из аварийного жилищного фонда в рамках областной адресной </w:t>
            </w:r>
            <w:hyperlink r:id="rId1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"Переселение граждан из аварийного жилищного фонда в 2019 - 2025 годах"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303138,0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216222,5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57308,3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29607,2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Управление по учету и распределению жилой площади Администрации города Пскова</w:t>
            </w:r>
          </w:p>
          <w:p w:rsidR="00000000" w:rsidRDefault="002512B0">
            <w:pPr>
              <w:pStyle w:val="ConsPlusNormal"/>
              <w:jc w:val="both"/>
            </w:pPr>
            <w:r>
              <w:t>Управление городско</w:t>
            </w:r>
            <w:r>
              <w:t>го хозяйства Администрации города Пскова</w:t>
            </w:r>
          </w:p>
          <w:p w:rsidR="00000000" w:rsidRDefault="002512B0">
            <w:pPr>
              <w:pStyle w:val="ConsPlusNormal"/>
              <w:jc w:val="both"/>
            </w:pPr>
            <w:r>
              <w:t>Управление по градостроительной деятельности Администрации города Пскова</w:t>
            </w:r>
          </w:p>
          <w:p w:rsidR="00000000" w:rsidRDefault="002512B0">
            <w:pPr>
              <w:pStyle w:val="ConsPlusNormal"/>
              <w:jc w:val="both"/>
            </w:pPr>
            <w:r>
              <w:t>МКУ г. Пскова "</w:t>
            </w:r>
            <w:proofErr w:type="spellStart"/>
            <w:r>
              <w:t>Стройтехнадзор</w:t>
            </w:r>
            <w:proofErr w:type="spellEnd"/>
            <w:r>
              <w:t>"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Обеспечена реализация мероприятий по переселению граждан из аварийного жилищного фонда в рамках областной адресной </w:t>
            </w:r>
            <w:hyperlink r:id="rId1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"Переселение граждан из аварийного жилищного фонда в 2019 - 2025 годах"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1. Количество семей, расселенных из аварийного жилищного фонда</w:t>
            </w:r>
          </w:p>
          <w:p w:rsidR="00000000" w:rsidRDefault="002512B0">
            <w:pPr>
              <w:pStyle w:val="ConsPlusNormal"/>
            </w:pPr>
            <w:r>
              <w:t>2. Количество снесенных аварийных домов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Общее количество семей, улучшивших жили</w:t>
            </w:r>
            <w:r>
              <w:t>щные условия.</w:t>
            </w:r>
          </w:p>
          <w:p w:rsidR="00000000" w:rsidRDefault="002512B0">
            <w:pPr>
              <w:pStyle w:val="ConsPlusNormal"/>
            </w:pPr>
            <w:r>
              <w:t>Общее количество расселенных аварийных многоквартирных домов и непригодных для проживания домов.</w:t>
            </w:r>
          </w:p>
          <w:p w:rsidR="00000000" w:rsidRDefault="002512B0">
            <w:pPr>
              <w:pStyle w:val="ConsPlusNormal"/>
            </w:pPr>
            <w:r>
              <w:t>Количество расселенных аварийных многоквартирных домов</w:t>
            </w: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112865,9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101651,4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11051,3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161822,1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114571,1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46257,0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28450,0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28450,0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Основное мероприятие 2. Переселение граждан из непригодно</w:t>
            </w:r>
            <w:r>
              <w:t>го для проживания жилищного фонда в благоустроенные жилые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Управление по учету и распределению жилой площади Администрации города Пскова</w:t>
            </w:r>
          </w:p>
          <w:p w:rsidR="00000000" w:rsidRDefault="002512B0">
            <w:pPr>
              <w:pStyle w:val="ConsPlusNormal"/>
            </w:pPr>
          </w:p>
          <w:p w:rsidR="00000000" w:rsidRDefault="002512B0">
            <w:pPr>
              <w:pStyle w:val="ConsPlusNormal"/>
              <w:jc w:val="both"/>
            </w:pPr>
            <w:r>
              <w:t>Управление городского хозяйства Администрации города Пскова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 2027 году расселено 6 домов</w:t>
            </w:r>
            <w:r>
              <w:t>, признанных непригодными для проживания (63 семьи)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1. Количество семей, расселенных из домов, признанных непригодными для проживания</w:t>
            </w:r>
          </w:p>
          <w:p w:rsidR="00000000" w:rsidRDefault="002512B0">
            <w:pPr>
              <w:pStyle w:val="ConsPlusNormal"/>
            </w:pPr>
            <w:r>
              <w:t>2. Количество снесенных непригодных для проживания домов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Общее количество семей, улучшивших жилищные условия</w:t>
            </w:r>
          </w:p>
          <w:p w:rsidR="00000000" w:rsidRDefault="002512B0">
            <w:pPr>
              <w:pStyle w:val="ConsPlusNormal"/>
            </w:pPr>
          </w:p>
          <w:p w:rsidR="00000000" w:rsidRDefault="002512B0">
            <w:pPr>
              <w:pStyle w:val="ConsPlusNormal"/>
            </w:pPr>
            <w:r>
              <w:t>Количество расселенных домов, признанных непригодными для проживания</w:t>
            </w: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3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Задача 2. Обеспечение принципа информационной открытости в деятельности Администрации города Пскова по переселению граждан из аварийного и непригодного для проживания жилищного фонда</w:t>
            </w:r>
          </w:p>
        </w:tc>
      </w:tr>
      <w:tr w:rsidR="00000000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Информац</w:t>
            </w:r>
            <w:r>
              <w:t>ионное обеспечение реализации мер по переселению граждан из аварийного и непригодного для проживания жилищного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Ежегодно обеспечено размещение актуализирован</w:t>
            </w:r>
            <w:r>
              <w:t>ной информации в СМИ, в сети Интернет о реализации Администрацией города Пскова мер по переселению граждан из аварийного и непригодного для проживания жилищного фонда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1. Наличие актуальной информации о реализации мер по переселению граждан из аварийного и </w:t>
            </w:r>
            <w:r>
              <w:t>непригодного для проживания жилищного фонда, размещенной в СМИ (да - 1, нет - 0)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Количество публикаций о реализации мер по переселению граждан из аварийного и непригодного для проживания жилищного фонда, размещенных в СМИ</w:t>
            </w: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</w:tr>
      <w:tr w:rsidR="00000000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303138,0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216222,5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57308,3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29607,2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112865,9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101651,4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11051,3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161822,1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114571,1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46257,3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28450,0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28450,0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</w:tbl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right"/>
        <w:outlineLvl w:val="2"/>
      </w:pPr>
      <w:r>
        <w:t>Приложение 2</w:t>
      </w:r>
    </w:p>
    <w:p w:rsidR="00000000" w:rsidRDefault="002512B0">
      <w:pPr>
        <w:pStyle w:val="ConsPlusNormal"/>
        <w:jc w:val="right"/>
      </w:pPr>
      <w:r>
        <w:t>к подпрограмме 2</w:t>
      </w:r>
    </w:p>
    <w:p w:rsidR="00000000" w:rsidRDefault="002512B0">
      <w:pPr>
        <w:pStyle w:val="ConsPlusNormal"/>
        <w:jc w:val="right"/>
      </w:pPr>
      <w:r>
        <w:t xml:space="preserve">"Переселение граждан из </w:t>
      </w:r>
      <w:proofErr w:type="gramStart"/>
      <w:r>
        <w:t>аварийного</w:t>
      </w:r>
      <w:proofErr w:type="gramEnd"/>
      <w:r>
        <w:t xml:space="preserve"> и</w:t>
      </w:r>
    </w:p>
    <w:p w:rsidR="00000000" w:rsidRDefault="002512B0">
      <w:pPr>
        <w:pStyle w:val="ConsPlusNormal"/>
        <w:jc w:val="right"/>
      </w:pPr>
      <w:proofErr w:type="gramStart"/>
      <w:r>
        <w:t>непригодного для проживания жилищного</w:t>
      </w:r>
      <w:proofErr w:type="gramEnd"/>
    </w:p>
    <w:p w:rsidR="00000000" w:rsidRDefault="002512B0">
      <w:pPr>
        <w:pStyle w:val="ConsPlusNormal"/>
        <w:jc w:val="right"/>
      </w:pPr>
      <w:r>
        <w:t>фонда" муниципальной программы "Обеспечение</w:t>
      </w:r>
    </w:p>
    <w:p w:rsidR="00000000" w:rsidRDefault="002512B0">
      <w:pPr>
        <w:pStyle w:val="ConsPlusNormal"/>
        <w:jc w:val="right"/>
      </w:pPr>
      <w:r>
        <w:t>жильем жителей города Пскова"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rPr>
          <w:b/>
          <w:bCs/>
        </w:rPr>
      </w:pPr>
      <w:bookmarkStart w:id="10" w:name="Par1822"/>
      <w:bookmarkEnd w:id="10"/>
      <w:r>
        <w:rPr>
          <w:b/>
          <w:bCs/>
        </w:rPr>
        <w:t>ПЕРЕЧЕНЬ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многоквартирных домов, признанных</w:t>
      </w:r>
    </w:p>
    <w:p w:rsidR="00000000" w:rsidRDefault="002512B0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аварийными</w:t>
      </w:r>
      <w:proofErr w:type="gramEnd"/>
      <w:r>
        <w:rPr>
          <w:b/>
          <w:bCs/>
        </w:rPr>
        <w:t xml:space="preserve"> до 1 января 2017 года</w:t>
      </w:r>
    </w:p>
    <w:p w:rsidR="00000000" w:rsidRDefault="002512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1984"/>
        <w:gridCol w:w="2877"/>
        <w:gridCol w:w="1629"/>
        <w:gridCol w:w="1706"/>
        <w:gridCol w:w="1134"/>
        <w:gridCol w:w="1361"/>
        <w:gridCol w:w="1485"/>
      </w:tblGrid>
      <w:tr w:rsidR="00000000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Год ввода дома в эксплуатацию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 xml:space="preserve">Дата признания многоквартирного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Планируемая дата окончания переселения</w:t>
            </w:r>
          </w:p>
        </w:tc>
      </w:tr>
      <w:tr w:rsidR="00000000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количество человек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По программе переселения 2019 - 2025 </w:t>
            </w:r>
            <w:proofErr w:type="spellStart"/>
            <w:r>
              <w:t>г.г</w:t>
            </w:r>
            <w:proofErr w:type="spellEnd"/>
            <w:r>
              <w:t>., в рамках которой предусмотрено финансирование за счет средств Фонда по МО "Город Псков"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7362,9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584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пер. 1-й Хлебной Горки, д. 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102,20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пер. 1-й Хлебной Горки, д. 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105,1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ул. 1-я </w:t>
            </w:r>
            <w:proofErr w:type="gramStart"/>
            <w:r>
              <w:t>Поселочная</w:t>
            </w:r>
            <w:proofErr w:type="gramEnd"/>
            <w:r>
              <w:t>, д. 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28.11.2013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98,80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пер. Аллейный, д. 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27.03.2014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102,8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ул. Белинского, д. 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10.04.2014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132,10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ул. </w:t>
            </w:r>
            <w:proofErr w:type="gramStart"/>
            <w:r>
              <w:t>Войсковая</w:t>
            </w:r>
            <w:proofErr w:type="gramEnd"/>
            <w:r>
              <w:t>, д. 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12.12.2013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92,70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ул. </w:t>
            </w:r>
            <w:proofErr w:type="gramStart"/>
            <w:r>
              <w:t>Вокзальная</w:t>
            </w:r>
            <w:proofErr w:type="gramEnd"/>
            <w:r>
              <w:t>, д. 3А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03.10.2013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131,0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ул. </w:t>
            </w:r>
            <w:proofErr w:type="gramStart"/>
            <w:r>
              <w:t>Вокзальная</w:t>
            </w:r>
            <w:proofErr w:type="gramEnd"/>
            <w:r>
              <w:t>, д. 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19.09.2013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163,1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ул. </w:t>
            </w:r>
            <w:proofErr w:type="gramStart"/>
            <w:r>
              <w:t>Железнодорожная</w:t>
            </w:r>
            <w:proofErr w:type="gramEnd"/>
            <w:r>
              <w:t>, д. 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ул. </w:t>
            </w:r>
            <w:proofErr w:type="spellStart"/>
            <w:r>
              <w:t>Застенная</w:t>
            </w:r>
            <w:proofErr w:type="spellEnd"/>
            <w:r>
              <w:t>, д. 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17.10.2013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123,4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линия </w:t>
            </w:r>
            <w:proofErr w:type="spellStart"/>
            <w:r>
              <w:t>Изборская</w:t>
            </w:r>
            <w:proofErr w:type="spellEnd"/>
            <w:r>
              <w:t xml:space="preserve"> линия 2 км, д. 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10.10.2013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78,40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линия </w:t>
            </w:r>
            <w:proofErr w:type="spellStart"/>
            <w:r>
              <w:t>Изборская</w:t>
            </w:r>
            <w:proofErr w:type="spellEnd"/>
            <w:r>
              <w:t xml:space="preserve"> линия 3 км, д. 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10.10.2013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73,90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проезд Клавы Назаровой, д. 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12.12.2013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136,5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пер. Комсомольский, д. 3А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05.12.2013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310,9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пер. </w:t>
            </w:r>
            <w:proofErr w:type="spellStart"/>
            <w:r>
              <w:t>Корытовский</w:t>
            </w:r>
            <w:proofErr w:type="spellEnd"/>
            <w:r>
              <w:t>, д. 6А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10.04.2014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99,50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ул. Леона </w:t>
            </w:r>
            <w:proofErr w:type="spellStart"/>
            <w:r>
              <w:t>Поземского</w:t>
            </w:r>
            <w:proofErr w:type="spellEnd"/>
            <w:r>
              <w:t>, д. 13/1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10.04.2014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871,60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пер. </w:t>
            </w:r>
            <w:proofErr w:type="spellStart"/>
            <w:r>
              <w:t>Милевский</w:t>
            </w:r>
            <w:proofErr w:type="spellEnd"/>
            <w:r>
              <w:t>, д. 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07.11.2013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131,30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ул. Никитченко, д. 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05.12.2013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88,90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ул. </w:t>
            </w:r>
            <w:proofErr w:type="gramStart"/>
            <w:r>
              <w:t>Окраинная</w:t>
            </w:r>
            <w:proofErr w:type="gramEnd"/>
            <w:r>
              <w:t>, д. 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24.10.2013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127,10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ул. </w:t>
            </w:r>
            <w:proofErr w:type="gramStart"/>
            <w:r>
              <w:t>Окраинная</w:t>
            </w:r>
            <w:proofErr w:type="gramEnd"/>
            <w:r>
              <w:t>, д. 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24.10.2013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139,50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ул. </w:t>
            </w:r>
            <w:proofErr w:type="gramStart"/>
            <w:r>
              <w:t>Окраинная</w:t>
            </w:r>
            <w:proofErr w:type="gramEnd"/>
            <w:r>
              <w:t>, д. 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17.10.2013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101,20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ул. </w:t>
            </w:r>
            <w:proofErr w:type="gramStart"/>
            <w:r>
              <w:t>Окраинная</w:t>
            </w:r>
            <w:proofErr w:type="gramEnd"/>
            <w:r>
              <w:t>, д. 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24.10.2013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129,90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ул. Олега Кошевого, д. 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10.04.2014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385,10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проезд Паровозный, д. 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07.11.2013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87,60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ул. </w:t>
            </w:r>
            <w:proofErr w:type="gramStart"/>
            <w:r>
              <w:t>Рельсовая</w:t>
            </w:r>
            <w:proofErr w:type="gramEnd"/>
            <w:r>
              <w:t>, д. 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24.10.2013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51,6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ул. </w:t>
            </w:r>
            <w:proofErr w:type="gramStart"/>
            <w:r>
              <w:t>Рельсовая</w:t>
            </w:r>
            <w:proofErr w:type="gramEnd"/>
            <w:r>
              <w:t>, д. 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05.12.2013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436,90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ул. </w:t>
            </w:r>
            <w:proofErr w:type="gramStart"/>
            <w:r>
              <w:t>Рельсовая</w:t>
            </w:r>
            <w:proofErr w:type="gramEnd"/>
            <w:r>
              <w:t>, д. 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07.11.2013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121,10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ул. </w:t>
            </w:r>
            <w:proofErr w:type="gramStart"/>
            <w:r>
              <w:t>Родниковая</w:t>
            </w:r>
            <w:proofErr w:type="gramEnd"/>
            <w:r>
              <w:t>, д. 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19.09.2013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128,80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пер. Советской Армии, д. 1/2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14.11.2013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129,50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ул. Советской Армии, д. 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03.04.2014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167,50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пер. Советской Армии, д. 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10.04.2014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212,40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ул. </w:t>
            </w:r>
            <w:proofErr w:type="spellStart"/>
            <w:r>
              <w:t>Старотекстильная</w:t>
            </w:r>
            <w:proofErr w:type="spellEnd"/>
            <w:r>
              <w:t>, д. 102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21.11.2013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76,40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ул. </w:t>
            </w:r>
            <w:proofErr w:type="spellStart"/>
            <w:r>
              <w:t>Старотекстильная</w:t>
            </w:r>
            <w:proofErr w:type="spellEnd"/>
            <w:r>
              <w:t>, д. 104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21.11.2013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77,20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ул. </w:t>
            </w:r>
            <w:proofErr w:type="spellStart"/>
            <w:r>
              <w:t>Старотекстильная</w:t>
            </w:r>
            <w:proofErr w:type="spellEnd"/>
            <w:r>
              <w:t>, д. 106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21.11.2013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76,10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ул. </w:t>
            </w:r>
            <w:proofErr w:type="spellStart"/>
            <w:r>
              <w:t>Торошинская</w:t>
            </w:r>
            <w:proofErr w:type="spellEnd"/>
            <w:r>
              <w:t>, д. 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28.11.2013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63,30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пер. Транспортный, д. 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28.11.2013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117,80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пер. Трудовой, д. 15/9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26.09.2013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95,30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ул. Чапаева, д. 4А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10.04.2014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72,50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ул. Чапаева, д. 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125,70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ул. Чапаева, д. 6А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66,80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пер. Чапаева, д. 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143,20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пер. Черский, д. 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26.12.2013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165,40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пер. Черский, д. 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26.12.2013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197,70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пер. Черский, д. 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26.12.2013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71,50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пер. Черский, д. 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26.12.2013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94,80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пер. Черский, д. 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10.01.2014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180,30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пер. Черский, д. 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10.01.2014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133,30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пер. Черский, д. 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03.04.2014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79,30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Псков, пер. Черский, д. 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03.04.2014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135,00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ул. </w:t>
            </w:r>
            <w:proofErr w:type="gramStart"/>
            <w:r>
              <w:t>Юбилейная</w:t>
            </w:r>
            <w:proofErr w:type="gramEnd"/>
            <w:r>
              <w:t>, д. 26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27.03.2014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93,10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ул. </w:t>
            </w:r>
            <w:proofErr w:type="gramStart"/>
            <w:r>
              <w:t>Юбилейная</w:t>
            </w:r>
            <w:proofErr w:type="gramEnd"/>
            <w:r>
              <w:t>, д. 32В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12.12.2013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123,00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  <w:tr w:rsidR="000000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г. Псков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г. Псков, ул. </w:t>
            </w:r>
            <w:proofErr w:type="gramStart"/>
            <w:r>
              <w:t>Юбилейная</w:t>
            </w:r>
            <w:proofErr w:type="gramEnd"/>
            <w:r>
              <w:t>, д. 34А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12.12.2013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82,10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31.12.2023</w:t>
            </w:r>
          </w:p>
        </w:tc>
      </w:tr>
    </w:tbl>
    <w:p w:rsidR="00000000" w:rsidRDefault="002512B0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right"/>
        <w:outlineLvl w:val="2"/>
      </w:pPr>
      <w:r>
        <w:t>Приложение 3</w:t>
      </w:r>
    </w:p>
    <w:p w:rsidR="00000000" w:rsidRDefault="002512B0">
      <w:pPr>
        <w:pStyle w:val="ConsPlusNormal"/>
        <w:jc w:val="right"/>
      </w:pPr>
      <w:r>
        <w:t>к подпрограмме</w:t>
      </w:r>
    </w:p>
    <w:p w:rsidR="00000000" w:rsidRDefault="002512B0">
      <w:pPr>
        <w:pStyle w:val="ConsPlusNormal"/>
        <w:jc w:val="right"/>
      </w:pPr>
      <w:r>
        <w:t xml:space="preserve">"Переселение граждан из </w:t>
      </w:r>
      <w:proofErr w:type="gramStart"/>
      <w:r>
        <w:t>аварийного</w:t>
      </w:r>
      <w:proofErr w:type="gramEnd"/>
      <w:r>
        <w:t xml:space="preserve"> и</w:t>
      </w:r>
    </w:p>
    <w:p w:rsidR="00000000" w:rsidRDefault="002512B0">
      <w:pPr>
        <w:pStyle w:val="ConsPlusNormal"/>
        <w:jc w:val="right"/>
      </w:pPr>
      <w:proofErr w:type="gramStart"/>
      <w:r>
        <w:t>непригодного для проживания жилищного</w:t>
      </w:r>
      <w:proofErr w:type="gramEnd"/>
    </w:p>
    <w:p w:rsidR="00000000" w:rsidRDefault="002512B0">
      <w:pPr>
        <w:pStyle w:val="ConsPlusNormal"/>
        <w:jc w:val="right"/>
      </w:pPr>
      <w:r>
        <w:t>фонда" муниципальной программы "Обеспечение</w:t>
      </w:r>
    </w:p>
    <w:p w:rsidR="00000000" w:rsidRDefault="002512B0">
      <w:pPr>
        <w:pStyle w:val="ConsPlusNormal"/>
        <w:jc w:val="right"/>
      </w:pPr>
      <w:r>
        <w:t>жильем жителей города Пскова"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rPr>
          <w:b/>
          <w:bCs/>
        </w:rPr>
      </w:pPr>
      <w:bookmarkStart w:id="11" w:name="Par2277"/>
      <w:bookmarkEnd w:id="11"/>
      <w:r>
        <w:rPr>
          <w:b/>
          <w:bCs/>
        </w:rPr>
        <w:t>ПЕРЕЧЕНЬ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домов, признанных в уста</w:t>
      </w:r>
      <w:r>
        <w:rPr>
          <w:b/>
          <w:bCs/>
        </w:rPr>
        <w:t>новленном порядке непригодными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для проживания и подлежащих расселению</w:t>
      </w:r>
    </w:p>
    <w:p w:rsidR="00000000" w:rsidRDefault="002512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992"/>
        <w:gridCol w:w="3345"/>
        <w:gridCol w:w="992"/>
        <w:gridCol w:w="964"/>
      </w:tblGrid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N</w:t>
            </w:r>
          </w:p>
          <w:p w:rsidR="00000000" w:rsidRDefault="002512B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proofErr w:type="gramStart"/>
            <w:r>
              <w:t>Адрес (улица,</w:t>
            </w:r>
            <w:proofErr w:type="gramEnd"/>
          </w:p>
          <w:p w:rsidR="00000000" w:rsidRDefault="002512B0">
            <w:pPr>
              <w:pStyle w:val="ConsPlusNormal"/>
              <w:jc w:val="center"/>
            </w:pPr>
            <w:proofErr w:type="gramStart"/>
            <w:r>
              <w:t>N дома)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 xml:space="preserve">Документ о признании дома </w:t>
            </w:r>
            <w:proofErr w:type="gramStart"/>
            <w:r>
              <w:t>непригодным</w:t>
            </w:r>
            <w:proofErr w:type="gramEnd"/>
            <w:r>
              <w:t xml:space="preserve"> для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Общая площадь дома, кв.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Сроки переселения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пер. Аллейный, д. 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Постановление Администрации города Пскова от 06.04.2016 N 399 (Акт МВК от 27.03.2014 N 60)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ул. Железнодорожная,</w:t>
            </w:r>
          </w:p>
          <w:p w:rsidR="00000000" w:rsidRDefault="002512B0">
            <w:pPr>
              <w:pStyle w:val="ConsPlusNormal"/>
              <w:jc w:val="both"/>
            </w:pPr>
            <w:r>
              <w:t>д. 17б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Постановление Администрации города Пскова от 06.04.2016 N 399 (Акт МВК от 27.03.2014 N 62)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2023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ул. Детская, д. 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до 1917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Постановление Администрации города Пскова от 19.01.2017 N 60</w:t>
            </w:r>
          </w:p>
          <w:p w:rsidR="00000000" w:rsidRDefault="002512B0">
            <w:pPr>
              <w:pStyle w:val="ConsPlusNormal"/>
            </w:pPr>
            <w:r>
              <w:t>(Акт МВК от 14.12.2016 N 46, Решение Исполкома от 28.04.1982 N 252)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212,4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ул. Пушкина,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 xml:space="preserve">Постановление Администрации города Пскова от 30.03.2017 N 354 </w:t>
            </w:r>
            <w:r>
              <w:t>(Акт МВК от 14.12.2016 N 47)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1906,2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ул. 2-я Песочная, д. 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Постановление Администрации города Пскова от 05.12.2018 N 1830 (Акт МВК от 10.10.2018 N 40)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ул. 1-я Поселочная, д.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Постановление Администрации горо</w:t>
            </w:r>
            <w:r>
              <w:t>да Пскова от 08.06.2020 N 761</w:t>
            </w:r>
          </w:p>
          <w:p w:rsidR="00000000" w:rsidRDefault="002512B0">
            <w:pPr>
              <w:pStyle w:val="ConsPlusNormal"/>
            </w:pPr>
            <w:r>
              <w:t>(Акт МВК от 28.12.2018 N 53)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158,6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2027</w:t>
            </w:r>
          </w:p>
        </w:tc>
      </w:tr>
    </w:tbl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right"/>
        <w:outlineLvl w:val="1"/>
      </w:pPr>
      <w:r>
        <w:t>Приложение 5</w:t>
      </w:r>
    </w:p>
    <w:p w:rsidR="00000000" w:rsidRDefault="002512B0">
      <w:pPr>
        <w:pStyle w:val="ConsPlusNormal"/>
        <w:jc w:val="right"/>
      </w:pPr>
      <w:r>
        <w:t>к муниципальной программе</w:t>
      </w:r>
    </w:p>
    <w:p w:rsidR="00000000" w:rsidRDefault="002512B0">
      <w:pPr>
        <w:pStyle w:val="ConsPlusNormal"/>
        <w:jc w:val="right"/>
      </w:pPr>
      <w:r>
        <w:t>"Обеспечение жильем жителей города Пскова"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rPr>
          <w:b/>
          <w:bCs/>
        </w:rPr>
      </w:pPr>
      <w:bookmarkStart w:id="12" w:name="Par2337"/>
      <w:bookmarkEnd w:id="12"/>
      <w:r>
        <w:rPr>
          <w:b/>
          <w:bCs/>
        </w:rPr>
        <w:t>ПОДПРОГРАММА 3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"Обеспечение реализации муниципальной программы"</w:t>
      </w:r>
    </w:p>
    <w:p w:rsidR="00000000" w:rsidRDefault="002512B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16.03.2022 </w:t>
            </w:r>
            <w:hyperlink r:id="rId172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26.05.2022 </w:t>
            </w:r>
            <w:hyperlink r:id="rId173" w:history="1">
              <w:r>
                <w:rPr>
                  <w:color w:val="0000FF"/>
                </w:rPr>
                <w:t>N 876</w:t>
              </w:r>
            </w:hyperlink>
            <w:r>
              <w:rPr>
                <w:color w:val="392C69"/>
              </w:rPr>
              <w:t xml:space="preserve">, от 23.09.2022 </w:t>
            </w:r>
            <w:hyperlink r:id="rId174" w:history="1">
              <w:r>
                <w:rPr>
                  <w:color w:val="0000FF"/>
                </w:rPr>
                <w:t>N 1738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I. ПАСПОРТ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 3 "Обеспечение реализации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программы"</w:t>
      </w:r>
    </w:p>
    <w:p w:rsidR="00000000" w:rsidRDefault="002512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36"/>
        <w:gridCol w:w="940"/>
        <w:gridCol w:w="934"/>
        <w:gridCol w:w="936"/>
        <w:gridCol w:w="934"/>
        <w:gridCol w:w="934"/>
        <w:gridCol w:w="1049"/>
      </w:tblGrid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Управление по учету и распределению жилой площади Администрации города Пскова (далее - УУРЖП)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Управление по учету и распределению жилой площади Администрации города Пскова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УУРЖП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Создание условий для управления процессом реализации </w:t>
            </w:r>
            <w:r>
              <w:t>муниципальной программы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1. Создание условий для обеспечения эффективного исполнения функций УУРЖП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2. Информационное обеспечение реализации муниципальной программы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1. Отсутствие жалоб населения на отсутствие в СМИ, в сети Интернет актуальной, востребованной и своевременной информации об аукционах, конкурсах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01.01.2022 - 31.12.2027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Источники и объемы финансирования подпрограммы,</w:t>
            </w:r>
            <w:r>
              <w:t xml:space="preserve"> в том числе по годам: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Итого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местный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11750,9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11933,1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11933,1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11933,1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11415,6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11415,6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70381,4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3,0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11751,9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11934,1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11934,1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11933,1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11415,6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11415,6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70384,4</w:t>
            </w:r>
          </w:p>
        </w:tc>
      </w:tr>
      <w:tr w:rsidR="00000000">
        <w:tc>
          <w:tcPr>
            <w:tcW w:w="90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Ежегодно обеспечена реализация условий для достижения цели муниципальной программы, что является значительным вкладом в выполнение программы</w:t>
            </w:r>
          </w:p>
        </w:tc>
      </w:tr>
    </w:tbl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II. Общая характеристика сферы реализации Подпрограммы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ind w:firstLine="540"/>
        <w:jc w:val="both"/>
      </w:pPr>
      <w:r>
        <w:t>Подпрограмма</w:t>
      </w:r>
      <w:r>
        <w:t xml:space="preserve"> 3 носит обеспечивающий характер, направленный на обеспечение прав </w:t>
      </w:r>
      <w:proofErr w:type="gramStart"/>
      <w:r>
        <w:t>граждан</w:t>
      </w:r>
      <w:proofErr w:type="gramEnd"/>
      <w:r>
        <w:t xml:space="preserve"> на жилище, комплексное решение проблемы улучшения социально-бытовых условий населения города Пскова, совершенствует механизм управления, анализирует эффективность управленческих реш</w:t>
      </w:r>
      <w:r>
        <w:t>ений.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УУРЖП осуществляет функции по созданию условий для реализации гражданами города Пскова, гарантированного государством права на жилище, обеспечению </w:t>
      </w:r>
      <w:proofErr w:type="gramStart"/>
      <w:r>
        <w:t>контроля за</w:t>
      </w:r>
      <w:proofErr w:type="gramEnd"/>
      <w:r>
        <w:t xml:space="preserve"> сохранностью муниципального жилищного фонда и использованием жилых помещений по назначению.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Основной целью деятельности УУРЖП является обеспечение реализации государственной политики в жилищной сфере на территории муниципального образования "Город Псков".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2. Основными задачами УУРЖП являются: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1) реализация предусмотренных законода</w:t>
      </w:r>
      <w:r>
        <w:t>тельством прав на жилище в современных социально-экономических условиях;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2) обеспечение проживающих на территории муниципального образования "Город Псков" нуждающихся в жилых помещениях малоимущих граждан жилыми помещениями в соответствии с действующим зак</w:t>
      </w:r>
      <w:r>
        <w:t>онодательством;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3) осуществление учета муниципального жилищного фонда;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4) обеспечение реализации государственных и муниципальных программ в жилищной сфере;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5) осуществление комплекса мероприятий в сфере закупок товаров, работ, услуг для обеспечения муницип</w:t>
      </w:r>
      <w:r>
        <w:t>альных нужд, в том числе на этапе планирования закупок, определения поставщиков (подрядчиков, исполнителей), заключения и исполнения контрактов в соответствии с действующим законодательством;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6) исполнение в пределах компетенции УУРЖП бюджетных полномочий </w:t>
      </w:r>
      <w:r>
        <w:t>по администрированию поступлений в бюджет города Пскова платы за наем муниципального жилищного фонда.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УУРЖП в соответствии с возложенными на него задачами: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1. Разрабатывает в пределах своей компетенции программы, положения, методические рекомендации по обе</w:t>
      </w:r>
      <w:r>
        <w:t>спечению преобразований в жилищной сфере, направленных на ее развитие.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2. Разрабатывает и представляет на утверждение в установленном порядке правовые акты (в том числе проекты договоров, актов, положений и др.), обеспечивающие деятельность в жилищной сфер</w:t>
      </w:r>
      <w:r>
        <w:t>е.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3. Участвует в разработке проекта бюджета города Пскова в части выделения денежных средств на финансирование программ, входящих в компетенцию Управления.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4. Организует и проводит совещания по вопросам, входящим в компетенцию Управления.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5. Ведет учет му</w:t>
      </w:r>
      <w:r>
        <w:t>ниципального жилищного фонда, в том числе посредством передовых компьютерных технологий.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6. Осуществляет проверку использования муниципального жилищного фонда, в том числе специализированного жилищного фонда, жилищного фонда коммерческого использования (ко</w:t>
      </w:r>
      <w:r>
        <w:t>ммерческий наем, аренда), освободившегося жилищного фонда в соответствии с законодательством и муниципальными правовыми актами органов местного самоуправления муниципального образования "Город Псков".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7. </w:t>
      </w:r>
      <w:proofErr w:type="gramStart"/>
      <w:r>
        <w:t>Признает граждан малоимущими в целях постановки на у</w:t>
      </w:r>
      <w:r>
        <w:t>чет в качестве нуждающихся в жилых помещениях, предоставляемых по договорам социального найма, в соответствии с законодательством и решением Псковской городской Думы "Об установлении пороговых размеров дохода, приходящегося на каждого члена семьи или одино</w:t>
      </w:r>
      <w:r>
        <w:t>ко проживающего гражданина и стоимости имущества, находящегося в собственности членов семьи или одиноко проживающего гражданина и подлежащего налогообложению, для признания граждан</w:t>
      </w:r>
      <w:proofErr w:type="gramEnd"/>
      <w:r>
        <w:t xml:space="preserve"> </w:t>
      </w:r>
      <w:proofErr w:type="gramStart"/>
      <w:r>
        <w:t>малоимущими</w:t>
      </w:r>
      <w:proofErr w:type="gramEnd"/>
      <w:r>
        <w:t xml:space="preserve"> в целях постановки на учет в качестве нуждающихся в жилых помещ</w:t>
      </w:r>
      <w:r>
        <w:t>ениях, предоставляемых по договорам социального найма на территории муниципального образования "Город Псков".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8. Принимает на учет и ведет в установленном порядке учет граждан в качестве нуждающихся в жилых помещениях, предоставляемых по договорам социальн</w:t>
      </w:r>
      <w:r>
        <w:t>ого найма.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9. Ведет учет граждан, нуждающихся в предоставлении жилых помещений по договорам найма жилых помещений жилищного фонда социального использования, в соответствии с действующим законодательством и муниципальными правовыми актами.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10. Признает граж</w:t>
      </w:r>
      <w:r>
        <w:t>дан нуждающимися в жилых помещениях по учетной норме, установленной на территории города Пскова, с целью привлечения их к участию в программах по улучшению жилищных условий с привлечением собственных сре</w:t>
      </w:r>
      <w:proofErr w:type="gramStart"/>
      <w:r>
        <w:t>дств в с</w:t>
      </w:r>
      <w:proofErr w:type="gramEnd"/>
      <w:r>
        <w:t>оответствии с законодательством и муниципальн</w:t>
      </w:r>
      <w:r>
        <w:t>ыми правовыми актами органов местного самоуправления муниципального образования "Город Псков".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11. </w:t>
      </w:r>
      <w:proofErr w:type="gramStart"/>
      <w:r>
        <w:t>Принимает на учет и ведет учет граждан, имеющих право на получение жилищных субсидий в связи с переселением из районов Крайнего Севера и приравненных к ним м</w:t>
      </w:r>
      <w:r>
        <w:t xml:space="preserve">естностей не ранее 1 января 1992 года, в соответствии с Федеральным </w:t>
      </w:r>
      <w:hyperlink r:id="rId176" w:history="1">
        <w:r>
          <w:rPr>
            <w:color w:val="0000FF"/>
          </w:rPr>
          <w:t>законом</w:t>
        </w:r>
      </w:hyperlink>
      <w:r>
        <w:t xml:space="preserve"> от 25.10.2002 N 125-ФЗ "О жилищных субсиди</w:t>
      </w:r>
      <w:r>
        <w:t>ях гражданам, выезжающим из районов Крайнего Севера и приравненных к ним местностей".</w:t>
      </w:r>
      <w:proofErr w:type="gramEnd"/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12. Предоставляет в установленном порядке малоимущим гражданам по договорам социального найма жилые помещения муниципального жилищного фонда, исполняет функции </w:t>
      </w:r>
      <w:proofErr w:type="spellStart"/>
      <w:r>
        <w:t>наймодател</w:t>
      </w:r>
      <w:r>
        <w:t>я</w:t>
      </w:r>
      <w:proofErr w:type="spellEnd"/>
      <w:r>
        <w:t xml:space="preserve"> при заключении договоров социального найма жилого помещения, договоров коммерческого найма жилого помещения, договоров найма специализированного муниципального жилищного фонда, договоров аренды жилого помещения.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13. Предоставляет жилые помещения государс</w:t>
      </w:r>
      <w:r>
        <w:t>твенным и муниципальным учреждениям, предприятиям, организациям в соответствии с Прогнозным планом предоставления жилых помещений по договорам аренды жилых помещений, утверждаемым Псковской городской Думой.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14. Осуществляет внутригородской и междугородний </w:t>
      </w:r>
      <w:r>
        <w:t>обмен жилых помещений в соответствии с законодательством и муниципальными правовыми актами органов местного самоуправления муниципального образования "Город Псков".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15. Участвует в работе временных комиссий согласно правовым актам Администрации города Пско</w:t>
      </w:r>
      <w:r>
        <w:t>ва, постоянно действующих комиссиях - по решению Псковской городской Думы.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16. Обеспечивает работу межведомственной комиссии по обследованию жилых помещений детей-сирот и детей, оставшихся без попечения родителей, а также лиц из их числа в соответствии с з</w:t>
      </w:r>
      <w:r>
        <w:t>аконодательством и муниципальными правовыми актами муниципального образования "Город Псков".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17. </w:t>
      </w:r>
      <w:proofErr w:type="gramStart"/>
      <w:r>
        <w:t>Осуществляет реализацию следующих отдельных государственных полномочий по обеспечению жилыми помещениями детей-сирот и детей, оставшихся без попечения родителе</w:t>
      </w:r>
      <w:r>
        <w:t xml:space="preserve">й, лиц из их числа в соответствии с </w:t>
      </w:r>
      <w:hyperlink r:id="rId177" w:history="1">
        <w:r>
          <w:rPr>
            <w:color w:val="0000FF"/>
          </w:rPr>
          <w:t>Законом</w:t>
        </w:r>
      </w:hyperlink>
      <w:r>
        <w:t xml:space="preserve"> Псковской области от 03 июня 2011 года N 1082-ОЗ "О наделении органо</w:t>
      </w:r>
      <w:r>
        <w:t>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</w:t>
      </w:r>
      <w:proofErr w:type="gramEnd"/>
      <w:r>
        <w:t xml:space="preserve"> без попечения родителей" в части подготовки и оформле</w:t>
      </w:r>
      <w:r>
        <w:t>ния документов: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1) по формированию специализированного жилищного фонда для детей-сирот и детей, оставшихся без попечения родителей, лиц из их числа путем строительства, приобретения, в том числе путем участия в долевом строительстве, жилых помещений и осущ</w:t>
      </w:r>
      <w:r>
        <w:t>ествляют учет, управление и распоряжение указанным фондом;</w:t>
      </w:r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 xml:space="preserve">2) по принятию решения о предоставлении детям-сиротам и детям, оставшимся без попечения родителей, лицам из их числа жилых помещений муниципального специализированного жилищного фонда и заключению </w:t>
      </w:r>
      <w:r>
        <w:t>договоров найма специализированного жилого помещения на срок пять лет;</w:t>
      </w:r>
      <w:proofErr w:type="gramEnd"/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>3) по принятию решения об исключении жилых помещений из муниципального специализированного жилищного фонда и заключению с детьми-сирота</w:t>
      </w:r>
      <w:r>
        <w:t xml:space="preserve">ми и детьми, оставшимися без попечения родителей, лицами из их числа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обстоятельств, </w:t>
      </w:r>
      <w:r>
        <w:t>свидетельствующих о необходимости оказания детям-сиротам и детям, оставшимся без попечения родителей</w:t>
      </w:r>
      <w:proofErr w:type="gramEnd"/>
      <w:r>
        <w:t>, лицам из их числа, оставшимся без попечения родителей, содействия в преодолении трудной жизненной ситуации;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4) по заключению договоров найма специализиров</w:t>
      </w:r>
      <w:r>
        <w:t>анного жилого помещения на новый пятилетний срок в случае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их числа.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18. Обеспечивает реализацию подпрограмм по выполнению государственных обязательств по обеспечению жильем всех категорий граждан, установленных местным, региональным и федеральным законодательством.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19. Осуществляет прием и регистрацию в муниципальную собст</w:t>
      </w:r>
      <w:r>
        <w:t>венность объектов муниципального жилищного фонда, в том числе от граждан, которые передали в муниципальную собственность занимаемые ими жилые помещения, ранее приобретенные путем приватизации, в соответствии с законодательством и муниципальными правовыми а</w:t>
      </w:r>
      <w:r>
        <w:t>ктами органов местного самоуправления муниципального образования "Город Псков".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20. </w:t>
      </w:r>
      <w:proofErr w:type="gramStart"/>
      <w:r>
        <w:t>Осуществляет предусмотренные законодательством действия по принятию в собственность муниципального образования "Город Псков" в порядке наследования по закону выморочного им</w:t>
      </w:r>
      <w:r>
        <w:t>ущества в виде жилых помещений, регистрации права собственности муниципального образования "Город Псков" в органах, осуществляющих государственную регистрацию прав на недвижимое имущество и сделок с ним, а также включает данные жилые помещения в соответств</w:t>
      </w:r>
      <w:r>
        <w:t>ующий фонд социального использования.</w:t>
      </w:r>
      <w:proofErr w:type="gramEnd"/>
    </w:p>
    <w:p w:rsidR="00000000" w:rsidRDefault="002512B0">
      <w:pPr>
        <w:pStyle w:val="ConsPlusNormal"/>
        <w:spacing w:before="160"/>
        <w:ind w:firstLine="540"/>
        <w:jc w:val="both"/>
      </w:pPr>
      <w:r>
        <w:t>21. Осуществляет реализацию муниципальной программы по обеспечению жильем жителей города Пскова, в том числе: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1) производит расселение граждан, проживающих в жилых помещениях, признанных непригодными для проживания, в </w:t>
      </w:r>
      <w:r>
        <w:t>соответствии с законодательством и муниципальными правовыми актами органов местного самоуправления муниципального образования "Город Псков";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2) участвует в долевом строительстве многоквартирных жилых домов, приобретает жилые помещения в муниципальную собст</w:t>
      </w:r>
      <w:r>
        <w:t>венность для обеспечения жильем граждан, проживающих в аварийном жилищном фонде, граждан, нуждающихся в жилых помещениях, из средств бюджетов различных уровней, выделенных Управлению на эти цели;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3) приобретает в муниципальную собственность жилые помещения</w:t>
      </w:r>
      <w:r>
        <w:t xml:space="preserve"> у граждан в возрасте 65 лет и старше на условиях пожизненной ренты в соответствии с утвержденным Псковской городской Думой </w:t>
      </w:r>
      <w:hyperlink r:id="rId178" w:history="1">
        <w:r>
          <w:rPr>
            <w:color w:val="0000FF"/>
          </w:rPr>
          <w:t>Положением</w:t>
        </w:r>
      </w:hyperlink>
      <w:r>
        <w:t xml:space="preserve"> о приобретении у граждан в возрасте 65 лет и старше жилых помещений на условиях пожизненной ренты.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22. Осуществляет передачу жилых помещений муниципального жилищного фонда по договорам купли-продажи, мены в соот</w:t>
      </w:r>
      <w:r>
        <w:t xml:space="preserve">ветствии с Гражданским </w:t>
      </w:r>
      <w:hyperlink r:id="rId179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180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законодательными актами Российской Федерации.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23. Передает бесплатно в порядке приватизации в собственность граждан Российской </w:t>
      </w:r>
      <w:proofErr w:type="gramStart"/>
      <w:r>
        <w:t>Федера</w:t>
      </w:r>
      <w:r>
        <w:t>ции</w:t>
      </w:r>
      <w:proofErr w:type="gramEnd"/>
      <w:r>
        <w:t xml:space="preserve"> занимаемые ими жилые помещения в государственном и муниципальном жилищном фонде, а для граждан Российской Федерации, забронировавших занимаемые жилые помещения, - по месту бронирования.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24. Осуществляет учет приватизированных жилых помещений и граждан,</w:t>
      </w:r>
      <w:r>
        <w:t xml:space="preserve"> участвовавших в приватизации, посредством передовых компьютерных технологий.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25. Осуществляет функции в сфере закупок товаров, работ, услуг для обеспечения муниципальных нужд, в том числе на этапе планирования закупок, определения поставщиков (подрядчиков</w:t>
      </w:r>
      <w:r>
        <w:t>, исполнителей), заключения и исполнения контрактов в соответствии с действующим законодательством о контрактной системе.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26. Рассматривает обращения граждан и организаций, поступившие в УУРЖП и Администрацию города Пскова, по вопросам, относящимся к компе</w:t>
      </w:r>
      <w:r>
        <w:t>тенции Управления.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27. Запрашивает, получает сведения и информацию, необходимую для выполнения задач и функций, возложенных на УУРЖП, в том числе в рамках межведомственного электронного взаимодействия.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28. Ведет отчетную документацию по всем направлениям д</w:t>
      </w:r>
      <w:r>
        <w:t>еятельности Управления.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29. Осуществляет учет личных подсобных хозяйств в </w:t>
      </w:r>
      <w:proofErr w:type="spellStart"/>
      <w:r>
        <w:t>похозяйственной</w:t>
      </w:r>
      <w:proofErr w:type="spellEnd"/>
      <w:r>
        <w:t xml:space="preserve"> книге.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30. Обеспечивает начисление, учет, сбор платы за пользование жилыми помещениями (плата за наем), находящимися в собственности муниципального образования "Город</w:t>
      </w:r>
      <w:r>
        <w:t xml:space="preserve"> Псков", осуществляет </w:t>
      </w:r>
      <w:proofErr w:type="gramStart"/>
      <w:r>
        <w:t>контроль за</w:t>
      </w:r>
      <w:proofErr w:type="gramEnd"/>
      <w:r>
        <w:t xml:space="preserve"> полнотой и своевременностью поступления платежей в бюджет города Пскова.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31. Принимает решения о возврате из бюджета города Пскова излишне уплаченных (взысканных) платежей за наем муниципальных жилых помещений.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32. Разраба</w:t>
      </w:r>
      <w:r>
        <w:t>тывает проект плана расходования сре</w:t>
      </w:r>
      <w:proofErr w:type="gramStart"/>
      <w:r>
        <w:t>дств пл</w:t>
      </w:r>
      <w:proofErr w:type="gramEnd"/>
      <w:r>
        <w:t>аты за наем.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33. Ведет </w:t>
      </w:r>
      <w:proofErr w:type="gramStart"/>
      <w:r>
        <w:t>учет</w:t>
      </w:r>
      <w:proofErr w:type="gramEnd"/>
      <w:r>
        <w:t xml:space="preserve"> и контроль расходования средств платы за наем.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34. Обеспечивает взаимодействие с Региональным оператором - Фондом капитального ремонта общего имущества в многоквартирных домах Псковской</w:t>
      </w:r>
      <w:r>
        <w:t xml:space="preserve"> области в части перечисления средств на капитальный ремонт за жилые помещения, являющиеся собственностью муниципального образования "Город Псков".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35. Осуществляет иные полномочия в соответствии с законодательством и муниципальными правовыми актами органо</w:t>
      </w:r>
      <w:r>
        <w:t>в местного самоуправления муниципального образования "Город Псков".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III. Цели, задачи, целевые показатели, основные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ожидаемые конечные результаты подпрограммы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ind w:firstLine="540"/>
        <w:jc w:val="both"/>
      </w:pPr>
      <w:r>
        <w:t xml:space="preserve">Основными приоритетами муниципальной политики в сфере реализации подпрограммы с учетом положений, определенных в </w:t>
      </w:r>
      <w:hyperlink r:id="rId181" w:history="1">
        <w:r>
          <w:rPr>
            <w:color w:val="0000FF"/>
          </w:rPr>
          <w:t>Стратегии</w:t>
        </w:r>
      </w:hyperlink>
      <w:r>
        <w:t xml:space="preserve"> развития города Пскова на период до 2030 года, являются: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расширение сферы применения и повышение качества программно-целевых методов бюджетного планирования;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повышение эффективности расходования средств бюджета бюджетоп</w:t>
      </w:r>
      <w:r>
        <w:t>олучателями.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В соответствии с указанными приоритетами определена цель подпрограммы - создание условий для управления процессом реализации муниципальной программы.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Направлениями достижения этой цели являются: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1. Финансовое обеспечение деятельности ответстве</w:t>
      </w:r>
      <w:r>
        <w:t>нного исполнителя муниципальной программы.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2. Информационное обеспечение реализации муниципальной программы.</w:t>
      </w:r>
    </w:p>
    <w:p w:rsidR="00000000" w:rsidRDefault="002512B0">
      <w:pPr>
        <w:pStyle w:val="ConsPlusNormal"/>
        <w:spacing w:before="160"/>
        <w:ind w:firstLine="540"/>
        <w:jc w:val="both"/>
      </w:pPr>
      <w:proofErr w:type="gramStart"/>
      <w:r>
        <w:t>Исходя из этого сформированы</w:t>
      </w:r>
      <w:proofErr w:type="gramEnd"/>
      <w:r>
        <w:t xml:space="preserve"> следующие задачи для достижения цели.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Задача 1 "Создание условий для обеспечения эффективного исполнения функций УУРЖП</w:t>
      </w:r>
      <w:r>
        <w:t>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Задача предполагает выполнение мероприятий, обеспечивающих расходы на обеспечение функций ответственного исполнителя (УУРЖП) муниципальной программы.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Задача 2 "Информационное обеспечение реализации муниципальной программы".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Информационное обеспечение му</w:t>
      </w:r>
      <w:r>
        <w:t xml:space="preserve">ниципальной программы направлено на организацию информирования населения о реализации муниципальной программы (на реализацию принципа информационной открытости в деятельности Администрации города Пскова), оповещение потенциальных участников о проводимых в </w:t>
      </w:r>
      <w:r>
        <w:t>ее рамках аукционах, конкурсах.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Реализация подпрограммы 3 позволит достичь следующих результатов: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1. Уровень исполнения расходов на содержание УУРЖП - ежегодно не менее 90%.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2. Отсутствие жалоб населения на отсутствие в СМИ, в сети Интернет актуальной, вос</w:t>
      </w:r>
      <w:r>
        <w:t>требованной и своевременной информации об аукционах, конкурсах.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3. Отсутствие нарушений установленной периодичности (своевременность) размещения информации в сети Интернет.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Ожидаемые конечные результаты реализации подпрограммы: наличие условий и обеспечени</w:t>
      </w:r>
      <w:r>
        <w:t>е их реализации для достижения цели муниципальной программы, что является одним из основных вкладов в выполнение программы.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Сведения о целевых показателях подпрограммы представлены в </w:t>
      </w:r>
      <w:hyperlink w:anchor="Par581" w:history="1">
        <w:r>
          <w:rPr>
            <w:color w:val="0000FF"/>
          </w:rPr>
          <w:t>приложении 1</w:t>
        </w:r>
      </w:hyperlink>
      <w:r>
        <w:t xml:space="preserve"> к МП.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Расчет значений целевых показа</w:t>
      </w:r>
      <w:r>
        <w:t xml:space="preserve">телей подпрограммы приведен в </w:t>
      </w:r>
      <w:hyperlink w:anchor="Par216" w:history="1">
        <w:r>
          <w:rPr>
            <w:color w:val="0000FF"/>
          </w:rPr>
          <w:t>разделе IV</w:t>
        </w:r>
      </w:hyperlink>
      <w:r>
        <w:t xml:space="preserve"> МП.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IV. Характеристика основных мероприятий подпрограммы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ind w:firstLine="540"/>
        <w:jc w:val="both"/>
      </w:pPr>
      <w:r>
        <w:t>Для достижения цели и решения задачи подпрограммы 3 планируется реализовать следующие основные мероприятия.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Задача 1 "Создание услов</w:t>
      </w:r>
      <w:r>
        <w:t>ий для обеспечения эффективного исполнения функций УУРЖП".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Задача предполагает выполнение мероприятий, обеспечивающих расходы на обеспечение функций ответственного исполнителя (УУРЖП), которые включают в себя расходы </w:t>
      </w:r>
      <w:proofErr w:type="gramStart"/>
      <w:r>
        <w:t>на</w:t>
      </w:r>
      <w:proofErr w:type="gramEnd"/>
      <w:r>
        <w:t>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оплату труда и страховые взносы;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иные выплаты сотрудникам, за исключением фонда оплаты труда;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закупку товаров, работ, услуг в сфере информационно-коммуникационных технологий;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прочую закупку товаров, работ и услуг для государственных нужд;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уплату налогов на имущество организаций, з</w:t>
      </w:r>
      <w:r>
        <w:t>емельного налога и прочих налогов, сборов и иных обязательных платежей.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Основное мероприятие 1 "Обеспечение деятельности ответственного исполнителя муниципальной программы Управления", включает исполнение сметы на содержание Управления.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Основное мероприяти</w:t>
      </w:r>
      <w:r>
        <w:t>е предусматривает выполнение: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реализации расходов бюджета на содержание Управления (выплата заработной платы, погашение налогов, коммунальные услуги, канцелярия и т.д.);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 xml:space="preserve">- полномочий в соответствии с </w:t>
      </w:r>
      <w:hyperlink r:id="rId182" w:history="1">
        <w:r>
          <w:rPr>
            <w:color w:val="0000FF"/>
          </w:rPr>
          <w:t>Законом</w:t>
        </w:r>
      </w:hyperlink>
      <w:r>
        <w:t xml:space="preserve"> Псковской области от 03.06.2005 N 443-ОЗ "О наделении органов местного самоуправления государственными полномочиями по регистрации и учету граждан, выехавших </w:t>
      </w:r>
      <w:r>
        <w:t>из районов Крайнего Севера и приравненных к ним местностей не ранее 1 января 1992 года, имеющих право на получение жилищных субсидий";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регистрации и учета граждан, выехавших из районов Крайнего Севера и приравненных к ним местностей не ранее 1 января 199</w:t>
      </w:r>
      <w:r>
        <w:t>2 года, имеющих право на получение жилищных субсидий.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Основное мероприятие 2 "Изготовление технической документации, проведение независимой оценки жилых помещений, проведение экспертиз объектов жилищного фонда и объектов хозяйственной деятельности, проведе</w:t>
      </w:r>
      <w:r>
        <w:t>ние нотариальных действий".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Основное мероприятие предусматривает выполнение: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анализа жилищно-бытовых условий объектов жилищного фонда;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изготовления технической документации для постановки (снятия) на кадастровый учет объектов жилищного фонда;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проведе</w:t>
      </w:r>
      <w:r>
        <w:t>ния независимой оценки для определения рыночной стоимости объектов жилищного фонда;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проведения экспертиз объектов жилищного фонда и объектов хозяйственной деятельности;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проведение нотариальных действий в соответствии с действующим законодательством.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За</w:t>
      </w:r>
      <w:r>
        <w:t>дача 2 "Информационное обеспечение реализации муниципальной программы".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Информационное обеспечение муниципальной программы направлено на организацию информирования населения о ее реализации, оповещение потенциальных участников о проводимых в ее рамках аукц</w:t>
      </w:r>
      <w:r>
        <w:t>ионах, конкурсах.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Основное мероприятие 1 "Обеспечение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законодательством".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Основным мероприятием предусмотрено выполнение:</w:t>
      </w:r>
    </w:p>
    <w:p w:rsidR="00000000" w:rsidRDefault="002512B0">
      <w:pPr>
        <w:pStyle w:val="ConsPlusNormal"/>
        <w:spacing w:before="160"/>
        <w:ind w:firstLine="540"/>
        <w:jc w:val="both"/>
      </w:pPr>
      <w:r>
        <w:t>- размещения</w:t>
      </w:r>
      <w:r>
        <w:t xml:space="preserve"> (организация размещения) в СМИ (Интернет) обязательной информации, предусмотренной законодательством РФ, нормативными актами Псковской области и муниципальными правовыми актами города Пскова (об утвержденных нормативных актах Администрации города, о конку</w:t>
      </w:r>
      <w:r>
        <w:t>рсах по закупкам и т.д.).</w:t>
      </w:r>
    </w:p>
    <w:p w:rsidR="00000000" w:rsidRDefault="002512B0">
      <w:pPr>
        <w:pStyle w:val="ConsPlusNormal"/>
        <w:spacing w:before="160"/>
        <w:ind w:firstLine="540"/>
        <w:jc w:val="both"/>
      </w:pPr>
      <w:hyperlink w:anchor="Par2530" w:history="1">
        <w:r>
          <w:rPr>
            <w:color w:val="0000FF"/>
          </w:rPr>
          <w:t>Перечень</w:t>
        </w:r>
      </w:hyperlink>
      <w:r>
        <w:t xml:space="preserve"> основных мероприятий и сведения об объемах финансирования подпрограммы представлены в приложении 1 к подпрограмме 3.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right"/>
        <w:outlineLvl w:val="2"/>
      </w:pPr>
      <w:r>
        <w:t>Приложение 1</w:t>
      </w:r>
    </w:p>
    <w:p w:rsidR="00000000" w:rsidRDefault="002512B0">
      <w:pPr>
        <w:pStyle w:val="ConsPlusNormal"/>
        <w:jc w:val="right"/>
      </w:pPr>
      <w:r>
        <w:t>к подпрограмме 3</w:t>
      </w:r>
    </w:p>
    <w:p w:rsidR="00000000" w:rsidRDefault="002512B0">
      <w:pPr>
        <w:pStyle w:val="ConsPlusNormal"/>
        <w:jc w:val="right"/>
      </w:pPr>
      <w:r>
        <w:t>"Обеспечение реализации</w:t>
      </w:r>
    </w:p>
    <w:p w:rsidR="00000000" w:rsidRDefault="002512B0">
      <w:pPr>
        <w:pStyle w:val="ConsPlusNormal"/>
        <w:jc w:val="right"/>
      </w:pPr>
      <w:r>
        <w:t>муниципальной программы"</w:t>
      </w: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center"/>
        <w:rPr>
          <w:b/>
          <w:bCs/>
        </w:rPr>
      </w:pPr>
      <w:bookmarkStart w:id="13" w:name="Par2530"/>
      <w:bookmarkEnd w:id="13"/>
      <w:r>
        <w:rPr>
          <w:b/>
          <w:bCs/>
        </w:rPr>
        <w:t>Перечень основных мероприятий и сведения об объемах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финансирования подпрограммы "Обеспечение реализации</w:t>
      </w:r>
    </w:p>
    <w:p w:rsidR="00000000" w:rsidRDefault="002512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программы"</w:t>
      </w:r>
    </w:p>
    <w:p w:rsidR="00000000" w:rsidRDefault="002512B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</w:t>
            </w:r>
            <w:r>
              <w:rPr>
                <w:color w:val="392C69"/>
              </w:rPr>
              <w:t xml:space="preserve">.03.2022 </w:t>
            </w:r>
            <w:hyperlink r:id="rId183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26.05.2022 </w:t>
            </w:r>
            <w:hyperlink r:id="rId184" w:history="1">
              <w:r>
                <w:rPr>
                  <w:color w:val="0000FF"/>
                </w:rPr>
                <w:t>N 876</w:t>
              </w:r>
            </w:hyperlink>
            <w:r>
              <w:rPr>
                <w:color w:val="392C69"/>
              </w:rPr>
              <w:t xml:space="preserve">, от 23.09.2022 </w:t>
            </w:r>
            <w:hyperlink r:id="rId185" w:history="1">
              <w:r>
                <w:rPr>
                  <w:color w:val="0000FF"/>
                </w:rPr>
                <w:t>N 1738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12B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474"/>
        <w:gridCol w:w="1134"/>
        <w:gridCol w:w="1531"/>
        <w:gridCol w:w="1134"/>
        <w:gridCol w:w="992"/>
        <w:gridCol w:w="992"/>
        <w:gridCol w:w="1644"/>
        <w:gridCol w:w="2721"/>
        <w:gridCol w:w="2098"/>
        <w:gridCol w:w="1701"/>
        <w:gridCol w:w="2778"/>
      </w:tblGrid>
      <w:tr w:rsidR="00000000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Наименование основного мероприятия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Объем финансирования</w:t>
            </w:r>
          </w:p>
          <w:p w:rsidR="00000000" w:rsidRDefault="002512B0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000000">
        <w:trPr>
          <w:trHeight w:val="184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21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Подпрограмма 3 "Обеспечение реализации муниципальной программы"</w:t>
            </w:r>
          </w:p>
        </w:tc>
      </w:tr>
      <w:tr w:rsidR="00000000">
        <w:tc>
          <w:tcPr>
            <w:tcW w:w="21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Задача 1: Создание условий для обеспечения эффективного исполнения функций УУРЖП</w:t>
            </w:r>
          </w:p>
        </w:tc>
      </w:tr>
      <w:tr w:rsidR="00000000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Основное мероприятие 1. 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</w:t>
            </w:r>
            <w:r>
              <w:t>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70006,4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70003,4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УУРЖП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Ежегодно обеспечен высокий уровень исполнения сметы на содержание УУРЖП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Уровень исполнения расходов на содержание УУРЖП</w:t>
            </w:r>
          </w:p>
          <w:p w:rsidR="00000000" w:rsidRDefault="002512B0">
            <w:pPr>
              <w:pStyle w:val="ConsPlusNormal"/>
            </w:pPr>
            <w:r>
              <w:t>(процент)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Отсутствие жалоб населения на отсутствие в СМИ, в сети Интернет актуальной, востребованной и своевременной информации об аукционах, конкурсах</w:t>
            </w: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11688,9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11687,9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90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11871,1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11870,1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90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11871,1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11870,1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90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11870,1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11870,1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90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11352,6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11352,6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90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11352,6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11352,6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не менее 90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1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  <w:tr w:rsidR="00000000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Основное мероприятие 2. И</w:t>
            </w:r>
            <w:r>
              <w:t>зготовление технической документации, проведение независимой оценки жилых помещений, проведение экспертиз объектов жилищного фонда и объектов хозяйственной деятельности, проведение нотариальных действий".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378,0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УУРЖП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Ежегодно обеспечено изготовление технической документации</w:t>
            </w:r>
          </w:p>
          <w:p w:rsidR="00000000" w:rsidRDefault="002512B0">
            <w:pPr>
              <w:pStyle w:val="ConsPlusNormal"/>
            </w:pPr>
            <w:proofErr w:type="gramStart"/>
            <w:r>
              <w:t>(тех. паспорт,</w:t>
            </w:r>
            <w:proofErr w:type="gramEnd"/>
          </w:p>
          <w:p w:rsidR="00000000" w:rsidRDefault="002512B0">
            <w:pPr>
              <w:pStyle w:val="ConsPlusNormal"/>
            </w:pPr>
            <w:r>
              <w:t>тех. план, кадастровый паспорт, акты о сносе), подготовленных отчетов о независимой оценке жилых помещений, актов экспертиз объектов жилищного фонда и объектов хозяйственной деятельно</w:t>
            </w:r>
            <w:r>
              <w:t>сти, справок нотариальных действий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Наличие акта (или иного документа) о проведенной независимой оценке жилых помещений, проведенной экспертизы объектов жилищного фонда и объектов хозяйственной деятельности, проведении нотариальных действий (да - 1, нет - 0</w:t>
            </w:r>
            <w: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Отсутствие жалоб населения на отсутствие в СМИ, в сети Интернет актуальной, востребованной и своевременной информации об аукционах, конкурсах</w:t>
            </w: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1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Задача 2: Информационное обеспечение реализации муниципальной программы</w:t>
            </w:r>
          </w:p>
        </w:tc>
      </w:tr>
      <w:tr w:rsidR="00000000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>Основное мероприятие 1. 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УУРЖП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Ежегодно обеспечено размещение в СМИ (в сети Интернет) обя</w:t>
            </w:r>
            <w:r>
              <w:t>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Отсутствие нарушений установленной периодичности (своевременность) размещения информации в сети Интернет,</w:t>
            </w:r>
          </w:p>
          <w:p w:rsidR="00000000" w:rsidRDefault="002512B0">
            <w:pPr>
              <w:pStyle w:val="ConsPlusNormal"/>
            </w:pPr>
            <w:r>
              <w:t>(да - 1, нет - 0).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Отсутствие жалоб населен</w:t>
            </w:r>
            <w:r>
              <w:t>ия на отсутствие в СМИ, в сети Интернет актуальной, востребованной и своевременной информации об аукционах, конкурсах</w:t>
            </w: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70384,4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70381,4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11751,9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11750,9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11934,1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11933,1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11934,1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11933,1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11933,1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11933,1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11415,6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11415,6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11415,6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11415,6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center"/>
            </w:pPr>
          </w:p>
        </w:tc>
      </w:tr>
      <w:tr w:rsidR="00000000">
        <w:tc>
          <w:tcPr>
            <w:tcW w:w="21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B0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23.09.2022 N 1738)</w:t>
            </w:r>
          </w:p>
        </w:tc>
      </w:tr>
    </w:tbl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jc w:val="both"/>
      </w:pPr>
    </w:p>
    <w:p w:rsidR="00000000" w:rsidRDefault="00251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B0"/>
    <w:rsid w:val="0025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BD9ADE97E5AAAF9D45C79BFB17BA534F52B0218BE8B7F1A271EB034BC5A55A213137208B23AD0FCF852AB8FA8FD55F369v8I" TargetMode="External"/><Relationship Id="rId117" Type="http://schemas.openxmlformats.org/officeDocument/2006/relationships/hyperlink" Target="consultantplus://offline/ref=2BD9ADE97E5AAAF9D45C79BFB17BA534F52B0218B0857516291EB034BC5A55A21313721AB262DCFCF04EAC8CBDAB04B5CF076F737A29CAAE27E4BA61vDI" TargetMode="External"/><Relationship Id="rId21" Type="http://schemas.openxmlformats.org/officeDocument/2006/relationships/hyperlink" Target="consultantplus://offline/ref=2BD9ADE97E5AAAF9D45C79BFB17BA534F52B0218BE8C741A281EB034BC5A55A213137208B23AD0FCF852AB8FA8FD55F369v8I" TargetMode="External"/><Relationship Id="rId42" Type="http://schemas.openxmlformats.org/officeDocument/2006/relationships/hyperlink" Target="consultantplus://offline/ref=2BD9ADE97E5AAAF9D45C79BFB17BA534F52B0218B0857516291EB034BC5A55A21313721AB262DCFCF04CAA8BBDAB04B5CF076F737A29CAAE27E4BA61vDI" TargetMode="External"/><Relationship Id="rId47" Type="http://schemas.openxmlformats.org/officeDocument/2006/relationships/hyperlink" Target="consultantplus://offline/ref=2BD9ADE97E5AAAF9D45C79BFB17BA534F52B0218B0887A15261EB034BC5A55A213137208B23AD0FCF852AB8FA8FD55F369v8I" TargetMode="External"/><Relationship Id="rId63" Type="http://schemas.openxmlformats.org/officeDocument/2006/relationships/hyperlink" Target="consultantplus://offline/ref=2BD9ADE97E5AAAF9D45C79BFB17BA534F52B0218B0857516291EB034BC5A55A21313721AB262DCFCF04CAB8CBDAB04B5CF076F737A29CAAE27E4BA61vDI" TargetMode="External"/><Relationship Id="rId68" Type="http://schemas.openxmlformats.org/officeDocument/2006/relationships/hyperlink" Target="consultantplus://offline/ref=2BD9ADE97E5AAAF9D45C79BFB17BA534F52B0218B0857F1B2A1EB034BC5A55A21313721AB262DCFCF04CAB8CBDAB04B5CF076F737A29CAAE27E4BA61vDI" TargetMode="External"/><Relationship Id="rId84" Type="http://schemas.openxmlformats.org/officeDocument/2006/relationships/hyperlink" Target="consultantplus://offline/ref=2BD9ADE97E5AAAF9D45C79BFB17BA534F52B0218B0857516291EB034BC5A55A21313721AB262DCFCF04CAC8EBDAB04B5CF076F737A29CAAE27E4BA61vDI" TargetMode="External"/><Relationship Id="rId89" Type="http://schemas.openxmlformats.org/officeDocument/2006/relationships/hyperlink" Target="consultantplus://offline/ref=2BD9ADE97E5AAAF9D45C67B2A717F83CF0215D10BE8B76457241EB69EB535FF5465C7354F667C3FDF152A88EB46FvDI" TargetMode="External"/><Relationship Id="rId112" Type="http://schemas.openxmlformats.org/officeDocument/2006/relationships/hyperlink" Target="consultantplus://offline/ref=2BD9ADE97E5AAAF9D45C79BFB17BA534F52B0218B08874102E1EB034BC5A55A21313721AB262DCFCF04DAE87BDAB04B5CF076F737A29CAAE27E4BA61vDI" TargetMode="External"/><Relationship Id="rId133" Type="http://schemas.openxmlformats.org/officeDocument/2006/relationships/hyperlink" Target="consultantplus://offline/ref=2BD9ADE97E5AAAF9D45C79BFB17BA534F52B0218B0897410291EB034BC5A55A21313721AB262DCFCF04DAE8DBDAB04B5CF076F737A29CAAE27E4BA61vDI" TargetMode="External"/><Relationship Id="rId138" Type="http://schemas.openxmlformats.org/officeDocument/2006/relationships/hyperlink" Target="consultantplus://offline/ref=2BD9ADE97E5AAAF9D45C79BFB17BA534F52B0218BF8479172D1EB034BC5A55A21313721AB262DCFCF84FAE8CBDAB04B5CF076F737A29CAAE27E4BA61vDI" TargetMode="External"/><Relationship Id="rId154" Type="http://schemas.openxmlformats.org/officeDocument/2006/relationships/hyperlink" Target="consultantplus://offline/ref=2BD9ADE97E5AAAF9D45C79BFB17BA534F52B0218B0857516291EB034BC5A55A21313721AB262DCFCF04AA38CBDAB04B5CF076F737A29CAAE27E4BA61vDI" TargetMode="External"/><Relationship Id="rId159" Type="http://schemas.openxmlformats.org/officeDocument/2006/relationships/hyperlink" Target="consultantplus://offline/ref=2BD9ADE97E5AAAF9D45C67B2A717F83CF0215D10BE8B76457241EB69EB535FF5465C7354F667C3FDF152A88EB46FvDI" TargetMode="External"/><Relationship Id="rId175" Type="http://schemas.openxmlformats.org/officeDocument/2006/relationships/hyperlink" Target="consultantplus://offline/ref=2BD9ADE97E5AAAF9D45C79BFB17BA534F52B0218B0857516291EB034BC5A55A21313721AB262DCFCF14CAA8BBDAB04B5CF076F737A29CAAE27E4BA61vDI" TargetMode="External"/><Relationship Id="rId170" Type="http://schemas.openxmlformats.org/officeDocument/2006/relationships/hyperlink" Target="consultantplus://offline/ref=2BD9ADE97E5AAAF9D45C79BFB17BA534F52B0218B0887A15261EB034BC5A55A21313721AB262DCFDF549AD8FBDAB04B5CF076F737A29CAAE27E4BA61vDI" TargetMode="External"/><Relationship Id="rId16" Type="http://schemas.openxmlformats.org/officeDocument/2006/relationships/hyperlink" Target="consultantplus://offline/ref=2BD9ADE97E5AAAF9D45C79BFB17BA534F52B0218BD8A791B2E1EB034BC5A55A213137208B23AD0FCF852AB8FA8FD55F369v8I" TargetMode="External"/><Relationship Id="rId107" Type="http://schemas.openxmlformats.org/officeDocument/2006/relationships/hyperlink" Target="consultantplus://offline/ref=2BD9ADE97E5AAAF9D45C79BFB17BA534F52B0218BF8479172D1EB034BC5A55A21313721AB262DCFCF844A28CBDAB04B5CF076F737A29CAAE27E4BA61vDI" TargetMode="External"/><Relationship Id="rId11" Type="http://schemas.openxmlformats.org/officeDocument/2006/relationships/hyperlink" Target="consultantplus://offline/ref=2BD9ADE97E5AAAF9D45C79BFB17BA534F52B0218B08A7F172E1EB034BC5A55A21313721AB262DCFCF045AF8EBDAB04B5CF076F737A29CAAE27E4BA61vDI" TargetMode="External"/><Relationship Id="rId32" Type="http://schemas.openxmlformats.org/officeDocument/2006/relationships/hyperlink" Target="consultantplus://offline/ref=2BD9ADE97E5AAAF9D45C79BFB17BA534F52B0218BF897D172B1EB034BC5A55A213137208B23AD0FCF852AB8FA8FD55F369v8I" TargetMode="External"/><Relationship Id="rId37" Type="http://schemas.openxmlformats.org/officeDocument/2006/relationships/hyperlink" Target="consultantplus://offline/ref=2BD9ADE97E5AAAF9D45C79BFB17BA534F52B0218BF847A102E1EB034BC5A55A213137208B23AD0FCF852AB8FA8FD55F369v8I" TargetMode="External"/><Relationship Id="rId53" Type="http://schemas.openxmlformats.org/officeDocument/2006/relationships/hyperlink" Target="consultantplus://offline/ref=2BD9ADE97E5AAAF9D45C79BFB17BA534F52B0218B08E7A112F1EB034BC5A55A213137208B23AD0FCF852AB8FA8FD55F369v8I" TargetMode="External"/><Relationship Id="rId58" Type="http://schemas.openxmlformats.org/officeDocument/2006/relationships/hyperlink" Target="consultantplus://offline/ref=2BD9ADE97E5AAAF9D45C79BFB17BA534F52B0218BF8479172D1EB034BC5A55A21313721AB262DCFCF84FAE8CBDAB04B5CF076F737A29CAAE27E4BA61vDI" TargetMode="External"/><Relationship Id="rId74" Type="http://schemas.openxmlformats.org/officeDocument/2006/relationships/hyperlink" Target="consultantplus://offline/ref=2BD9ADE97E5AAAF9D45C79BFB17BA534F52B0218B0857E122F1EB034BC5A55A21313721AB262DCFFF84AA28BBDAB04B5CF076F737A29CAAE27E4BA61vDI" TargetMode="External"/><Relationship Id="rId79" Type="http://schemas.openxmlformats.org/officeDocument/2006/relationships/hyperlink" Target="consultantplus://offline/ref=2BD9ADE97E5AAAF9D45C79BFB17BA534F52B0218B0857F1B2A1EB034BC5A55A21313721AB262DCFCF04CAB8CBDAB04B5CF076F737A29CAAE27E4BA61vDI" TargetMode="External"/><Relationship Id="rId102" Type="http://schemas.openxmlformats.org/officeDocument/2006/relationships/hyperlink" Target="consultantplus://offline/ref=2BD9ADE97E5AAAF9D45C79BFB17BA534F52B0218B0897B132D1EB034BC5A55A21313721AB262DCFCF14FAC8DBDAB04B5CF076F737A29CAAE27E4BA61vDI" TargetMode="External"/><Relationship Id="rId123" Type="http://schemas.openxmlformats.org/officeDocument/2006/relationships/hyperlink" Target="consultantplus://offline/ref=2BD9ADE97E5AAAF9D45C79BFB17BA534F52B0218B0857516291EB034BC5A55A21313721AB262DCFCF04FAD8FBDAB04B5CF076F737A29CAAE27E4BA61vDI" TargetMode="External"/><Relationship Id="rId128" Type="http://schemas.openxmlformats.org/officeDocument/2006/relationships/hyperlink" Target="consultantplus://offline/ref=2BD9ADE97E5AAAF9D45C79BFB17BA534F52B0218B0857516291EB034BC5A55A21313721AB262DCFCF048AB89BDAB04B5CF076F737A29CAAE27E4BA61vDI" TargetMode="External"/><Relationship Id="rId144" Type="http://schemas.openxmlformats.org/officeDocument/2006/relationships/hyperlink" Target="consultantplus://offline/ref=2BD9ADE97E5AAAF9D45C79BFB17BA534F52B0218B0857516291EB034BC5A55A21313721AB262DCFCF048A88CBDAB04B5CF076F737A29CAAE27E4BA61vDI" TargetMode="External"/><Relationship Id="rId149" Type="http://schemas.openxmlformats.org/officeDocument/2006/relationships/hyperlink" Target="consultantplus://offline/ref=2BD9ADE97E5AAAF9D45C79BFB17BA534F52B0218B0857516291EB034BC5A55A21313721AB262DCFCF04AA88DBDAB04B5CF076F737A29CAAE27E4BA61vDI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2BD9ADE97E5AAAF9D45C79BFB17BA534F52B0218B08A7D122F1EB034BC5A55A21313721AB262DCFCF04CAF8FBDAB04B5CF076F737A29CAAE27E4BA61vDI" TargetMode="External"/><Relationship Id="rId95" Type="http://schemas.openxmlformats.org/officeDocument/2006/relationships/hyperlink" Target="consultantplus://offline/ref=2BD9ADE97E5AAAF9D45C79BFB17BA534F52B0218B0857E122F1EB034BC5A55A21313721AB262DCFFF849AD87BDAB04B5CF076F737A29CAAE27E4BA61vDI" TargetMode="External"/><Relationship Id="rId160" Type="http://schemas.openxmlformats.org/officeDocument/2006/relationships/hyperlink" Target="consultantplus://offline/ref=2BD9ADE97E5AAAF9D45C79BFB17BA534F52B0218B0857F1B2A1EB034BC5A55A21313721AB262DCFCF04CAB8CBDAB04B5CF076F737A29CAAE27E4BA61vDI" TargetMode="External"/><Relationship Id="rId165" Type="http://schemas.openxmlformats.org/officeDocument/2006/relationships/hyperlink" Target="consultantplus://offline/ref=2BD9ADE97E5AAAF9D45C67B2A717F83CF0225416B08D76457241EB69EB535FF5545C2B58F66FDFF8F747FEDFF2AA58F192146E7A7A2ACBB262v7I" TargetMode="External"/><Relationship Id="rId181" Type="http://schemas.openxmlformats.org/officeDocument/2006/relationships/hyperlink" Target="consultantplus://offline/ref=2BD9ADE97E5AAAF9D45C79BFB17BA534F52B0218BF8479172D1EB034BC5A55A21313721AB262DCFCF04CAB8FBDAB04B5CF076F737A29CAAE27E4BA61vDI" TargetMode="External"/><Relationship Id="rId186" Type="http://schemas.openxmlformats.org/officeDocument/2006/relationships/hyperlink" Target="consultantplus://offline/ref=2BD9ADE97E5AAAF9D45C79BFB17BA534F52B0218B0857516291EB034BC5A55A21313721AB262DCFCF14CAF86BDAB04B5CF076F737A29CAAE27E4BA61vDI" TargetMode="External"/><Relationship Id="rId22" Type="http://schemas.openxmlformats.org/officeDocument/2006/relationships/hyperlink" Target="consultantplus://offline/ref=2BD9ADE97E5AAAF9D45C79BFB17BA534F52B0218BE8F7913271EB034BC5A55A213137208B23AD0FCF852AB8FA8FD55F369v8I" TargetMode="External"/><Relationship Id="rId27" Type="http://schemas.openxmlformats.org/officeDocument/2006/relationships/hyperlink" Target="consultantplus://offline/ref=2BD9ADE97E5AAAF9D45C79BFB17BA534F52B0218BE8A7F10291EB034BC5A55A213137208B23AD0FCF852AB8FA8FD55F369v8I" TargetMode="External"/><Relationship Id="rId43" Type="http://schemas.openxmlformats.org/officeDocument/2006/relationships/hyperlink" Target="consultantplus://offline/ref=2BD9ADE97E5AAAF9D45C67B2A717F83CF0225E14B08A76457241EB69EB535FF5465C7354F667C3FDF152A88EB46FvDI" TargetMode="External"/><Relationship Id="rId48" Type="http://schemas.openxmlformats.org/officeDocument/2006/relationships/hyperlink" Target="consultantplus://offline/ref=2BD9ADE97E5AAAF9D45C79BFB17BA534F52B0218B08E7F172C1EB034BC5A55A213137208B23AD0FCF852AB8FA8FD55F369v8I" TargetMode="External"/><Relationship Id="rId64" Type="http://schemas.openxmlformats.org/officeDocument/2006/relationships/hyperlink" Target="consultantplus://offline/ref=2BD9ADE97E5AAAF9D45C79BFB17BA534F52B0218B08874102E1EB034BC5A55A21313721AB262DCFCF04CAF8FBDAB04B5CF076F737A29CAAE27E4BA61vDI" TargetMode="External"/><Relationship Id="rId69" Type="http://schemas.openxmlformats.org/officeDocument/2006/relationships/hyperlink" Target="consultantplus://offline/ref=2BD9ADE97E5AAAF9D45C79BFB17BA534F52B0218B0857E122F1EB034BC5A55A21313721AB262DCFFF84AA28BBDAB04B5CF076F737A29CAAE27E4BA61vDI" TargetMode="External"/><Relationship Id="rId113" Type="http://schemas.openxmlformats.org/officeDocument/2006/relationships/hyperlink" Target="consultantplus://offline/ref=2BD9ADE97E5AAAF9D45C79BFB17BA534F52B0218B08A78112F1EB034BC5A55A21313721AB262DCFCF148AD86BDAB04B5CF076F737A29CAAE27E4BA61vDI" TargetMode="External"/><Relationship Id="rId118" Type="http://schemas.openxmlformats.org/officeDocument/2006/relationships/hyperlink" Target="consultantplus://offline/ref=2BD9ADE97E5AAAF9D45C79BFB17BA534F52B0218B08874102E1EB034BC5A55A21313721AB262DCFCF04DA38FBDAB04B5CF076F737A29CAAE27E4BA61vDI" TargetMode="External"/><Relationship Id="rId134" Type="http://schemas.openxmlformats.org/officeDocument/2006/relationships/hyperlink" Target="consultantplus://offline/ref=2BD9ADE97E5AAAF9D45C79BFB17BA534F52B0218B0897C16271EB034BC5A55A21313721AB262DCFCF04CAB8CBDAB04B5CF076F737A29CAAE27E4BA61vDI" TargetMode="External"/><Relationship Id="rId139" Type="http://schemas.openxmlformats.org/officeDocument/2006/relationships/hyperlink" Target="consultantplus://offline/ref=2BD9ADE97E5AAAF9D45C79BFB17BA534F52B0218BF8479172D1EB034BC5A55A21313721AB262DCFCF844AD89BDAB04B5CF076F737A29CAAE27E4BA61vDI" TargetMode="External"/><Relationship Id="rId80" Type="http://schemas.openxmlformats.org/officeDocument/2006/relationships/hyperlink" Target="consultantplus://offline/ref=2BD9ADE97E5AAAF9D45C79BFB17BA534F52B0218B088751B2F1EB034BC5A55A213137208B23AD0FCF852AB8FA8FD55F369v8I" TargetMode="External"/><Relationship Id="rId85" Type="http://schemas.openxmlformats.org/officeDocument/2006/relationships/hyperlink" Target="consultantplus://offline/ref=2BD9ADE97E5AAAF9D45C79BFB17BA534F52B0218B0857516291EB034BC5A55A21313721AB262DCFCF04CAC88BDAB04B5CF076F737A29CAAE27E4BA61vDI" TargetMode="External"/><Relationship Id="rId150" Type="http://schemas.openxmlformats.org/officeDocument/2006/relationships/hyperlink" Target="consultantplus://offline/ref=2BD9ADE97E5AAAF9D45C79BFB17BA534F52B0218B08874102E1EB034BC5A55A21313721AB262DCFCF04FAB8CBDAB04B5CF076F737A29CAAE27E4BA61vDI" TargetMode="External"/><Relationship Id="rId155" Type="http://schemas.openxmlformats.org/officeDocument/2006/relationships/hyperlink" Target="consultantplus://offline/ref=2BD9ADE97E5AAAF9D45C79BFB17BA534F52B0218B0887A15261EB034BC5A55A21313721AB262DCFDF148AB8ABDAB04B5CF076F737A29CAAE27E4BA61vDI" TargetMode="External"/><Relationship Id="rId171" Type="http://schemas.openxmlformats.org/officeDocument/2006/relationships/hyperlink" Target="consultantplus://offline/ref=2BD9ADE97E5AAAF9D45C79BFB17BA534F52B0218B0887A15261EB034BC5A55A21313721AB262DCFDF549AD8FBDAB04B5CF076F737A29CAAE27E4BA61vDI" TargetMode="External"/><Relationship Id="rId176" Type="http://schemas.openxmlformats.org/officeDocument/2006/relationships/hyperlink" Target="consultantplus://offline/ref=2BD9ADE97E5AAAF9D45C67B2A717F83CF7255B1DBF8F76457241EB69EB535FF5465C7354F667C3FDF152A88EB46FvDI" TargetMode="External"/><Relationship Id="rId12" Type="http://schemas.openxmlformats.org/officeDocument/2006/relationships/hyperlink" Target="consultantplus://offline/ref=2BD9ADE97E5AAAF9D45C79BFB17BA534F52B0218B08A7F172E1EB034BC5A55A21313721AB262DCFCF14CAF88BDAB04B5CF076F737A29CAAE27E4BA61vDI" TargetMode="External"/><Relationship Id="rId17" Type="http://schemas.openxmlformats.org/officeDocument/2006/relationships/hyperlink" Target="consultantplus://offline/ref=2BD9ADE97E5AAAF9D45C79BFB17BA534F52B0218BD8A7B1A2F1EB034BC5A55A213137208B23AD0FCF852AB8FA8FD55F369v8I" TargetMode="External"/><Relationship Id="rId33" Type="http://schemas.openxmlformats.org/officeDocument/2006/relationships/hyperlink" Target="consultantplus://offline/ref=2BD9ADE97E5AAAF9D45C79BFB17BA534F52B0218BF897F112E1EB034BC5A55A213137208B23AD0FCF852AB8FA8FD55F369v8I" TargetMode="External"/><Relationship Id="rId38" Type="http://schemas.openxmlformats.org/officeDocument/2006/relationships/hyperlink" Target="consultantplus://offline/ref=2BD9ADE97E5AAAF9D45C79BFB17BA534F52B0218B08D78152D1EB034BC5A55A213137208B23AD0FCF852AB8FA8FD55F369v8I" TargetMode="External"/><Relationship Id="rId59" Type="http://schemas.openxmlformats.org/officeDocument/2006/relationships/hyperlink" Target="consultantplus://offline/ref=2BD9ADE97E5AAAF9D45C79BFB17BA534F52B0218BF8479172D1EB034BC5A55A21313721AB262DCFCF844AD89BDAB04B5CF076F737A29CAAE27E4BA61vDI" TargetMode="External"/><Relationship Id="rId103" Type="http://schemas.openxmlformats.org/officeDocument/2006/relationships/hyperlink" Target="consultantplus://offline/ref=2BD9ADE97E5AAAF9D45C79BFB17BA534F52B0218B08874102E1EB034BC5A55A21313721AB262DCFCF04DAE88BDAB04B5CF076F737A29CAAE27E4BA61vDI" TargetMode="External"/><Relationship Id="rId108" Type="http://schemas.openxmlformats.org/officeDocument/2006/relationships/hyperlink" Target="consultantplus://offline/ref=2BD9ADE97E5AAAF9D45C79BFB17BA534F52B0218B0857516291EB034BC5A55A21313721AB262DCFCF04EAA8DBDAB04B5CF076F737A29CAAE27E4BA61vDI" TargetMode="External"/><Relationship Id="rId124" Type="http://schemas.openxmlformats.org/officeDocument/2006/relationships/hyperlink" Target="consultantplus://offline/ref=2BD9ADE97E5AAAF9D45C79BFB17BA534F52B0218B0857516291EB034BC5A55A21313721AB262DCFCF04FA28DBDAB04B5CF076F737A29CAAE27E4BA61vDI" TargetMode="External"/><Relationship Id="rId129" Type="http://schemas.openxmlformats.org/officeDocument/2006/relationships/hyperlink" Target="consultantplus://offline/ref=2BD9ADE97E5AAAF9D45C79BFB17BA534F52B0218B0857516291EB034BC5A55A21313721AB262DCFCF048AB87BDAB04B5CF076F737A29CAAE27E4BA61vDI" TargetMode="External"/><Relationship Id="rId54" Type="http://schemas.openxmlformats.org/officeDocument/2006/relationships/hyperlink" Target="consultantplus://offline/ref=2BD9ADE97E5AAAF9D45C79BFB17BA534F52B0218BF8479172D1EB034BC5A55A21313721AB262DCFCF04CAB8FBDAB04B5CF076F737A29CAAE27E4BA61vDI" TargetMode="External"/><Relationship Id="rId70" Type="http://schemas.openxmlformats.org/officeDocument/2006/relationships/hyperlink" Target="consultantplus://offline/ref=2BD9ADE97E5AAAF9D45C79BFB17BA534F52B0218B0897C16271EB034BC5A55A21313721AB262DCFCF04AAB88BDAB04B5CF076F737A29CAAE27E4BA61vDI" TargetMode="External"/><Relationship Id="rId75" Type="http://schemas.openxmlformats.org/officeDocument/2006/relationships/hyperlink" Target="consultantplus://offline/ref=2BD9ADE97E5AAAF9D45C67B2A717F83CF0215C16B08F76457241EB69EB535FF5465C7354F667C3FDF152A88EB46FvDI" TargetMode="External"/><Relationship Id="rId91" Type="http://schemas.openxmlformats.org/officeDocument/2006/relationships/hyperlink" Target="consultantplus://offline/ref=2BD9ADE97E5AAAF9D45C67B2A717F83CF7295C11B88A76457241EB69EB535FF5465C7354F667C3FDF152A88EB46FvDI" TargetMode="External"/><Relationship Id="rId96" Type="http://schemas.openxmlformats.org/officeDocument/2006/relationships/hyperlink" Target="consultantplus://offline/ref=2BD9ADE97E5AAAF9D45C67B2A717F83CF7295C11B88A76457241EB69EB535FF5465C7354F667C3FDF152A88EB46FvDI" TargetMode="External"/><Relationship Id="rId140" Type="http://schemas.openxmlformats.org/officeDocument/2006/relationships/hyperlink" Target="consultantplus://offline/ref=2BD9ADE97E5AAAF9D45C79BFB17BA534F52B0218B0857516291EB034BC5A55A21313721AB262DCFCF048A88FBDAB04B5CF076F737A29CAAE27E4BA61vDI" TargetMode="External"/><Relationship Id="rId145" Type="http://schemas.openxmlformats.org/officeDocument/2006/relationships/hyperlink" Target="consultantplus://offline/ref=2BD9ADE97E5AAAF9D45C79BFB17BA534F52B0218B0857516291EB034BC5A55A21313721AB262DCFCF048A88BBDAB04B5CF076F737A29CAAE27E4BA61vDI" TargetMode="External"/><Relationship Id="rId161" Type="http://schemas.openxmlformats.org/officeDocument/2006/relationships/hyperlink" Target="consultantplus://offline/ref=2BD9ADE97E5AAAF9D45C79BFB17BA534F52B0218BF8479172D1EB034BC5A55A21313721AB262DCFCF04CAB8FBDAB04B5CF076F737A29CAAE27E4BA61vDI" TargetMode="External"/><Relationship Id="rId166" Type="http://schemas.openxmlformats.org/officeDocument/2006/relationships/hyperlink" Target="consultantplus://offline/ref=2BD9ADE97E5AAAF9D45C67B2A717F83CF0225416B08D76457241EB69EB535FF5465C7354F667C3FDF152A88EB46FvDI" TargetMode="External"/><Relationship Id="rId182" Type="http://schemas.openxmlformats.org/officeDocument/2006/relationships/hyperlink" Target="consultantplus://offline/ref=2BD9ADE97E5AAAF9D45C79BFB17BA534F52B0218B08D7E12281EB034BC5A55A213137208B23AD0FCF852AB8FA8FD55F369v8I" TargetMode="External"/><Relationship Id="rId187" Type="http://schemas.openxmlformats.org/officeDocument/2006/relationships/hyperlink" Target="consultantplus://offline/ref=2BD9ADE97E5AAAF9D45C79BFB17BA534F52B0218B0857516291EB034BC5A55A21313721AB262DCFCF14DAD8CBDAB04B5CF076F737A29CAAE27E4BA61v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9ADE97E5AAAF9D45C79BFB17BA534F52B0218B08874102E1EB034BC5A55A21313721AB262DCFCF04CAA8BBDAB04B5CF076F737A29CAAE27E4BA61vDI" TargetMode="External"/><Relationship Id="rId23" Type="http://schemas.openxmlformats.org/officeDocument/2006/relationships/hyperlink" Target="consultantplus://offline/ref=2BD9ADE97E5AAAF9D45C79BFB17BA534F52B0218BE8E7D122A1EB034BC5A55A213137208B23AD0FCF852AB8FA8FD55F369v8I" TargetMode="External"/><Relationship Id="rId28" Type="http://schemas.openxmlformats.org/officeDocument/2006/relationships/hyperlink" Target="consultantplus://offline/ref=2BD9ADE97E5AAAF9D45C79BFB17BA534F52B0218BE847C122F1EB034BC5A55A213137208B23AD0FCF852AB8FA8FD55F369v8I" TargetMode="External"/><Relationship Id="rId49" Type="http://schemas.openxmlformats.org/officeDocument/2006/relationships/hyperlink" Target="consultantplus://offline/ref=2BD9ADE97E5AAAF9D45C79BFB17BA534F52B0218B0857E122F1EB034BC5A55A213137208B23AD0FCF852AB8FA8FD55F369v8I" TargetMode="External"/><Relationship Id="rId114" Type="http://schemas.openxmlformats.org/officeDocument/2006/relationships/hyperlink" Target="consultantplus://offline/ref=2BD9ADE97E5AAAF9D45C79BFB17BA534F52B0218B08874102E1EB034BC5A55A21313721AB262DCFCF04DAD8FBDAB04B5CF076F737A29CAAE27E4BA61vDI" TargetMode="External"/><Relationship Id="rId119" Type="http://schemas.openxmlformats.org/officeDocument/2006/relationships/hyperlink" Target="consultantplus://offline/ref=2BD9ADE97E5AAAF9D45C79BFB17BA534F52B0218B08A7D122F1EB034BC5A55A21313721AB262DCFCF04DAE8DBDAB04B5CF076F737A29CAAE27E4BA61vDI" TargetMode="External"/><Relationship Id="rId44" Type="http://schemas.openxmlformats.org/officeDocument/2006/relationships/hyperlink" Target="consultantplus://offline/ref=2BD9ADE97E5AAAF9D45C67B2A717F83CF725541DBA8976457241EB69EB535FF5465C7354F667C3FDF152A88EB46FvDI" TargetMode="External"/><Relationship Id="rId60" Type="http://schemas.openxmlformats.org/officeDocument/2006/relationships/hyperlink" Target="consultantplus://offline/ref=2BD9ADE97E5AAAF9D45C79BFB17BA534F52B0218BF8479172D1EB034BC5A55A21313721AB262DCFCF84FAE89BDAB04B5CF076F737A29CAAE27E4BA61vDI" TargetMode="External"/><Relationship Id="rId65" Type="http://schemas.openxmlformats.org/officeDocument/2006/relationships/hyperlink" Target="consultantplus://offline/ref=2BD9ADE97E5AAAF9D45C79BFB17BA534F52B0218B0857516291EB034BC5A55A21313721AB262DCFCF04CAF89BDAB04B5CF076F737A29CAAE27E4BA61vDI" TargetMode="External"/><Relationship Id="rId81" Type="http://schemas.openxmlformats.org/officeDocument/2006/relationships/hyperlink" Target="consultantplus://offline/ref=2BD9ADE97E5AAAF9D45C79BFB17BA534F52B0218B0857E122F1EB034BC5A55A21313721AB262DCFFF84AA28BBDAB04B5CF076F737A29CAAE27E4BA61vDI" TargetMode="External"/><Relationship Id="rId86" Type="http://schemas.openxmlformats.org/officeDocument/2006/relationships/hyperlink" Target="consultantplus://offline/ref=2BD9ADE97E5AAAF9D45C79BFB17BA534F52B0218B08E7A112F1EB034BC5A55A213137208B23AD0FCF852AB8FA8FD55F369v8I" TargetMode="External"/><Relationship Id="rId130" Type="http://schemas.openxmlformats.org/officeDocument/2006/relationships/hyperlink" Target="consultantplus://offline/ref=2BD9ADE97E5AAAF9D45C67B2A717F83CF0225416B08D76457241EB69EB535FF5465C7354F667C3FDF152A88EB46FvDI" TargetMode="External"/><Relationship Id="rId135" Type="http://schemas.openxmlformats.org/officeDocument/2006/relationships/hyperlink" Target="consultantplus://offline/ref=2BD9ADE97E5AAAF9D45C79BFB17BA534F52B0218B0897C16271EB034BC5A55A21313721AB262DCFCF049A989BDAB04B5CF076F737A29CAAE27E4BA61vDI" TargetMode="External"/><Relationship Id="rId151" Type="http://schemas.openxmlformats.org/officeDocument/2006/relationships/hyperlink" Target="consultantplus://offline/ref=2BD9ADE97E5AAAF9D45C79BFB17BA534F52B0218B08A7D122F1EB034BC5A55A21313721AB262DCFCF04EA88EBDAB04B5CF076F737A29CAAE27E4BA61vDI" TargetMode="External"/><Relationship Id="rId156" Type="http://schemas.openxmlformats.org/officeDocument/2006/relationships/hyperlink" Target="consultantplus://offline/ref=2BD9ADE97E5AAAF9D45C67B2A717F83CF0215D10BE8B76457241EB69EB535FF5465C7354F667C3FDF152A88EB46FvDI" TargetMode="External"/><Relationship Id="rId177" Type="http://schemas.openxmlformats.org/officeDocument/2006/relationships/hyperlink" Target="consultantplus://offline/ref=2BD9ADE97E5AAAF9D45C79BFB17BA534F52B0218B088751B2F1EB034BC5A55A213137208B23AD0FCF852AB8FA8FD55F369v8I" TargetMode="External"/><Relationship Id="rId172" Type="http://schemas.openxmlformats.org/officeDocument/2006/relationships/hyperlink" Target="consultantplus://offline/ref=2BD9ADE97E5AAAF9D45C79BFB17BA534F52B0218B08874102E1EB034BC5A55A21313721AB262DCFCF049A28CBDAB04B5CF076F737A29CAAE27E4BA61vDI" TargetMode="External"/><Relationship Id="rId13" Type="http://schemas.openxmlformats.org/officeDocument/2006/relationships/hyperlink" Target="consultantplus://offline/ref=2BD9ADE97E5AAAF9D45C79BFB17BA534F52B0218B0897C16271EB034BC5A55A213137208B23AD0FCF852AB8FA8FD55F369v8I" TargetMode="External"/><Relationship Id="rId18" Type="http://schemas.openxmlformats.org/officeDocument/2006/relationships/hyperlink" Target="consultantplus://offline/ref=2BD9ADE97E5AAAF9D45C79BFB17BA534F52B0218BD857917281EB034BC5A55A213137208B23AD0FCF852AB8FA8FD55F369v8I" TargetMode="External"/><Relationship Id="rId39" Type="http://schemas.openxmlformats.org/officeDocument/2006/relationships/hyperlink" Target="consultantplus://offline/ref=2BD9ADE97E5AAAF9D45C79BFB17BA534F52B0218B08F79112B1EB034BC5A55A213137208B23AD0FCF852AB8FA8FD55F369v8I" TargetMode="External"/><Relationship Id="rId109" Type="http://schemas.openxmlformats.org/officeDocument/2006/relationships/hyperlink" Target="consultantplus://offline/ref=2BD9ADE97E5AAAF9D45C79BFB17BA534F52B0218B08A78112F1EB034BC5A55A21313721AB262DCFCF148A88ABDAB04B5CF076F737A29CAAE27E4BA61vDI" TargetMode="External"/><Relationship Id="rId34" Type="http://schemas.openxmlformats.org/officeDocument/2006/relationships/hyperlink" Target="consultantplus://offline/ref=2BD9ADE97E5AAAF9D45C79BFB17BA534F52B0218BF88781B281EB034BC5A55A213137208B23AD0FCF852AB8FA8FD55F369v8I" TargetMode="External"/><Relationship Id="rId50" Type="http://schemas.openxmlformats.org/officeDocument/2006/relationships/hyperlink" Target="consultantplus://offline/ref=2BD9ADE97E5AAAF9D45C79BFB17BA534F52B0218BF8479172D1EB034BC5A55A213137208B23AD0FCF852AB8FA8FD55F369v8I" TargetMode="External"/><Relationship Id="rId55" Type="http://schemas.openxmlformats.org/officeDocument/2006/relationships/hyperlink" Target="consultantplus://offline/ref=2BD9ADE97E5AAAF9D45C79BFB17BA534F52B0218B08A78112F1EB034BC5A55A21313721AB262DCFCF04CAB8FBDAB04B5CF076F737A29CAAE27E4BA61vDI" TargetMode="External"/><Relationship Id="rId76" Type="http://schemas.openxmlformats.org/officeDocument/2006/relationships/hyperlink" Target="consultantplus://offline/ref=2BD9ADE97E5AAAF9D45C79BFB17BA534F52B0218BA897910271EB034BC5A55A213137208B23AD0FCF852AB8FA8FD55F369v8I" TargetMode="External"/><Relationship Id="rId97" Type="http://schemas.openxmlformats.org/officeDocument/2006/relationships/hyperlink" Target="consultantplus://offline/ref=2BD9ADE97E5AAAF9D45C67B2A717F83CF5295D17BE8D76457241EB69EB535FF5545C2B58F66FDDF9F747FEDFF2AA58F192146E7A7A2ACBB262v7I" TargetMode="External"/><Relationship Id="rId104" Type="http://schemas.openxmlformats.org/officeDocument/2006/relationships/hyperlink" Target="consultantplus://offline/ref=2BD9ADE97E5AAAF9D45C79BFB17BA534F52B0218B0857516291EB034BC5A55A21313721AB262DCFCF04DAC8DBDAB04B5CF076F737A29CAAE27E4BA61vDI" TargetMode="External"/><Relationship Id="rId120" Type="http://schemas.openxmlformats.org/officeDocument/2006/relationships/hyperlink" Target="consultantplus://offline/ref=2BD9ADE97E5AAAF9D45C79BFB17BA534F52B0218B0857516291EB034BC5A55A21313721AB262DCFCF04EAD8CBDAB04B5CF076F737A29CAAE27E4BA61vDI" TargetMode="External"/><Relationship Id="rId125" Type="http://schemas.openxmlformats.org/officeDocument/2006/relationships/hyperlink" Target="consultantplus://offline/ref=2BD9ADE97E5AAAF9D45C79BFB17BA534F52B0218B0857516291EB034BC5A55A21313721AB262DCFCF04FA28ABDAB04B5CF076F737A29CAAE27E4BA61vDI" TargetMode="External"/><Relationship Id="rId141" Type="http://schemas.openxmlformats.org/officeDocument/2006/relationships/hyperlink" Target="consultantplus://offline/ref=2BD9ADE97E5AAAF9D45C67B2A717F83CF7295C11B88A76457241EB69EB535FF5465C7354F667C3FDF152A88EB46FvDI" TargetMode="External"/><Relationship Id="rId146" Type="http://schemas.openxmlformats.org/officeDocument/2006/relationships/hyperlink" Target="consultantplus://offline/ref=2BD9ADE97E5AAAF9D45C79BFB17BA534F52B0218B0857516291EB034BC5A55A21313721AB262DCFCF048A38CBDAB04B5CF076F737A29CAAE27E4BA61vDI" TargetMode="External"/><Relationship Id="rId167" Type="http://schemas.openxmlformats.org/officeDocument/2006/relationships/hyperlink" Target="consultantplus://offline/ref=2BD9ADE97E5AAAF9D45C67B2A717F83CF0205B17B88576457241EB69EB535FF5545C2B58F466D8F7A41DEEDBBBFF5DEF9B0B7179642A6Cv9I" TargetMode="External"/><Relationship Id="rId188" Type="http://schemas.openxmlformats.org/officeDocument/2006/relationships/fontTable" Target="fontTable.xml"/><Relationship Id="rId7" Type="http://schemas.openxmlformats.org/officeDocument/2006/relationships/hyperlink" Target="consultantplus://offline/ref=2BD9ADE97E5AAAF9D45C79BFB17BA534F52B0218B08A7D122F1EB034BC5A55A21313721AB262DCFCF04CAA8BBDAB04B5CF076F737A29CAAE27E4BA61vDI" TargetMode="External"/><Relationship Id="rId71" Type="http://schemas.openxmlformats.org/officeDocument/2006/relationships/hyperlink" Target="consultantplus://offline/ref=2BD9ADE97E5AAAF9D45C79BFB17BA534F52B0218B0897C16271EB034BC5A55A21313721AB262DCFCF049A989BDAB04B5CF076F737A29CAAE27E4BA61vDI" TargetMode="External"/><Relationship Id="rId92" Type="http://schemas.openxmlformats.org/officeDocument/2006/relationships/hyperlink" Target="consultantplus://offline/ref=2BD9ADE97E5AAAF9D45C67B2A717F83CF5295D17BE8D76457241EB69EB535FF5545C2B58F66FDDF9F747FEDFF2AA58F192146E7A7A2ACBB262v7I" TargetMode="External"/><Relationship Id="rId162" Type="http://schemas.openxmlformats.org/officeDocument/2006/relationships/hyperlink" Target="consultantplus://offline/ref=2BD9ADE97E5AAAF9D45C79BFB17BA534F52B0218BF8479172D1EB034BC5A55A21313721AB262DCFCF844AD89BDAB04B5CF076F737A29CAAE27E4BA61vDI" TargetMode="External"/><Relationship Id="rId183" Type="http://schemas.openxmlformats.org/officeDocument/2006/relationships/hyperlink" Target="consultantplus://offline/ref=2BD9ADE97E5AAAF9D45C79BFB17BA534F52B0218B08874102E1EB034BC5A55A21313721AB262DCFCF04AA988BDAB04B5CF076F737A29CAAE27E4BA61vD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BD9ADE97E5AAAF9D45C79BFB17BA534F52B0218BE847B14261EB034BC5A55A213137208B23AD0FCF852AB8FA8FD55F369v8I" TargetMode="External"/><Relationship Id="rId24" Type="http://schemas.openxmlformats.org/officeDocument/2006/relationships/hyperlink" Target="consultantplus://offline/ref=2BD9ADE97E5AAAF9D45C79BFB17BA534F52B0218BE897E12281EB034BC5A55A213137208B23AD0FCF852AB8FA8FD55F369v8I" TargetMode="External"/><Relationship Id="rId40" Type="http://schemas.openxmlformats.org/officeDocument/2006/relationships/hyperlink" Target="consultantplus://offline/ref=2BD9ADE97E5AAAF9D45C79BFB17BA534F52B0218B08874102E1EB034BC5A55A21313721AB262DCFCF04CAA8BBDAB04B5CF076F737A29CAAE27E4BA61vDI" TargetMode="External"/><Relationship Id="rId45" Type="http://schemas.openxmlformats.org/officeDocument/2006/relationships/hyperlink" Target="consultantplus://offline/ref=2BD9ADE97E5AAAF9D45C67B2A717F83CF0215D10BE8B76457241EB69EB535FF5465C7354F667C3FDF152A88EB46FvDI" TargetMode="External"/><Relationship Id="rId66" Type="http://schemas.openxmlformats.org/officeDocument/2006/relationships/hyperlink" Target="consultantplus://offline/ref=2BD9ADE97E5AAAF9D45C79BFB17BA534F52B0218BF8479172D1EB034BC5A55A21313721AB262DCFCF04CAB8FBDAB04B5CF076F737A29CAAE27E4BA61vDI" TargetMode="External"/><Relationship Id="rId87" Type="http://schemas.openxmlformats.org/officeDocument/2006/relationships/hyperlink" Target="consultantplus://offline/ref=2BD9ADE97E5AAAF9D45C67B2A717F83CF0225416B08D76457241EB69EB535FF5465C7354F667C3FDF152A88EB46FvDI" TargetMode="External"/><Relationship Id="rId110" Type="http://schemas.openxmlformats.org/officeDocument/2006/relationships/hyperlink" Target="consultantplus://offline/ref=2BD9ADE97E5AAAF9D45C79BFB17BA534F52B0218B08A78112F1EB034BC5A55A21313721AB262DCFCF148A98ABDAB04B5CF076F737A29CAAE27E4BA61vDI" TargetMode="External"/><Relationship Id="rId115" Type="http://schemas.openxmlformats.org/officeDocument/2006/relationships/hyperlink" Target="consultantplus://offline/ref=2BD9ADE97E5AAAF9D45C79BFB17BA534F52B0218B0857516291EB034BC5A55A21313721AB262DCFCF04EAE86BDAB04B5CF076F737A29CAAE27E4BA61vDI" TargetMode="External"/><Relationship Id="rId131" Type="http://schemas.openxmlformats.org/officeDocument/2006/relationships/hyperlink" Target="consultantplus://offline/ref=2BD9ADE97E5AAAF9D45C67B2A717F83CF0215C16B08F76457241EB69EB535FF5465C7354F667C3FDF152A88EB46FvDI" TargetMode="External"/><Relationship Id="rId136" Type="http://schemas.openxmlformats.org/officeDocument/2006/relationships/hyperlink" Target="consultantplus://offline/ref=2BD9ADE97E5AAAF9D45C79BFB17BA534F52B0218B088741B2D1EB034BC5A55A21313721AB262DCFCF04CAB8CBDAB04B5CF076F737A29CAAE27E4BA61vDI" TargetMode="External"/><Relationship Id="rId157" Type="http://schemas.openxmlformats.org/officeDocument/2006/relationships/hyperlink" Target="consultantplus://offline/ref=2BD9ADE97E5AAAF9D45C79BFB17BA534F52B0218B0897C16271EB034BC5A55A21313721AB262DCFCF049A989BDAB04B5CF076F737A29CAAE27E4BA61vDI" TargetMode="External"/><Relationship Id="rId178" Type="http://schemas.openxmlformats.org/officeDocument/2006/relationships/hyperlink" Target="consultantplus://offline/ref=2BD9ADE97E5AAAF9D45C79BFB17BA534F52B0218BF8A7B1B2F1EB034BC5A55A21313721AB262DCFCF04CAB8ABDAB04B5CF076F737A29CAAE27E4BA61vDI" TargetMode="External"/><Relationship Id="rId61" Type="http://schemas.openxmlformats.org/officeDocument/2006/relationships/hyperlink" Target="consultantplus://offline/ref=2BD9ADE97E5AAAF9D45C79BFB17BA534F52B0218BF8479172D1EB034BC5A55A21313721AB262DCFCF844A28CBDAB04B5CF076F737A29CAAE27E4BA61vDI" TargetMode="External"/><Relationship Id="rId82" Type="http://schemas.openxmlformats.org/officeDocument/2006/relationships/hyperlink" Target="consultantplus://offline/ref=2BD9ADE97E5AAAF9D45C79BFB17BA534F52B0218BF8479172D1EB034BC5A55A21313721AB262DCFCF04CAB8FBDAB04B5CF076F737A29CAAE27E4BA61vDI" TargetMode="External"/><Relationship Id="rId152" Type="http://schemas.openxmlformats.org/officeDocument/2006/relationships/hyperlink" Target="consultantplus://offline/ref=2BD9ADE97E5AAAF9D45C79BFB17BA534F52B0218B0857516291EB034BC5A55A21313721AB262DCFCF04AA28BBDAB04B5CF076F737A29CAAE27E4BA61vDI" TargetMode="External"/><Relationship Id="rId173" Type="http://schemas.openxmlformats.org/officeDocument/2006/relationships/hyperlink" Target="consultantplus://offline/ref=2BD9ADE97E5AAAF9D45C79BFB17BA534F52B0218B08A7D122F1EB034BC5A55A21313721AB262DCFCF048A38EBDAB04B5CF076F737A29CAAE27E4BA61vDI" TargetMode="External"/><Relationship Id="rId19" Type="http://schemas.openxmlformats.org/officeDocument/2006/relationships/hyperlink" Target="consultantplus://offline/ref=2BD9ADE97E5AAAF9D45C79BFB17BA534F52B0218BD847B132A1EB034BC5A55A213137208B23AD0FCF852AB8FA8FD55F369v8I" TargetMode="External"/><Relationship Id="rId14" Type="http://schemas.openxmlformats.org/officeDocument/2006/relationships/hyperlink" Target="consultantplus://offline/ref=2BD9ADE97E5AAAF9D45C79BFB17BA534F52B0218BD897B14261EB034BC5A55A213137208B23AD0FCF852AB8FA8FD55F369v8I" TargetMode="External"/><Relationship Id="rId30" Type="http://schemas.openxmlformats.org/officeDocument/2006/relationships/hyperlink" Target="consultantplus://offline/ref=2BD9ADE97E5AAAF9D45C79BFB17BA534F52B0218BF8D7A152D1EB034BC5A55A213137208B23AD0FCF852AB8FA8FD55F369v8I" TargetMode="External"/><Relationship Id="rId35" Type="http://schemas.openxmlformats.org/officeDocument/2006/relationships/hyperlink" Target="consultantplus://offline/ref=2BD9ADE97E5AAAF9D45C79BFB17BA534F52B0218BF8B7E132C1EB034BC5A55A213137208B23AD0FCF852AB8FA8FD55F369v8I" TargetMode="External"/><Relationship Id="rId56" Type="http://schemas.openxmlformats.org/officeDocument/2006/relationships/hyperlink" Target="consultantplus://offline/ref=2BD9ADE97E5AAAF9D45C79BFB17BA534F52B0218BF8479172D1EB034BC5A55A21313721AB262DCFCF84FA886BDAB04B5CF076F737A29CAAE27E4BA61vDI" TargetMode="External"/><Relationship Id="rId77" Type="http://schemas.openxmlformats.org/officeDocument/2006/relationships/hyperlink" Target="consultantplus://offline/ref=2BD9ADE97E5AAAF9D45C67B2A717F83CF0225416B08D76457241EB69EB535FF5465C7354F667C3FDF152A88EB46FvDI" TargetMode="External"/><Relationship Id="rId100" Type="http://schemas.openxmlformats.org/officeDocument/2006/relationships/hyperlink" Target="consultantplus://offline/ref=2BD9ADE97E5AAAF9D45C79BFB17BA534F52B0218B0857516291EB034BC5A55A21313721AB262DCFCF04DAB89BDAB04B5CF076F737A29CAAE27E4BA61vDI" TargetMode="External"/><Relationship Id="rId105" Type="http://schemas.openxmlformats.org/officeDocument/2006/relationships/hyperlink" Target="consultantplus://offline/ref=2BD9ADE97E5AAAF9D45C79BFB17BA534F52B0218BF8479172D1EB034BC5A55A21313721AB262DCFCF04CAB8FBDAB04B5CF076F737A29CAAE27E4BA61vDI" TargetMode="External"/><Relationship Id="rId126" Type="http://schemas.openxmlformats.org/officeDocument/2006/relationships/hyperlink" Target="consultantplus://offline/ref=2BD9ADE97E5AAAF9D45C79BFB17BA534F52B0218B0857516291EB034BC5A55A21313721AB262DCFCF04FA388BDAB04B5CF076F737A29CAAE27E4BA61vDI" TargetMode="External"/><Relationship Id="rId147" Type="http://schemas.openxmlformats.org/officeDocument/2006/relationships/hyperlink" Target="consultantplus://offline/ref=2BD9ADE97E5AAAF9D45C79BFB17BA534F52B0218B0857516291EB034BC5A55A21313721AB262DCFCF048A38DBDAB04B5CF076F737A29CAAE27E4BA61vDI" TargetMode="External"/><Relationship Id="rId168" Type="http://schemas.openxmlformats.org/officeDocument/2006/relationships/hyperlink" Target="consultantplus://offline/ref=2BD9ADE97E5AAAF9D45C67B2A717F83CF0225416B08D76457241EB69EB535FF5545C2B58F66FDFF8F747FEDFF2AA58F192146E7A7A2ACBB262v7I" TargetMode="External"/><Relationship Id="rId8" Type="http://schemas.openxmlformats.org/officeDocument/2006/relationships/hyperlink" Target="consultantplus://offline/ref=2BD9ADE97E5AAAF9D45C79BFB17BA534F52B0218B0857516291EB034BC5A55A21313721AB262DCFCF04CAA8BBDAB04B5CF076F737A29CAAE27E4BA61vDI" TargetMode="External"/><Relationship Id="rId51" Type="http://schemas.openxmlformats.org/officeDocument/2006/relationships/hyperlink" Target="consultantplus://offline/ref=2BD9ADE97E5AAAF9D45C79BFB17BA534F52B0218B08A78112F1EB034BC5A55A213137208B23AD0FCF852AB8FA8FD55F369v8I" TargetMode="External"/><Relationship Id="rId72" Type="http://schemas.openxmlformats.org/officeDocument/2006/relationships/hyperlink" Target="consultantplus://offline/ref=2BD9ADE97E5AAAF9D45C79BFB17BA534F52B0218B0897C16271EB034BC5A55A21313721AB262DCFCF74EAD86BDAB04B5CF076F737A29CAAE27E4BA61vDI" TargetMode="External"/><Relationship Id="rId93" Type="http://schemas.openxmlformats.org/officeDocument/2006/relationships/hyperlink" Target="consultantplus://offline/ref=2BD9ADE97E5AAAF9D45C79BFB17BA534F52B0218B0857516291EB034BC5A55A21313721AB262DCFCF04CAD8CBDAB04B5CF076F737A29CAAE27E4BA61vDI" TargetMode="External"/><Relationship Id="rId98" Type="http://schemas.openxmlformats.org/officeDocument/2006/relationships/hyperlink" Target="consultantplus://offline/ref=2BD9ADE97E5AAAF9D45C79BFB17BA534F52B0218B08874102E1EB034BC5A55A21313721AB262DCFCF04DAA8EBDAB04B5CF076F737A29CAAE27E4BA61vDI" TargetMode="External"/><Relationship Id="rId121" Type="http://schemas.openxmlformats.org/officeDocument/2006/relationships/hyperlink" Target="consultantplus://offline/ref=2BD9ADE97E5AAAF9D45C79BFB17BA534F52B0218B0857516291EB034BC5A55A21313721AB262DCFCF04EAD8BBDAB04B5CF076F737A29CAAE27E4BA61vDI" TargetMode="External"/><Relationship Id="rId142" Type="http://schemas.openxmlformats.org/officeDocument/2006/relationships/hyperlink" Target="consultantplus://offline/ref=2BD9ADE97E5AAAF9D45C67B2A717F83CF5295D17BE8D76457241EB69EB535FF5545C2B58F66FDDF9F747FEDFF2AA58F192146E7A7A2ACBB262v7I" TargetMode="External"/><Relationship Id="rId163" Type="http://schemas.openxmlformats.org/officeDocument/2006/relationships/hyperlink" Target="consultantplus://offline/ref=2BD9ADE97E5AAAF9D45C79BFB17BA534F52B0218BF8479172D1EB034BC5A55A21313721AB262DCFCF844A28CBDAB04B5CF076F737A29CAAE27E4BA61vDI" TargetMode="External"/><Relationship Id="rId184" Type="http://schemas.openxmlformats.org/officeDocument/2006/relationships/hyperlink" Target="consultantplus://offline/ref=2BD9ADE97E5AAAF9D45C79BFB17BA534F52B0218B08A7D122F1EB034BC5A55A21313721AB262DCFCF049AE8DBDAB04B5CF076F737A29CAAE27E4BA61vDI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BD9ADE97E5AAAF9D45C79BFB17BA534F52B0218BE887C112C1EB034BC5A55A213137208B23AD0FCF852AB8FA8FD55F369v8I" TargetMode="External"/><Relationship Id="rId46" Type="http://schemas.openxmlformats.org/officeDocument/2006/relationships/hyperlink" Target="consultantplus://offline/ref=2BD9ADE97E5AAAF9D45C79BFB17BA534F52B0218B088751B2F1EB034BC5A55A213137208B23AD0FCF852AB8FA8FD55F369v8I" TargetMode="External"/><Relationship Id="rId67" Type="http://schemas.openxmlformats.org/officeDocument/2006/relationships/hyperlink" Target="consultantplus://offline/ref=2BD9ADE97E5AAAF9D45C79BFB17BA534F52B0218B0897C16271EB034BC5A55A21313721AB262DCFCF04CAB8CBDAB04B5CF076F737A29CAAE27E4BA61vDI" TargetMode="External"/><Relationship Id="rId116" Type="http://schemas.openxmlformats.org/officeDocument/2006/relationships/hyperlink" Target="consultantplus://offline/ref=2BD9ADE97E5AAAF9D45C79BFB17BA534F52B0218B08A78112F1EB034BC5A55A21313721AB262DCFCF148A289BDAB04B5CF076F737A29CAAE27E4BA61vDI" TargetMode="External"/><Relationship Id="rId137" Type="http://schemas.openxmlformats.org/officeDocument/2006/relationships/hyperlink" Target="consultantplus://offline/ref=2BD9ADE97E5AAAF9D45C79BFB17BA534F52B0218BF8479172D1EB034BC5A55A21313721AB262DCFCF04CAB8FBDAB04B5CF076F737A29CAAE27E4BA61vDI" TargetMode="External"/><Relationship Id="rId158" Type="http://schemas.openxmlformats.org/officeDocument/2006/relationships/hyperlink" Target="consultantplus://offline/ref=2BD9ADE97E5AAAF9D45C67B2A717F83CF0225416B08D76457241EB69EB535FF5465C7354F667C3FDF152A88EB46FvDI" TargetMode="External"/><Relationship Id="rId20" Type="http://schemas.openxmlformats.org/officeDocument/2006/relationships/hyperlink" Target="consultantplus://offline/ref=2BD9ADE97E5AAAF9D45C79BFB17BA534F52B0218BE8D74162A1EB034BC5A55A213137208B23AD0FCF852AB8FA8FD55F369v8I" TargetMode="External"/><Relationship Id="rId41" Type="http://schemas.openxmlformats.org/officeDocument/2006/relationships/hyperlink" Target="consultantplus://offline/ref=2BD9ADE97E5AAAF9D45C79BFB17BA534F52B0218B08A7D122F1EB034BC5A55A21313721AB262DCFCF04CAA8BBDAB04B5CF076F737A29CAAE27E4BA61vDI" TargetMode="External"/><Relationship Id="rId62" Type="http://schemas.openxmlformats.org/officeDocument/2006/relationships/hyperlink" Target="consultantplus://offline/ref=2BD9ADE97E5AAAF9D45C79BFB17BA534F52B0218B0857516291EB034BC5A55A21313721AB262DCFCF04CAA89BDAB04B5CF076F737A29CAAE27E4BA61vDI" TargetMode="External"/><Relationship Id="rId83" Type="http://schemas.openxmlformats.org/officeDocument/2006/relationships/hyperlink" Target="consultantplus://offline/ref=2BD9ADE97E5AAAF9D45C79BFB17BA534F52B0218BF8479172D1EB034BC5A55A21313721AB262DCFCF04CAB8FBDAB04B5CF076F737A29CAAE27E4BA61vDI" TargetMode="External"/><Relationship Id="rId88" Type="http://schemas.openxmlformats.org/officeDocument/2006/relationships/hyperlink" Target="consultantplus://offline/ref=2BD9ADE97E5AAAF9D45C79BFB17BA534F52B0218B0887A15261EB034BC5A55A21313721AB262DCFDF148AB8ABDAB04B5CF076F737A29CAAE27E4BA61vDI" TargetMode="External"/><Relationship Id="rId111" Type="http://schemas.openxmlformats.org/officeDocument/2006/relationships/hyperlink" Target="consultantplus://offline/ref=2BD9ADE97E5AAAF9D45C79BFB17BA534F52B0218B0857516291EB034BC5A55A21313721AB262DCFCF04EAB88BDAB04B5CF076F737A29CAAE27E4BA61vDI" TargetMode="External"/><Relationship Id="rId132" Type="http://schemas.openxmlformats.org/officeDocument/2006/relationships/hyperlink" Target="consultantplus://offline/ref=2BD9ADE97E5AAAF9D45C79BFB17BA534F52B0218BA897910271EB034BC5A55A213137208B23AD0FCF852AB8FA8FD55F369v8I" TargetMode="External"/><Relationship Id="rId153" Type="http://schemas.openxmlformats.org/officeDocument/2006/relationships/hyperlink" Target="consultantplus://offline/ref=2BD9ADE97E5AAAF9D45C79BFB17BA534F52B0218B0857516291EB034BC5A55A21313721AB262DCFCF04AA289BDAB04B5CF076F737A29CAAE27E4BA61vDI" TargetMode="External"/><Relationship Id="rId174" Type="http://schemas.openxmlformats.org/officeDocument/2006/relationships/hyperlink" Target="consultantplus://offline/ref=2BD9ADE97E5AAAF9D45C79BFB17BA534F52B0218B0857516291EB034BC5A55A21313721AB262DCFCF14CAA8ABDAB04B5CF076F737A29CAAE27E4BA61vDI" TargetMode="External"/><Relationship Id="rId179" Type="http://schemas.openxmlformats.org/officeDocument/2006/relationships/hyperlink" Target="consultantplus://offline/ref=2BD9ADE97E5AAAF9D45C67B2A717F83CF0215C12B88B76457241EB69EB535FF5465C7354F667C3FDF152A88EB46FvDI" TargetMode="External"/><Relationship Id="rId15" Type="http://schemas.openxmlformats.org/officeDocument/2006/relationships/hyperlink" Target="consultantplus://offline/ref=2BD9ADE97E5AAAF9D45C79BFB17BA534F52B0218BD887B14281EB034BC5A55A213137208B23AD0FCF852AB8FA8FD55F369v8I" TargetMode="External"/><Relationship Id="rId36" Type="http://schemas.openxmlformats.org/officeDocument/2006/relationships/hyperlink" Target="consultantplus://offline/ref=2BD9ADE97E5AAAF9D45C79BFB17BA534F52B0218BF8A75102A1EB034BC5A55A213137208B23AD0FCF852AB8FA8FD55F369v8I" TargetMode="External"/><Relationship Id="rId57" Type="http://schemas.openxmlformats.org/officeDocument/2006/relationships/hyperlink" Target="consultantplus://offline/ref=2BD9ADE97E5AAAF9D45C79BFB17BA534F52B0218BF8479172D1EB034BC5A55A21313721AB262DCFCF844AF8BBDAB04B5CF076F737A29CAAE27E4BA61vDI" TargetMode="External"/><Relationship Id="rId106" Type="http://schemas.openxmlformats.org/officeDocument/2006/relationships/hyperlink" Target="consultantplus://offline/ref=2BD9ADE97E5AAAF9D45C79BFB17BA534F52B0218B0857516291EB034BC5A55A21313721AB262DCFCF04DAC88BDAB04B5CF076F737A29CAAE27E4BA61vDI" TargetMode="External"/><Relationship Id="rId127" Type="http://schemas.openxmlformats.org/officeDocument/2006/relationships/hyperlink" Target="consultantplus://offline/ref=2BD9ADE97E5AAAF9D45C79BFB17BA534F52B0218B0857516291EB034BC5A55A21313721AB262DCFCF048AA86BDAB04B5CF076F737A29CAAE27E4BA61vDI" TargetMode="External"/><Relationship Id="rId10" Type="http://schemas.openxmlformats.org/officeDocument/2006/relationships/hyperlink" Target="consultantplus://offline/ref=2BD9ADE97E5AAAF9D45C79BFB17BA534F52B0218B0897B132D1EB034BC5A55A21313721AB262DCFCF04CAC87BDAB04B5CF076F737A29CAAE27E4BA61vDI" TargetMode="External"/><Relationship Id="rId31" Type="http://schemas.openxmlformats.org/officeDocument/2006/relationships/hyperlink" Target="consultantplus://offline/ref=2BD9ADE97E5AAAF9D45C79BFB17BA534F52B0218BF8C7B112D1EB034BC5A55A213137208B23AD0FCF852AB8FA8FD55F369v8I" TargetMode="External"/><Relationship Id="rId52" Type="http://schemas.openxmlformats.org/officeDocument/2006/relationships/hyperlink" Target="consultantplus://offline/ref=2BD9ADE97E5AAAF9D45C79BFB17BA534F52B0218B0897B132D1EB034BC5A55A21313721AB262DCFCF04CAC87BDAB04B5CF076F737A29CAAE27E4BA61vDI" TargetMode="External"/><Relationship Id="rId73" Type="http://schemas.openxmlformats.org/officeDocument/2006/relationships/hyperlink" Target="consultantplus://offline/ref=2BD9ADE97E5AAAF9D45C79BFB17BA534F52B0218B0897C16271EB034BC5A55A21313721AB262DCFCF74EAD86BDAB04B5CF076F737A29CAAE27E4BA61vDI" TargetMode="External"/><Relationship Id="rId78" Type="http://schemas.openxmlformats.org/officeDocument/2006/relationships/hyperlink" Target="consultantplus://offline/ref=2BD9ADE97E5AAAF9D45C67B2A717F83CF0215D10BE8B76457241EB69EB535FF5465C7354F667C3FDF152A88EB46FvDI" TargetMode="External"/><Relationship Id="rId94" Type="http://schemas.openxmlformats.org/officeDocument/2006/relationships/hyperlink" Target="consultantplus://offline/ref=2BD9ADE97E5AAAF9D45C67B2A717F83CF021551DB18476457241EB69EB535FF5545C2B58F66FDDFDF947FEDFF2AA58F192146E7A7A2ACBB262v7I" TargetMode="External"/><Relationship Id="rId99" Type="http://schemas.openxmlformats.org/officeDocument/2006/relationships/hyperlink" Target="consultantplus://offline/ref=2BD9ADE97E5AAAF9D45C79BFB17BA534F52B0218B0857516291EB034BC5A55A21313721AB262DCFCF04DAC8CBDAB04B5CF076F737A29CAAE27E4BA61vDI" TargetMode="External"/><Relationship Id="rId101" Type="http://schemas.openxmlformats.org/officeDocument/2006/relationships/hyperlink" Target="consultantplus://offline/ref=2BD9ADE97E5AAAF9D45C79BFB17BA534F52B0218B0897B132D1EB034BC5A55A21313721AB262DCFCF14EAD87BDAB04B5CF076F737A29CAAE27E4BA61vDI" TargetMode="External"/><Relationship Id="rId122" Type="http://schemas.openxmlformats.org/officeDocument/2006/relationships/hyperlink" Target="consultantplus://offline/ref=2BD9ADE97E5AAAF9D45C79BFB17BA534F52B0218B0857516291EB034BC5A55A21313721AB262DCFCF04FAF87BDAB04B5CF076F737A29CAAE27E4BA61vDI" TargetMode="External"/><Relationship Id="rId143" Type="http://schemas.openxmlformats.org/officeDocument/2006/relationships/hyperlink" Target="consultantplus://offline/ref=2BD9ADE97E5AAAF9D45C79BFB17BA534F52B0218BF8A7B1B2F1EB034BC5A55A21313721AB262DCFCF04CA287BDAB04B5CF076F737A29CAAE27E4BA61vDI" TargetMode="External"/><Relationship Id="rId148" Type="http://schemas.openxmlformats.org/officeDocument/2006/relationships/hyperlink" Target="consultantplus://offline/ref=2BD9ADE97E5AAAF9D45C79BFB17BA534F52B0218B0857516291EB034BC5A55A21313721AB262DCFCF049AF89BDAB04B5CF076F737A29CAAE27E4BA61vDI" TargetMode="External"/><Relationship Id="rId164" Type="http://schemas.openxmlformats.org/officeDocument/2006/relationships/hyperlink" Target="consultantplus://offline/ref=2BD9ADE97E5AAAF9D45C79BFB17BA534F52B0218B0887A15261EB034BC5A55A21313721AB262DCFDF148AB8ABDAB04B5CF076F737A29CAAE27E4BA61vDI" TargetMode="External"/><Relationship Id="rId169" Type="http://schemas.openxmlformats.org/officeDocument/2006/relationships/hyperlink" Target="consultantplus://offline/ref=2BD9ADE97E5AAAF9D45C79BFB17BA534F52B0218B0857516291EB034BC5A55A21313721AB262DCFCF04BAE8ABDAB04B5CF076F737A29CAAE27E4BA61vDI" TargetMode="External"/><Relationship Id="rId185" Type="http://schemas.openxmlformats.org/officeDocument/2006/relationships/hyperlink" Target="consultantplus://offline/ref=2BD9ADE97E5AAAF9D45C79BFB17BA534F52B0218B0857516291EB034BC5A55A21313721AB262DCFCF14CAF89BDAB04B5CF076F737A29CAAE27E4BA61v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D9ADE97E5AAAF9D45C67B2A717F83CF0225E14B98F76457241EB69EB535FF5545C2B58F66CDFF4F147FEDFF2AA58F192146E7A7A2ACBB262v7I" TargetMode="External"/><Relationship Id="rId180" Type="http://schemas.openxmlformats.org/officeDocument/2006/relationships/hyperlink" Target="consultantplus://offline/ref=2BD9ADE97E5AAAF9D45C67B2A717F83CF0225416B08D76457241EB69EB535FF5465C7354F667C3FDF152A88EB46Fv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22420</Words>
  <Characters>127795</Characters>
  <Application>Microsoft Office Word</Application>
  <DocSecurity>2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Пскова от 28.12.2021 N 1957(ред. от 23.09.2022)"Об утверждении муниципальной программы "Обеспечение жильем жителей города Пскова"</vt:lpstr>
    </vt:vector>
  </TitlesOfParts>
  <Company>КонсультантПлюс Версия 4022.00.21</Company>
  <LinksUpToDate>false</LinksUpToDate>
  <CharactersWithSpaces>149916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Пскова от 28.12.2021 N 1957(ред. от 23.09.2022)"Об утверждении муниципальной программы "Обеспечение жильем жителей города Пскова"</dc:title>
  <dc:creator>Коновалов Владимир Николаевич</dc:creator>
  <cp:lastModifiedBy>Коновалов Владимир Николаевич</cp:lastModifiedBy>
  <cp:revision>2</cp:revision>
  <dcterms:created xsi:type="dcterms:W3CDTF">2022-11-08T08:59:00Z</dcterms:created>
  <dcterms:modified xsi:type="dcterms:W3CDTF">2022-11-08T08:59:00Z</dcterms:modified>
</cp:coreProperties>
</file>