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03" w:rsidRDefault="00130703">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130703" w:rsidRDefault="00130703">
      <w:pPr>
        <w:pStyle w:val="ConsPlusNormal"/>
        <w:jc w:val="both"/>
        <w:outlineLvl w:val="0"/>
      </w:pPr>
    </w:p>
    <w:p w:rsidR="00130703" w:rsidRDefault="00130703">
      <w:pPr>
        <w:pStyle w:val="ConsPlusTitle"/>
        <w:jc w:val="center"/>
        <w:outlineLvl w:val="0"/>
      </w:pPr>
      <w:r>
        <w:t>АДМИНИСТРАЦИЯ ГОРОДА ПСКОВА</w:t>
      </w:r>
    </w:p>
    <w:p w:rsidR="00130703" w:rsidRDefault="00130703">
      <w:pPr>
        <w:pStyle w:val="ConsPlusTitle"/>
        <w:jc w:val="both"/>
      </w:pPr>
    </w:p>
    <w:p w:rsidR="00130703" w:rsidRDefault="00130703">
      <w:pPr>
        <w:pStyle w:val="ConsPlusTitle"/>
        <w:jc w:val="center"/>
      </w:pPr>
      <w:r>
        <w:t>ПОСТАНОВЛЕНИЕ</w:t>
      </w:r>
    </w:p>
    <w:p w:rsidR="00130703" w:rsidRDefault="00130703">
      <w:pPr>
        <w:pStyle w:val="ConsPlusTitle"/>
        <w:jc w:val="center"/>
      </w:pPr>
      <w:r>
        <w:t>от 3 декабря 2021 г. N 1792</w:t>
      </w:r>
    </w:p>
    <w:p w:rsidR="00130703" w:rsidRDefault="00130703">
      <w:pPr>
        <w:pStyle w:val="ConsPlusTitle"/>
        <w:jc w:val="both"/>
      </w:pPr>
    </w:p>
    <w:p w:rsidR="00130703" w:rsidRDefault="00130703">
      <w:pPr>
        <w:pStyle w:val="ConsPlusTitle"/>
        <w:jc w:val="center"/>
      </w:pPr>
      <w:r>
        <w:t>ОБ УТВЕРЖДЕНИИ МУНИЦИПАЛЬНОЙ ПРОГРАММЫ "ПОВЫШЕНИЕ УРОВНЯ</w:t>
      </w:r>
    </w:p>
    <w:p w:rsidR="00130703" w:rsidRDefault="00130703">
      <w:pPr>
        <w:pStyle w:val="ConsPlusTitle"/>
        <w:jc w:val="center"/>
      </w:pPr>
      <w:r>
        <w:t>БЛАГОУСТРОЙСТВА И УЛУЧШЕНИЕ САНИТАРНОГО СОСТОЯНИЯ"</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(в ред. постановлений Администрации города Пскова</w:t>
            </w:r>
            <w:proofErr w:type="gramEnd"/>
          </w:p>
          <w:p w:rsidR="00130703" w:rsidRDefault="00130703">
            <w:pPr>
              <w:pStyle w:val="ConsPlusNormal"/>
              <w:jc w:val="center"/>
            </w:pPr>
            <w:r>
              <w:rPr>
                <w:color w:val="392C69"/>
              </w:rPr>
              <w:t xml:space="preserve">от 28.02.2022 </w:t>
            </w:r>
            <w:hyperlink r:id="rId6">
              <w:r>
                <w:rPr>
                  <w:color w:val="0000FF"/>
                </w:rPr>
                <w:t>N 313</w:t>
              </w:r>
            </w:hyperlink>
            <w:r>
              <w:rPr>
                <w:color w:val="392C69"/>
              </w:rPr>
              <w:t xml:space="preserve">, от 02.08.2022 </w:t>
            </w:r>
            <w:hyperlink r:id="rId7">
              <w:r>
                <w:rPr>
                  <w:color w:val="0000FF"/>
                </w:rPr>
                <w:t>N 13</w:t>
              </w:r>
              <w:bookmarkStart w:id="0" w:name="_GoBack"/>
              <w:bookmarkEnd w:id="0"/>
              <w:r>
                <w:rPr>
                  <w:color w:val="0000FF"/>
                </w:rPr>
                <w:t>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Normal"/>
        <w:ind w:firstLine="540"/>
        <w:jc w:val="both"/>
      </w:pPr>
      <w:proofErr w:type="gramStart"/>
      <w:r>
        <w:t xml:space="preserve">В целях формирования комфортной и безопасной городской среды в городе Пскове и поддержания ее в эстетически привлекательном и соответствующем санитарно-гигиеническим требованиям состоянии, в соответствии со </w:t>
      </w:r>
      <w:hyperlink r:id="rId8">
        <w:r>
          <w:rPr>
            <w:color w:val="0000FF"/>
          </w:rPr>
          <w:t>ст. 179</w:t>
        </w:r>
      </w:hyperlink>
      <w:r>
        <w:t xml:space="preserve"> Бюджетного кодекса Российской Федерации, со </w:t>
      </w:r>
      <w:hyperlink r:id="rId9">
        <w:r>
          <w:rPr>
            <w:color w:val="0000FF"/>
          </w:rPr>
          <w:t>ст. 16</w:t>
        </w:r>
      </w:hyperlink>
      <w:r>
        <w:t xml:space="preserve"> Федерального закона от 06.10.2003 N 131-ФЗ "Об общих принципах организации местного самоуправления в Российской Федерации", </w:t>
      </w:r>
      <w:hyperlink r:id="rId10">
        <w:r>
          <w:rPr>
            <w:color w:val="0000FF"/>
          </w:rPr>
          <w:t>статьей 62</w:t>
        </w:r>
      </w:hyperlink>
      <w:r>
        <w:t xml:space="preserve"> Положения о бюджетном процессе в муниципальном образовании "Город Псков</w:t>
      </w:r>
      <w:proofErr w:type="gramEnd"/>
      <w:r>
        <w:t xml:space="preserve">", </w:t>
      </w:r>
      <w:proofErr w:type="gramStart"/>
      <w:r>
        <w:t xml:space="preserve">утвержденного решением Псковской городской Думы от 27.02.2013 N 432, с </w:t>
      </w:r>
      <w:hyperlink r:id="rId11">
        <w:r>
          <w:rPr>
            <w:color w:val="0000FF"/>
          </w:rPr>
          <w:t>распоряжением</w:t>
        </w:r>
      </w:hyperlink>
      <w:r>
        <w:t xml:space="preserve"> Администрации города Пскова N 368-р от 02.06.2021 "Об утверждении Перечня муниципальных программ муниципального образования "Город Псков", руководствуясь </w:t>
      </w:r>
      <w:hyperlink r:id="rId12">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w:t>
      </w:r>
      <w:hyperlink r:id="rId13">
        <w:r>
          <w:rPr>
            <w:color w:val="0000FF"/>
          </w:rPr>
          <w:t>статьями 32</w:t>
        </w:r>
      </w:hyperlink>
      <w:r>
        <w:t xml:space="preserve">, </w:t>
      </w:r>
      <w:hyperlink r:id="rId14">
        <w:r>
          <w:rPr>
            <w:color w:val="0000FF"/>
          </w:rPr>
          <w:t>34</w:t>
        </w:r>
      </w:hyperlink>
      <w:r>
        <w:t xml:space="preserve"> Устава муниципального образования "Город Псков", Администрация города Пскова</w:t>
      </w:r>
      <w:proofErr w:type="gramEnd"/>
      <w:r>
        <w:t xml:space="preserve"> постановляет:</w:t>
      </w:r>
    </w:p>
    <w:p w:rsidR="00130703" w:rsidRDefault="00130703">
      <w:pPr>
        <w:pStyle w:val="ConsPlusNormal"/>
        <w:spacing w:before="200"/>
        <w:ind w:firstLine="540"/>
        <w:jc w:val="both"/>
      </w:pPr>
      <w:r>
        <w:t xml:space="preserve">1. Утвердить муниципальную </w:t>
      </w:r>
      <w:hyperlink w:anchor="P41">
        <w:r>
          <w:rPr>
            <w:color w:val="0000FF"/>
          </w:rPr>
          <w:t>программу</w:t>
        </w:r>
      </w:hyperlink>
      <w:r>
        <w:t xml:space="preserve"> "Повышение уровня благоустройства и улучшение санитарного состояния" согласно приложению к настоящему постановлению.</w:t>
      </w:r>
    </w:p>
    <w:p w:rsidR="00130703" w:rsidRDefault="00130703">
      <w:pPr>
        <w:pStyle w:val="ConsPlusNormal"/>
        <w:spacing w:before="200"/>
        <w:ind w:firstLine="540"/>
        <w:jc w:val="both"/>
      </w:pPr>
      <w:r>
        <w:t>2. Объемы финансирования муниципальной программы "Повышение уровня благоустройства и улучшение санитарного состояния" определять ежегодно при формировании бюджета города Пскова на очередной финансовый год (и плановый период).</w:t>
      </w:r>
    </w:p>
    <w:p w:rsidR="00130703" w:rsidRDefault="00130703">
      <w:pPr>
        <w:pStyle w:val="ConsPlusNormal"/>
        <w:spacing w:before="200"/>
        <w:ind w:firstLine="540"/>
        <w:jc w:val="both"/>
      </w:pPr>
      <w:r>
        <w:t>3. Признать утратившими силу:</w:t>
      </w:r>
    </w:p>
    <w:p w:rsidR="00130703" w:rsidRDefault="00130703">
      <w:pPr>
        <w:pStyle w:val="ConsPlusNormal"/>
        <w:spacing w:before="200"/>
        <w:ind w:firstLine="540"/>
        <w:jc w:val="both"/>
      </w:pPr>
      <w:r>
        <w:t xml:space="preserve">1) </w:t>
      </w:r>
      <w:hyperlink r:id="rId15">
        <w:r>
          <w:rPr>
            <w:color w:val="0000FF"/>
          </w:rPr>
          <w:t>постановление</w:t>
        </w:r>
      </w:hyperlink>
      <w:r>
        <w:t xml:space="preserve">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2) </w:t>
      </w:r>
      <w:hyperlink r:id="rId16">
        <w:r>
          <w:rPr>
            <w:color w:val="0000FF"/>
          </w:rPr>
          <w:t>постановление</w:t>
        </w:r>
      </w:hyperlink>
      <w:r>
        <w:t xml:space="preserve"> Администрации города Пскова от 30.04.2019 N 575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3) </w:t>
      </w:r>
      <w:hyperlink r:id="rId17">
        <w:r>
          <w:rPr>
            <w:color w:val="0000FF"/>
          </w:rPr>
          <w:t>постановление</w:t>
        </w:r>
      </w:hyperlink>
      <w:r>
        <w:t xml:space="preserve"> Администрации города Пскова от 17.10.2019 N 1629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4) </w:t>
      </w:r>
      <w:hyperlink r:id="rId18">
        <w:r>
          <w:rPr>
            <w:color w:val="0000FF"/>
          </w:rPr>
          <w:t>постановление</w:t>
        </w:r>
      </w:hyperlink>
      <w:r>
        <w:t xml:space="preserve"> Администрации города Пскова от 16.03.2020 N 341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5) </w:t>
      </w:r>
      <w:hyperlink r:id="rId19">
        <w:r>
          <w:rPr>
            <w:color w:val="0000FF"/>
          </w:rPr>
          <w:t>постановление</w:t>
        </w:r>
      </w:hyperlink>
      <w:r>
        <w:t xml:space="preserve"> Администрации города Пскова от 20.11.2020 N 1702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6) </w:t>
      </w:r>
      <w:hyperlink r:id="rId20">
        <w:r>
          <w:rPr>
            <w:color w:val="0000FF"/>
          </w:rPr>
          <w:t>постановление</w:t>
        </w:r>
      </w:hyperlink>
      <w:r>
        <w:t xml:space="preserve"> Администрации города Пскова от 07.04.2021 N 465 "О внесении изменений в постановление Администрации города Пскова от 12 ноября 2018 г. N 1719 "Об утверждении </w:t>
      </w:r>
      <w:r>
        <w:lastRenderedPageBreak/>
        <w:t>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7) </w:t>
      </w:r>
      <w:hyperlink r:id="rId21">
        <w:r>
          <w:rPr>
            <w:color w:val="0000FF"/>
          </w:rPr>
          <w:t>постановление</w:t>
        </w:r>
      </w:hyperlink>
      <w:r>
        <w:t xml:space="preserve"> Администрации города Пскова от 13.07.2021 N 916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spacing w:before="200"/>
        <w:ind w:firstLine="540"/>
        <w:jc w:val="both"/>
      </w:pPr>
      <w:r>
        <w:t xml:space="preserve">8) </w:t>
      </w:r>
      <w:hyperlink r:id="rId22">
        <w:r>
          <w:rPr>
            <w:color w:val="0000FF"/>
          </w:rPr>
          <w:t>постановление</w:t>
        </w:r>
      </w:hyperlink>
      <w:r>
        <w:t xml:space="preserve"> Администрации города Пскова от 21 декабря 2021 г. N 1906 "О внесении изменений в постановление Администрации города Пскова от 12 ноября 2018 г. N 1719 "Об утверждении муниципальной программы "Повышение уровня благоустройства и улучшение санитарного состояния".</w:t>
      </w:r>
    </w:p>
    <w:p w:rsidR="00130703" w:rsidRDefault="00130703">
      <w:pPr>
        <w:pStyle w:val="ConsPlusNormal"/>
        <w:jc w:val="both"/>
      </w:pPr>
      <w:r>
        <w:t>(</w:t>
      </w:r>
      <w:proofErr w:type="spellStart"/>
      <w:r>
        <w:t>пп</w:t>
      </w:r>
      <w:proofErr w:type="spellEnd"/>
      <w:r>
        <w:t xml:space="preserve">. 8 </w:t>
      </w:r>
      <w:proofErr w:type="gramStart"/>
      <w:r>
        <w:t>введен</w:t>
      </w:r>
      <w:proofErr w:type="gramEnd"/>
      <w:r>
        <w:t xml:space="preserve"> </w:t>
      </w:r>
      <w:hyperlink r:id="rId23">
        <w:r>
          <w:rPr>
            <w:color w:val="0000FF"/>
          </w:rPr>
          <w:t>постановлением</w:t>
        </w:r>
      </w:hyperlink>
      <w:r>
        <w:t xml:space="preserve"> Администрации города Пскова от 02.08.2022 N 1356)</w:t>
      </w:r>
    </w:p>
    <w:p w:rsidR="00130703" w:rsidRDefault="00130703">
      <w:pPr>
        <w:pStyle w:val="ConsPlusNormal"/>
        <w:spacing w:before="200"/>
        <w:ind w:firstLine="540"/>
        <w:jc w:val="both"/>
      </w:pPr>
      <w:r>
        <w:t>4. Настоящее постановление вступает в силу с 01.01.2022.</w:t>
      </w:r>
    </w:p>
    <w:p w:rsidR="00130703" w:rsidRDefault="00130703">
      <w:pPr>
        <w:pStyle w:val="ConsPlusNormal"/>
        <w:spacing w:before="200"/>
        <w:ind w:firstLine="540"/>
        <w:jc w:val="both"/>
      </w:pPr>
      <w:r>
        <w:t>5.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130703" w:rsidRDefault="00130703">
      <w:pPr>
        <w:pStyle w:val="ConsPlusNormal"/>
        <w:spacing w:before="200"/>
        <w:ind w:firstLine="540"/>
        <w:jc w:val="both"/>
      </w:pPr>
      <w:r>
        <w:t xml:space="preserve">6. Контроль за исполнением настоящего постановления возложить </w:t>
      </w:r>
      <w:proofErr w:type="gramStart"/>
      <w:r>
        <w:t>на</w:t>
      </w:r>
      <w:proofErr w:type="gramEnd"/>
      <w:r>
        <w:t xml:space="preserve"> </w:t>
      </w:r>
      <w:proofErr w:type="spellStart"/>
      <w:r>
        <w:t>и.</w:t>
      </w:r>
      <w:proofErr w:type="gramStart"/>
      <w:r>
        <w:t>о</w:t>
      </w:r>
      <w:proofErr w:type="spellEnd"/>
      <w:proofErr w:type="gramEnd"/>
      <w:r>
        <w:t xml:space="preserve">. заместителя Главы Администрации города Пскова </w:t>
      </w:r>
      <w:proofErr w:type="spellStart"/>
      <w:r>
        <w:t>Е.Н.Жгут</w:t>
      </w:r>
      <w:proofErr w:type="spellEnd"/>
      <w:r>
        <w:t>.</w:t>
      </w:r>
    </w:p>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0"/>
      </w:pPr>
      <w:r>
        <w:t>Приложение</w:t>
      </w:r>
    </w:p>
    <w:p w:rsidR="00130703" w:rsidRDefault="00130703">
      <w:pPr>
        <w:pStyle w:val="ConsPlusNormal"/>
        <w:jc w:val="right"/>
      </w:pPr>
      <w:r>
        <w:t>к постановлению</w:t>
      </w:r>
    </w:p>
    <w:p w:rsidR="00130703" w:rsidRDefault="00130703">
      <w:pPr>
        <w:pStyle w:val="ConsPlusNormal"/>
        <w:jc w:val="right"/>
      </w:pPr>
      <w:r>
        <w:t>Администрации города Пскова</w:t>
      </w:r>
    </w:p>
    <w:p w:rsidR="00130703" w:rsidRDefault="00130703">
      <w:pPr>
        <w:pStyle w:val="ConsPlusNormal"/>
        <w:jc w:val="right"/>
      </w:pPr>
      <w:r>
        <w:t>от 3 декабря 2021 г. N 1792</w:t>
      </w:r>
    </w:p>
    <w:p w:rsidR="00130703" w:rsidRDefault="00130703">
      <w:pPr>
        <w:pStyle w:val="ConsPlusNormal"/>
        <w:jc w:val="both"/>
      </w:pPr>
    </w:p>
    <w:p w:rsidR="00130703" w:rsidRDefault="00130703">
      <w:pPr>
        <w:pStyle w:val="ConsPlusTitle"/>
        <w:jc w:val="center"/>
      </w:pPr>
      <w:bookmarkStart w:id="1" w:name="P41"/>
      <w:bookmarkEnd w:id="1"/>
      <w:r>
        <w:t>МУНИЦИПАЛЬНАЯ ПРОГРАММА</w:t>
      </w:r>
    </w:p>
    <w:p w:rsidR="00130703" w:rsidRDefault="00130703">
      <w:pPr>
        <w:pStyle w:val="ConsPlusTitle"/>
        <w:jc w:val="center"/>
      </w:pPr>
      <w:r>
        <w:t>"ПОВЫШЕНИЕ УРОВНЯ БЛАГОУСТРОЙСТВА И</w:t>
      </w:r>
    </w:p>
    <w:p w:rsidR="00130703" w:rsidRDefault="00130703">
      <w:pPr>
        <w:pStyle w:val="ConsPlusTitle"/>
        <w:jc w:val="center"/>
      </w:pPr>
      <w:r>
        <w:t>УЛУЧШЕНИЕ САНИТАРНОГО СОСТОЯНИЯ"</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(в ред. постановлений Администрации города Пскова</w:t>
            </w:r>
            <w:proofErr w:type="gramEnd"/>
          </w:p>
          <w:p w:rsidR="00130703" w:rsidRDefault="00130703">
            <w:pPr>
              <w:pStyle w:val="ConsPlusNormal"/>
              <w:jc w:val="center"/>
            </w:pPr>
            <w:r>
              <w:rPr>
                <w:color w:val="392C69"/>
              </w:rPr>
              <w:t xml:space="preserve">от 28.02.2022 </w:t>
            </w:r>
            <w:hyperlink r:id="rId24">
              <w:r>
                <w:rPr>
                  <w:color w:val="0000FF"/>
                </w:rPr>
                <w:t>N 313</w:t>
              </w:r>
            </w:hyperlink>
            <w:r>
              <w:rPr>
                <w:color w:val="392C69"/>
              </w:rPr>
              <w:t xml:space="preserve">, от 02.08.2022 </w:t>
            </w:r>
            <w:hyperlink r:id="rId25">
              <w:r>
                <w:rPr>
                  <w:color w:val="0000FF"/>
                </w:rPr>
                <w:t>N 1356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Title"/>
        <w:jc w:val="center"/>
        <w:outlineLvl w:val="1"/>
      </w:pPr>
      <w:r>
        <w:t>I. ПАСПОРТ</w:t>
      </w:r>
    </w:p>
    <w:p w:rsidR="00130703" w:rsidRDefault="00130703">
      <w:pPr>
        <w:pStyle w:val="ConsPlusTitle"/>
        <w:jc w:val="center"/>
      </w:pPr>
      <w:r>
        <w:t>муниципальной программы (далее - МП) "Повышение уровня</w:t>
      </w:r>
    </w:p>
    <w:p w:rsidR="00130703" w:rsidRDefault="00130703">
      <w:pPr>
        <w:pStyle w:val="ConsPlusTitle"/>
        <w:jc w:val="center"/>
      </w:pPr>
      <w:r>
        <w:t>благоустройства и улучшение санитарного состояния"</w:t>
      </w:r>
    </w:p>
    <w:p w:rsidR="00130703" w:rsidRDefault="00130703">
      <w:pPr>
        <w:pStyle w:val="ConsPlusNormal"/>
        <w:jc w:val="both"/>
      </w:pPr>
    </w:p>
    <w:p w:rsidR="00130703" w:rsidRDefault="00130703">
      <w:pPr>
        <w:pStyle w:val="ConsPlusNormal"/>
        <w:sectPr w:rsidR="00130703" w:rsidSect="0034600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134"/>
        <w:gridCol w:w="1190"/>
        <w:gridCol w:w="1134"/>
        <w:gridCol w:w="1134"/>
        <w:gridCol w:w="1134"/>
        <w:gridCol w:w="1134"/>
        <w:gridCol w:w="1361"/>
      </w:tblGrid>
      <w:tr w:rsidR="00130703">
        <w:tc>
          <w:tcPr>
            <w:tcW w:w="2211" w:type="dxa"/>
          </w:tcPr>
          <w:p w:rsidR="00130703" w:rsidRDefault="00130703">
            <w:pPr>
              <w:pStyle w:val="ConsPlusNormal"/>
            </w:pPr>
            <w:r>
              <w:lastRenderedPageBreak/>
              <w:t>Основания для разработки программы, сведения о наличии государственных программ Псковской области</w:t>
            </w:r>
          </w:p>
        </w:tc>
        <w:tc>
          <w:tcPr>
            <w:tcW w:w="8221" w:type="dxa"/>
            <w:gridSpan w:val="7"/>
          </w:tcPr>
          <w:p w:rsidR="00130703" w:rsidRDefault="00130703">
            <w:pPr>
              <w:pStyle w:val="ConsPlusNormal"/>
              <w:jc w:val="both"/>
            </w:pPr>
            <w:r>
              <w:t xml:space="preserve">Федеральный </w:t>
            </w:r>
            <w:hyperlink r:id="rId26">
              <w:r>
                <w:rPr>
                  <w:color w:val="0000FF"/>
                </w:rPr>
                <w:t>закон</w:t>
              </w:r>
            </w:hyperlink>
            <w:r>
              <w:t xml:space="preserve"> от 06.10.2003 N 131-ФЗ "Об общих принципах организации местного самоуправления в Российской Федерации";</w:t>
            </w:r>
          </w:p>
          <w:p w:rsidR="00130703" w:rsidRDefault="00130703">
            <w:pPr>
              <w:pStyle w:val="ConsPlusNormal"/>
              <w:jc w:val="both"/>
            </w:pPr>
            <w:r>
              <w:t xml:space="preserve">Федеральный </w:t>
            </w:r>
            <w:hyperlink r:id="rId27">
              <w:r>
                <w:rPr>
                  <w:color w:val="0000FF"/>
                </w:rPr>
                <w:t>закон</w:t>
              </w:r>
            </w:hyperlink>
            <w:r>
              <w:t xml:space="preserve"> от 28.06.2014 N 172-ФЗ "О стратегическом планировании в Российской Федерации";</w:t>
            </w:r>
          </w:p>
          <w:p w:rsidR="00130703" w:rsidRDefault="006C3AE7">
            <w:pPr>
              <w:pStyle w:val="ConsPlusNormal"/>
              <w:jc w:val="both"/>
            </w:pPr>
            <w:hyperlink r:id="rId28">
              <w:r w:rsidR="00130703">
                <w:rPr>
                  <w:color w:val="0000FF"/>
                </w:rPr>
                <w:t>Указ</w:t>
              </w:r>
            </w:hyperlink>
            <w:r w:rsidR="00130703">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от 21 июля 2020 г. </w:t>
            </w:r>
            <w:hyperlink r:id="rId29">
              <w:r w:rsidR="00130703">
                <w:rPr>
                  <w:color w:val="0000FF"/>
                </w:rPr>
                <w:t>N 474</w:t>
              </w:r>
            </w:hyperlink>
            <w:r w:rsidR="00130703">
              <w:t xml:space="preserve"> "О национальных целях и стратегических задачах развития Российской Федерации на период до 2030 года";</w:t>
            </w:r>
          </w:p>
          <w:p w:rsidR="00130703" w:rsidRDefault="00130703">
            <w:pPr>
              <w:pStyle w:val="ConsPlusNormal"/>
              <w:jc w:val="both"/>
            </w:pPr>
            <w:r>
              <w:t xml:space="preserve">Национальный </w:t>
            </w:r>
            <w:hyperlink r:id="rId30">
              <w:r>
                <w:rPr>
                  <w:color w:val="0000FF"/>
                </w:rPr>
                <w:t>проект</w:t>
              </w:r>
            </w:hyperlink>
            <w:r>
              <w:t xml:space="preserve"> "Экология";</w:t>
            </w:r>
          </w:p>
          <w:p w:rsidR="00130703" w:rsidRDefault="00130703">
            <w:pPr>
              <w:pStyle w:val="ConsPlusNormal"/>
              <w:jc w:val="both"/>
            </w:pPr>
            <w:r>
              <w:t xml:space="preserve">Государственная </w:t>
            </w:r>
            <w:hyperlink r:id="rId31">
              <w:r>
                <w:rPr>
                  <w:color w:val="0000FF"/>
                </w:rPr>
                <w:t>программа</w:t>
              </w:r>
            </w:hyperlink>
            <w:r>
              <w:t xml:space="preserve"> Псковской области "Обеспечение населения области качественным жильем и коммунальными услугами", утвержденная постановлением Администрации Псковской области от 28 октября 2013 г. N 504;</w:t>
            </w:r>
          </w:p>
          <w:p w:rsidR="00130703" w:rsidRDefault="006C3AE7">
            <w:pPr>
              <w:pStyle w:val="ConsPlusNormal"/>
              <w:jc w:val="both"/>
            </w:pPr>
            <w:hyperlink r:id="rId32">
              <w:r w:rsidR="00130703">
                <w:rPr>
                  <w:color w:val="0000FF"/>
                </w:rPr>
                <w:t>решение</w:t>
              </w:r>
            </w:hyperlink>
            <w:r w:rsidR="00130703">
              <w:t xml:space="preserve"> Псковской городской Думы от 25.12.2020 N 1411 "Об утверждении Стратегии развития города Пскова до 2030 года";</w:t>
            </w:r>
          </w:p>
          <w:p w:rsidR="00130703" w:rsidRDefault="006C3AE7">
            <w:pPr>
              <w:pStyle w:val="ConsPlusNormal"/>
              <w:jc w:val="both"/>
            </w:pPr>
            <w:hyperlink r:id="rId33">
              <w:r w:rsidR="00130703">
                <w:rPr>
                  <w:color w:val="0000FF"/>
                </w:rPr>
                <w:t>постановление</w:t>
              </w:r>
            </w:hyperlink>
            <w:r w:rsidR="00130703">
              <w:t xml:space="preserve"> Администрации города Пскова от 01.03.2021 N 219 "Об утверждении плана мероприятий по реализации Стратегии развития города Пскова до 2030 года";</w:t>
            </w:r>
          </w:p>
          <w:p w:rsidR="00130703" w:rsidRDefault="006C3AE7">
            <w:pPr>
              <w:pStyle w:val="ConsPlusNormal"/>
              <w:jc w:val="both"/>
            </w:pPr>
            <w:hyperlink r:id="rId34">
              <w:r w:rsidR="00130703">
                <w:rPr>
                  <w:color w:val="0000FF"/>
                </w:rPr>
                <w:t>постановление</w:t>
              </w:r>
            </w:hyperlink>
            <w:r w:rsidR="00130703">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30703" w:rsidRDefault="006C3AE7">
            <w:pPr>
              <w:pStyle w:val="ConsPlusNormal"/>
              <w:jc w:val="both"/>
            </w:pPr>
            <w:hyperlink r:id="rId35">
              <w:r w:rsidR="00130703">
                <w:rPr>
                  <w:color w:val="0000FF"/>
                </w:rPr>
                <w:t>распоряжение</w:t>
              </w:r>
            </w:hyperlink>
            <w:r w:rsidR="00130703">
              <w:t xml:space="preserve"> Администрации города Пскова от 02.06.2021 N 368-р "Об утверждении Перечня муниципальных программ муниципального образования "Город Псков".</w:t>
            </w:r>
          </w:p>
        </w:tc>
      </w:tr>
      <w:tr w:rsidR="00130703">
        <w:tc>
          <w:tcPr>
            <w:tcW w:w="2211" w:type="dxa"/>
          </w:tcPr>
          <w:p w:rsidR="00130703" w:rsidRDefault="00130703">
            <w:pPr>
              <w:pStyle w:val="ConsPlusNormal"/>
            </w:pPr>
            <w:r>
              <w:t xml:space="preserve">Цель и задача </w:t>
            </w:r>
            <w:hyperlink r:id="rId36">
              <w:r>
                <w:rPr>
                  <w:color w:val="0000FF"/>
                </w:rPr>
                <w:t>Стратегии</w:t>
              </w:r>
            </w:hyperlink>
            <w:r>
              <w:t xml:space="preserve"> развития города Пскова 2030, </w:t>
            </w:r>
            <w:hyperlink r:id="rId37">
              <w:r>
                <w:rPr>
                  <w:color w:val="0000FF"/>
                </w:rPr>
                <w:t>План</w:t>
              </w:r>
            </w:hyperlink>
            <w:r>
              <w:t xml:space="preserve"> мероприятий по реализации Стратегии</w:t>
            </w:r>
          </w:p>
        </w:tc>
        <w:tc>
          <w:tcPr>
            <w:tcW w:w="8221" w:type="dxa"/>
            <w:gridSpan w:val="7"/>
          </w:tcPr>
          <w:p w:rsidR="00130703" w:rsidRDefault="006C3AE7">
            <w:pPr>
              <w:pStyle w:val="ConsPlusNormal"/>
              <w:jc w:val="both"/>
            </w:pPr>
            <w:hyperlink r:id="rId38">
              <w:r w:rsidR="00130703">
                <w:rPr>
                  <w:color w:val="0000FF"/>
                </w:rPr>
                <w:t>Приоритет</w:t>
              </w:r>
            </w:hyperlink>
            <w:r w:rsidR="00130703">
              <w:t xml:space="preserve"> - Трансформация пространственного развития города Пскова.</w:t>
            </w:r>
          </w:p>
          <w:p w:rsidR="00130703" w:rsidRDefault="006C3AE7">
            <w:pPr>
              <w:pStyle w:val="ConsPlusNormal"/>
              <w:jc w:val="both"/>
            </w:pPr>
            <w:hyperlink r:id="rId39">
              <w:r w:rsidR="00130703">
                <w:rPr>
                  <w:color w:val="0000FF"/>
                </w:rPr>
                <w:t>Цель 3.1</w:t>
              </w:r>
            </w:hyperlink>
            <w:r w:rsidR="00130703">
              <w:t>. "Формирование благоприятной и безопасной городской среды"</w:t>
            </w:r>
          </w:p>
          <w:p w:rsidR="00130703" w:rsidRDefault="006C3AE7">
            <w:pPr>
              <w:pStyle w:val="ConsPlusNormal"/>
              <w:jc w:val="both"/>
            </w:pPr>
            <w:hyperlink r:id="rId40">
              <w:r w:rsidR="00130703">
                <w:rPr>
                  <w:color w:val="0000FF"/>
                </w:rPr>
                <w:t>Задача 3.1.1</w:t>
              </w:r>
            </w:hyperlink>
            <w:r w:rsidR="00130703">
              <w:t>. Выстраивание системы безопасности городской среды.</w:t>
            </w:r>
          </w:p>
          <w:p w:rsidR="00130703" w:rsidRDefault="006C3AE7">
            <w:pPr>
              <w:pStyle w:val="ConsPlusNormal"/>
              <w:jc w:val="both"/>
            </w:pPr>
            <w:hyperlink r:id="rId41">
              <w:r w:rsidR="00130703">
                <w:rPr>
                  <w:color w:val="0000FF"/>
                </w:rPr>
                <w:t>Задача 3.1.2</w:t>
              </w:r>
            </w:hyperlink>
            <w:r w:rsidR="00130703">
              <w:t>. Создание привлекательной, разнообразной и комфортной городской среды</w:t>
            </w:r>
          </w:p>
          <w:p w:rsidR="00130703" w:rsidRDefault="006C3AE7">
            <w:pPr>
              <w:pStyle w:val="ConsPlusNormal"/>
              <w:jc w:val="both"/>
            </w:pPr>
            <w:hyperlink r:id="rId42">
              <w:r w:rsidR="00130703">
                <w:rPr>
                  <w:color w:val="0000FF"/>
                </w:rPr>
                <w:t>Задача 3.1.4</w:t>
              </w:r>
            </w:hyperlink>
            <w:r w:rsidR="00130703">
              <w:t>. Поддержание города в чистоте и порядке.</w:t>
            </w:r>
          </w:p>
          <w:p w:rsidR="00130703" w:rsidRDefault="006C3AE7">
            <w:pPr>
              <w:pStyle w:val="ConsPlusNormal"/>
              <w:jc w:val="both"/>
            </w:pPr>
            <w:hyperlink r:id="rId43">
              <w:r w:rsidR="00130703">
                <w:rPr>
                  <w:color w:val="0000FF"/>
                </w:rPr>
                <w:t>Задача 3.1.5</w:t>
              </w:r>
            </w:hyperlink>
            <w:r w:rsidR="00130703">
              <w:t>. Обеспечение экологической безопасности и защита от ЧС.</w:t>
            </w:r>
          </w:p>
          <w:p w:rsidR="00130703" w:rsidRDefault="006C3AE7">
            <w:pPr>
              <w:pStyle w:val="ConsPlusNormal"/>
              <w:jc w:val="both"/>
            </w:pPr>
            <w:hyperlink r:id="rId44">
              <w:r w:rsidR="00130703">
                <w:rPr>
                  <w:color w:val="0000FF"/>
                </w:rPr>
                <w:t>Цель 3.2</w:t>
              </w:r>
            </w:hyperlink>
            <w:r w:rsidR="00130703">
              <w:t>. "Модернизация и повышение качества жилищной сферы".</w:t>
            </w:r>
          </w:p>
          <w:p w:rsidR="00130703" w:rsidRDefault="006C3AE7">
            <w:pPr>
              <w:pStyle w:val="ConsPlusNormal"/>
              <w:jc w:val="both"/>
            </w:pPr>
            <w:hyperlink r:id="rId45">
              <w:r w:rsidR="00130703">
                <w:rPr>
                  <w:color w:val="0000FF"/>
                </w:rPr>
                <w:t>Задача 3.2.1</w:t>
              </w:r>
            </w:hyperlink>
            <w:r w:rsidR="00130703">
              <w:t>. Модернизация жилищно-коммунальной инфраструктуры.</w:t>
            </w:r>
          </w:p>
          <w:p w:rsidR="00130703" w:rsidRDefault="006C3AE7">
            <w:pPr>
              <w:pStyle w:val="ConsPlusNormal"/>
              <w:jc w:val="both"/>
            </w:pPr>
            <w:hyperlink r:id="rId46">
              <w:r w:rsidR="00130703">
                <w:rPr>
                  <w:color w:val="0000FF"/>
                </w:rPr>
                <w:t>Задача 3.2.2</w:t>
              </w:r>
            </w:hyperlink>
            <w:r w:rsidR="00130703">
              <w:t>. Создание системы управления отходами и обеспечение чистоты городских территорий</w:t>
            </w:r>
          </w:p>
        </w:tc>
      </w:tr>
      <w:tr w:rsidR="00130703">
        <w:tblPrEx>
          <w:tblBorders>
            <w:insideH w:val="nil"/>
          </w:tblBorders>
        </w:tblPrEx>
        <w:tc>
          <w:tcPr>
            <w:tcW w:w="2211" w:type="dxa"/>
            <w:tcBorders>
              <w:bottom w:val="nil"/>
            </w:tcBorders>
          </w:tcPr>
          <w:p w:rsidR="00130703" w:rsidRDefault="00130703">
            <w:pPr>
              <w:pStyle w:val="ConsPlusNormal"/>
            </w:pPr>
            <w:r>
              <w:t>Координатор программы</w:t>
            </w:r>
          </w:p>
        </w:tc>
        <w:tc>
          <w:tcPr>
            <w:tcW w:w="8221" w:type="dxa"/>
            <w:gridSpan w:val="7"/>
            <w:tcBorders>
              <w:bottom w:val="nil"/>
            </w:tcBorders>
          </w:tcPr>
          <w:p w:rsidR="00130703" w:rsidRDefault="00130703">
            <w:pPr>
              <w:pStyle w:val="ConsPlusNormal"/>
              <w:jc w:val="both"/>
            </w:pPr>
            <w:r>
              <w:t>Заместитель Главы Администрации города Пскова</w:t>
            </w:r>
          </w:p>
          <w:p w:rsidR="00130703" w:rsidRDefault="00130703">
            <w:pPr>
              <w:pStyle w:val="ConsPlusNormal"/>
              <w:jc w:val="both"/>
            </w:pPr>
            <w:r>
              <w:t>Жгут Елена Николаевна</w:t>
            </w:r>
          </w:p>
        </w:tc>
      </w:tr>
      <w:tr w:rsidR="00130703">
        <w:tblPrEx>
          <w:tblBorders>
            <w:insideH w:val="nil"/>
          </w:tblBorders>
        </w:tblPrEx>
        <w:tc>
          <w:tcPr>
            <w:tcW w:w="10432" w:type="dxa"/>
            <w:gridSpan w:val="8"/>
            <w:tcBorders>
              <w:top w:val="nil"/>
            </w:tcBorders>
          </w:tcPr>
          <w:p w:rsidR="00130703" w:rsidRDefault="00130703">
            <w:pPr>
              <w:pStyle w:val="ConsPlusNormal"/>
              <w:jc w:val="both"/>
            </w:pPr>
            <w:r>
              <w:t xml:space="preserve">(в ред. </w:t>
            </w:r>
            <w:hyperlink r:id="rId47">
              <w:r>
                <w:rPr>
                  <w:color w:val="0000FF"/>
                </w:rPr>
                <w:t>постановления</w:t>
              </w:r>
            </w:hyperlink>
            <w:r>
              <w:t xml:space="preserve"> Администрации города Пскова от 28.02.2022 N 313)</w:t>
            </w:r>
          </w:p>
        </w:tc>
      </w:tr>
      <w:tr w:rsidR="00130703">
        <w:tc>
          <w:tcPr>
            <w:tcW w:w="2211" w:type="dxa"/>
          </w:tcPr>
          <w:p w:rsidR="00130703" w:rsidRDefault="00130703">
            <w:pPr>
              <w:pStyle w:val="ConsPlusNormal"/>
            </w:pPr>
            <w:r>
              <w:t>Ответственный исполнитель программы</w:t>
            </w:r>
          </w:p>
        </w:tc>
        <w:tc>
          <w:tcPr>
            <w:tcW w:w="8221" w:type="dxa"/>
            <w:gridSpan w:val="7"/>
          </w:tcPr>
          <w:p w:rsidR="00130703" w:rsidRDefault="00130703">
            <w:pPr>
              <w:pStyle w:val="ConsPlusNormal"/>
              <w:jc w:val="both"/>
            </w:pPr>
            <w:r>
              <w:t>Управление городского хозяйства Администрации города Пскова</w:t>
            </w:r>
          </w:p>
        </w:tc>
      </w:tr>
      <w:tr w:rsidR="00130703">
        <w:tc>
          <w:tcPr>
            <w:tcW w:w="2211" w:type="dxa"/>
          </w:tcPr>
          <w:p w:rsidR="00130703" w:rsidRDefault="00130703">
            <w:pPr>
              <w:pStyle w:val="ConsPlusNormal"/>
            </w:pPr>
            <w:r>
              <w:t>Соисполнители программы</w:t>
            </w:r>
          </w:p>
        </w:tc>
        <w:tc>
          <w:tcPr>
            <w:tcW w:w="8221" w:type="dxa"/>
            <w:gridSpan w:val="7"/>
          </w:tcPr>
          <w:p w:rsidR="00130703" w:rsidRDefault="00130703">
            <w:pPr>
              <w:pStyle w:val="ConsPlusNormal"/>
              <w:jc w:val="both"/>
            </w:pPr>
            <w:r>
              <w:t>отсутствуют</w:t>
            </w:r>
          </w:p>
        </w:tc>
      </w:tr>
      <w:tr w:rsidR="00130703">
        <w:tblPrEx>
          <w:tblBorders>
            <w:insideH w:val="nil"/>
          </w:tblBorders>
        </w:tblPrEx>
        <w:tc>
          <w:tcPr>
            <w:tcW w:w="2211" w:type="dxa"/>
            <w:tcBorders>
              <w:bottom w:val="nil"/>
            </w:tcBorders>
          </w:tcPr>
          <w:p w:rsidR="00130703" w:rsidRDefault="00130703">
            <w:pPr>
              <w:pStyle w:val="ConsPlusNormal"/>
            </w:pPr>
            <w:r>
              <w:t>Участники программы</w:t>
            </w:r>
          </w:p>
        </w:tc>
        <w:tc>
          <w:tcPr>
            <w:tcW w:w="8221" w:type="dxa"/>
            <w:gridSpan w:val="7"/>
            <w:tcBorders>
              <w:bottom w:val="nil"/>
            </w:tcBorders>
          </w:tcPr>
          <w:p w:rsidR="00130703" w:rsidRDefault="00130703">
            <w:pPr>
              <w:pStyle w:val="ConsPlusNormal"/>
              <w:jc w:val="both"/>
            </w:pPr>
            <w:r>
              <w:t>Управление городского хозяйства Администрации города Пскова, (УГХ)</w:t>
            </w:r>
          </w:p>
          <w:p w:rsidR="00130703" w:rsidRDefault="00130703">
            <w:pPr>
              <w:pStyle w:val="ConsPlusNormal"/>
              <w:jc w:val="both"/>
            </w:pPr>
            <w:r>
              <w:t>Управление строительства и капитального ремонта Администрации города Пскова, (</w:t>
            </w:r>
            <w:proofErr w:type="spellStart"/>
            <w:r>
              <w:t>УСиКР</w:t>
            </w:r>
            <w:proofErr w:type="spellEnd"/>
            <w:r>
              <w:t>)</w:t>
            </w:r>
          </w:p>
          <w:p w:rsidR="00130703" w:rsidRDefault="00130703">
            <w:pPr>
              <w:pStyle w:val="ConsPlusNormal"/>
              <w:jc w:val="both"/>
            </w:pPr>
            <w:r>
              <w:t>Управление по градостроительной деятельности Администрации города Пскова, (УГД)</w:t>
            </w:r>
          </w:p>
          <w:p w:rsidR="00130703" w:rsidRDefault="00130703">
            <w:pPr>
              <w:pStyle w:val="ConsPlusNormal"/>
              <w:jc w:val="both"/>
            </w:pPr>
            <w:r>
              <w:t>МКУ г. Пскова "Служба благоустройства города" (СБГ)</w:t>
            </w:r>
          </w:p>
          <w:p w:rsidR="00130703" w:rsidRDefault="00130703">
            <w:pPr>
              <w:pStyle w:val="ConsPlusNormal"/>
              <w:jc w:val="both"/>
            </w:pPr>
            <w:r>
              <w:t>МКУ г. Пскова "Специализированная служба" (СС)</w:t>
            </w:r>
          </w:p>
          <w:p w:rsidR="00130703" w:rsidRDefault="00130703">
            <w:pPr>
              <w:pStyle w:val="ConsPlusNormal"/>
              <w:jc w:val="both"/>
            </w:pPr>
            <w:r>
              <w:t>МКУ г. Пскова "</w:t>
            </w:r>
            <w:proofErr w:type="spellStart"/>
            <w:r>
              <w:t>Стройтехнадзор</w:t>
            </w:r>
            <w:proofErr w:type="spellEnd"/>
            <w:r>
              <w:t>" (</w:t>
            </w:r>
            <w:proofErr w:type="spellStart"/>
            <w:r>
              <w:t>Стн</w:t>
            </w:r>
            <w:proofErr w:type="spellEnd"/>
            <w:r>
              <w:t>)</w:t>
            </w:r>
          </w:p>
        </w:tc>
      </w:tr>
      <w:tr w:rsidR="00130703">
        <w:tblPrEx>
          <w:tblBorders>
            <w:insideH w:val="nil"/>
          </w:tblBorders>
        </w:tblPrEx>
        <w:tc>
          <w:tcPr>
            <w:tcW w:w="10432" w:type="dxa"/>
            <w:gridSpan w:val="8"/>
            <w:tcBorders>
              <w:top w:val="nil"/>
            </w:tcBorders>
          </w:tcPr>
          <w:p w:rsidR="00130703" w:rsidRDefault="00130703">
            <w:pPr>
              <w:pStyle w:val="ConsPlusNormal"/>
              <w:jc w:val="both"/>
            </w:pPr>
            <w:r>
              <w:t xml:space="preserve">(в ред. </w:t>
            </w:r>
            <w:hyperlink r:id="rId48">
              <w:r>
                <w:rPr>
                  <w:color w:val="0000FF"/>
                </w:rPr>
                <w:t>постановления</w:t>
              </w:r>
            </w:hyperlink>
            <w:r>
              <w:t xml:space="preserve"> Администрации города Пскова от 02.08.2022 N 1356)</w:t>
            </w:r>
          </w:p>
        </w:tc>
      </w:tr>
      <w:tr w:rsidR="00130703">
        <w:tc>
          <w:tcPr>
            <w:tcW w:w="2211" w:type="dxa"/>
          </w:tcPr>
          <w:p w:rsidR="00130703" w:rsidRDefault="00130703">
            <w:pPr>
              <w:pStyle w:val="ConsPlusNormal"/>
            </w:pPr>
            <w:r>
              <w:t>Цель программы</w:t>
            </w:r>
          </w:p>
        </w:tc>
        <w:tc>
          <w:tcPr>
            <w:tcW w:w="8221" w:type="dxa"/>
            <w:gridSpan w:val="7"/>
          </w:tcPr>
          <w:p w:rsidR="00130703" w:rsidRDefault="00130703">
            <w:pPr>
              <w:pStyle w:val="ConsPlusNormal"/>
              <w:jc w:val="both"/>
            </w:pPr>
            <w:r>
              <w:t>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tc>
      </w:tr>
      <w:tr w:rsidR="00130703">
        <w:tc>
          <w:tcPr>
            <w:tcW w:w="2211" w:type="dxa"/>
          </w:tcPr>
          <w:p w:rsidR="00130703" w:rsidRDefault="00130703">
            <w:pPr>
              <w:pStyle w:val="ConsPlusNormal"/>
            </w:pPr>
            <w:r>
              <w:t>Задачи программы</w:t>
            </w:r>
          </w:p>
        </w:tc>
        <w:tc>
          <w:tcPr>
            <w:tcW w:w="8221" w:type="dxa"/>
            <w:gridSpan w:val="7"/>
          </w:tcPr>
          <w:p w:rsidR="00130703" w:rsidRDefault="00130703">
            <w:pPr>
              <w:pStyle w:val="ConsPlusNormal"/>
              <w:jc w:val="both"/>
            </w:pPr>
            <w:r>
              <w:t>1.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130703" w:rsidRDefault="00130703">
            <w:pPr>
              <w:pStyle w:val="ConsPlusNormal"/>
              <w:jc w:val="both"/>
            </w:pPr>
            <w:r>
              <w:t>2.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tc>
      </w:tr>
      <w:tr w:rsidR="00130703">
        <w:tc>
          <w:tcPr>
            <w:tcW w:w="2211" w:type="dxa"/>
          </w:tcPr>
          <w:p w:rsidR="00130703" w:rsidRDefault="00130703">
            <w:pPr>
              <w:pStyle w:val="ConsPlusNormal"/>
            </w:pPr>
            <w:r>
              <w:t>Подпрограммы программы</w:t>
            </w:r>
          </w:p>
        </w:tc>
        <w:tc>
          <w:tcPr>
            <w:tcW w:w="8221" w:type="dxa"/>
            <w:gridSpan w:val="7"/>
          </w:tcPr>
          <w:p w:rsidR="00130703" w:rsidRDefault="006C3AE7">
            <w:pPr>
              <w:pStyle w:val="ConsPlusNormal"/>
              <w:jc w:val="both"/>
            </w:pPr>
            <w:hyperlink w:anchor="P650">
              <w:r w:rsidR="00130703">
                <w:rPr>
                  <w:color w:val="0000FF"/>
                </w:rPr>
                <w:t>Подпрограмма 1</w:t>
              </w:r>
            </w:hyperlink>
            <w:r w:rsidR="00130703">
              <w:t>. Обеспечение санитарного благополучия населения.</w:t>
            </w:r>
          </w:p>
          <w:p w:rsidR="00130703" w:rsidRDefault="006C3AE7">
            <w:pPr>
              <w:pStyle w:val="ConsPlusNormal"/>
              <w:jc w:val="both"/>
            </w:pPr>
            <w:hyperlink w:anchor="P1327">
              <w:r w:rsidR="00130703">
                <w:rPr>
                  <w:color w:val="0000FF"/>
                </w:rPr>
                <w:t>Подпрограмма 2</w:t>
              </w:r>
            </w:hyperlink>
            <w:r w:rsidR="00130703">
              <w:t>. Благоустройство города для комфортного и безопасного проживания граждан.</w:t>
            </w:r>
          </w:p>
        </w:tc>
      </w:tr>
      <w:tr w:rsidR="00130703">
        <w:tc>
          <w:tcPr>
            <w:tcW w:w="2211" w:type="dxa"/>
          </w:tcPr>
          <w:p w:rsidR="00130703" w:rsidRDefault="00130703">
            <w:pPr>
              <w:pStyle w:val="ConsPlusNormal"/>
            </w:pPr>
            <w:r>
              <w:t>Ведомственные целевые программы (ВЦП)</w:t>
            </w:r>
          </w:p>
        </w:tc>
        <w:tc>
          <w:tcPr>
            <w:tcW w:w="8221" w:type="dxa"/>
            <w:gridSpan w:val="7"/>
          </w:tcPr>
          <w:p w:rsidR="00130703" w:rsidRDefault="00130703">
            <w:pPr>
              <w:pStyle w:val="ConsPlusNormal"/>
            </w:pPr>
            <w:r>
              <w:t>нет</w:t>
            </w:r>
          </w:p>
        </w:tc>
      </w:tr>
      <w:tr w:rsidR="00130703">
        <w:tc>
          <w:tcPr>
            <w:tcW w:w="2211" w:type="dxa"/>
          </w:tcPr>
          <w:p w:rsidR="00130703" w:rsidRDefault="00130703">
            <w:pPr>
              <w:pStyle w:val="ConsPlusNormal"/>
            </w:pPr>
            <w:r>
              <w:t>Отдельные мероприятия</w:t>
            </w:r>
          </w:p>
        </w:tc>
        <w:tc>
          <w:tcPr>
            <w:tcW w:w="8221" w:type="dxa"/>
            <w:gridSpan w:val="7"/>
          </w:tcPr>
          <w:p w:rsidR="00130703" w:rsidRDefault="00130703">
            <w:pPr>
              <w:pStyle w:val="ConsPlusNormal"/>
            </w:pPr>
            <w:r>
              <w:t>нет</w:t>
            </w:r>
          </w:p>
        </w:tc>
      </w:tr>
      <w:tr w:rsidR="00130703">
        <w:tc>
          <w:tcPr>
            <w:tcW w:w="2211" w:type="dxa"/>
          </w:tcPr>
          <w:p w:rsidR="00130703" w:rsidRDefault="00130703">
            <w:pPr>
              <w:pStyle w:val="ConsPlusNormal"/>
            </w:pPr>
            <w:r>
              <w:t>Сроки реализации программы</w:t>
            </w:r>
          </w:p>
        </w:tc>
        <w:tc>
          <w:tcPr>
            <w:tcW w:w="8221" w:type="dxa"/>
            <w:gridSpan w:val="7"/>
          </w:tcPr>
          <w:p w:rsidR="00130703" w:rsidRDefault="00130703">
            <w:pPr>
              <w:pStyle w:val="ConsPlusNormal"/>
              <w:jc w:val="both"/>
            </w:pPr>
            <w:r>
              <w:t>2022 - 2027</w:t>
            </w:r>
          </w:p>
        </w:tc>
      </w:tr>
      <w:tr w:rsidR="00130703">
        <w:tc>
          <w:tcPr>
            <w:tcW w:w="2211" w:type="dxa"/>
            <w:vMerge w:val="restart"/>
          </w:tcPr>
          <w:p w:rsidR="00130703" w:rsidRDefault="00130703">
            <w:pPr>
              <w:pStyle w:val="ConsPlusNormal"/>
            </w:pPr>
            <w:r>
              <w:t>Источники финансирования МП, в том числе по годам:</w:t>
            </w:r>
          </w:p>
        </w:tc>
        <w:tc>
          <w:tcPr>
            <w:tcW w:w="8221" w:type="dxa"/>
            <w:gridSpan w:val="7"/>
          </w:tcPr>
          <w:p w:rsidR="00130703" w:rsidRDefault="00130703">
            <w:pPr>
              <w:pStyle w:val="ConsPlusNormal"/>
              <w:jc w:val="center"/>
            </w:pPr>
            <w:r>
              <w:t>Расходы (тыс. руб.)</w:t>
            </w:r>
          </w:p>
        </w:tc>
      </w:tr>
      <w:tr w:rsidR="00130703">
        <w:tc>
          <w:tcPr>
            <w:tcW w:w="2211" w:type="dxa"/>
            <w:vMerge/>
          </w:tcPr>
          <w:p w:rsidR="00130703" w:rsidRDefault="00130703">
            <w:pPr>
              <w:pStyle w:val="ConsPlusNormal"/>
            </w:pPr>
          </w:p>
        </w:tc>
        <w:tc>
          <w:tcPr>
            <w:tcW w:w="1134" w:type="dxa"/>
          </w:tcPr>
          <w:p w:rsidR="00130703" w:rsidRDefault="00130703">
            <w:pPr>
              <w:pStyle w:val="ConsPlusNormal"/>
              <w:jc w:val="center"/>
            </w:pPr>
            <w:r>
              <w:t>2022 год</w:t>
            </w:r>
          </w:p>
        </w:tc>
        <w:tc>
          <w:tcPr>
            <w:tcW w:w="1190" w:type="dxa"/>
          </w:tcPr>
          <w:p w:rsidR="00130703" w:rsidRDefault="00130703">
            <w:pPr>
              <w:pStyle w:val="ConsPlusNormal"/>
              <w:jc w:val="center"/>
            </w:pPr>
            <w:r>
              <w:t>2023 год</w:t>
            </w:r>
          </w:p>
        </w:tc>
        <w:tc>
          <w:tcPr>
            <w:tcW w:w="1134" w:type="dxa"/>
          </w:tcPr>
          <w:p w:rsidR="00130703" w:rsidRDefault="00130703">
            <w:pPr>
              <w:pStyle w:val="ConsPlusNormal"/>
              <w:jc w:val="center"/>
            </w:pPr>
            <w:r>
              <w:t>2024 год</w:t>
            </w:r>
          </w:p>
        </w:tc>
        <w:tc>
          <w:tcPr>
            <w:tcW w:w="1134" w:type="dxa"/>
          </w:tcPr>
          <w:p w:rsidR="00130703" w:rsidRDefault="00130703">
            <w:pPr>
              <w:pStyle w:val="ConsPlusNormal"/>
              <w:jc w:val="center"/>
            </w:pPr>
            <w:r>
              <w:t>2025 год</w:t>
            </w:r>
          </w:p>
        </w:tc>
        <w:tc>
          <w:tcPr>
            <w:tcW w:w="1134" w:type="dxa"/>
          </w:tcPr>
          <w:p w:rsidR="00130703" w:rsidRDefault="00130703">
            <w:pPr>
              <w:pStyle w:val="ConsPlusNormal"/>
              <w:jc w:val="center"/>
            </w:pPr>
            <w:r>
              <w:t>2026 год</w:t>
            </w:r>
          </w:p>
        </w:tc>
        <w:tc>
          <w:tcPr>
            <w:tcW w:w="1134" w:type="dxa"/>
          </w:tcPr>
          <w:p w:rsidR="00130703" w:rsidRDefault="00130703">
            <w:pPr>
              <w:pStyle w:val="ConsPlusNormal"/>
              <w:jc w:val="center"/>
            </w:pPr>
            <w:r>
              <w:t>2027 год</w:t>
            </w:r>
          </w:p>
        </w:tc>
        <w:tc>
          <w:tcPr>
            <w:tcW w:w="1361" w:type="dxa"/>
          </w:tcPr>
          <w:p w:rsidR="00130703" w:rsidRDefault="00130703">
            <w:pPr>
              <w:pStyle w:val="ConsPlusNormal"/>
              <w:jc w:val="center"/>
            </w:pPr>
            <w:r>
              <w:t>Итого</w:t>
            </w:r>
          </w:p>
        </w:tc>
      </w:tr>
      <w:tr w:rsidR="00130703">
        <w:tc>
          <w:tcPr>
            <w:tcW w:w="2211" w:type="dxa"/>
          </w:tcPr>
          <w:p w:rsidR="00130703" w:rsidRDefault="00130703">
            <w:pPr>
              <w:pStyle w:val="ConsPlusNormal"/>
            </w:pPr>
            <w:r>
              <w:t>местный бюджет</w:t>
            </w:r>
          </w:p>
        </w:tc>
        <w:tc>
          <w:tcPr>
            <w:tcW w:w="1134" w:type="dxa"/>
          </w:tcPr>
          <w:p w:rsidR="00130703" w:rsidRDefault="00130703">
            <w:pPr>
              <w:pStyle w:val="ConsPlusNormal"/>
              <w:jc w:val="center"/>
            </w:pPr>
            <w:r>
              <w:t>337112,3</w:t>
            </w:r>
          </w:p>
        </w:tc>
        <w:tc>
          <w:tcPr>
            <w:tcW w:w="1190" w:type="dxa"/>
          </w:tcPr>
          <w:p w:rsidR="00130703" w:rsidRDefault="00130703">
            <w:pPr>
              <w:pStyle w:val="ConsPlusNormal"/>
              <w:jc w:val="center"/>
            </w:pPr>
            <w:r>
              <w:t>264733,0</w:t>
            </w:r>
          </w:p>
        </w:tc>
        <w:tc>
          <w:tcPr>
            <w:tcW w:w="1134" w:type="dxa"/>
          </w:tcPr>
          <w:p w:rsidR="00130703" w:rsidRDefault="00130703">
            <w:pPr>
              <w:pStyle w:val="ConsPlusNormal"/>
              <w:jc w:val="center"/>
            </w:pPr>
            <w:r>
              <w:t>265042,9</w:t>
            </w:r>
          </w:p>
        </w:tc>
        <w:tc>
          <w:tcPr>
            <w:tcW w:w="1134" w:type="dxa"/>
          </w:tcPr>
          <w:p w:rsidR="00130703" w:rsidRDefault="00130703">
            <w:pPr>
              <w:pStyle w:val="ConsPlusNormal"/>
              <w:jc w:val="center"/>
            </w:pPr>
            <w:r>
              <w:t>251626,0</w:t>
            </w:r>
          </w:p>
        </w:tc>
        <w:tc>
          <w:tcPr>
            <w:tcW w:w="1134" w:type="dxa"/>
          </w:tcPr>
          <w:p w:rsidR="00130703" w:rsidRDefault="00130703">
            <w:pPr>
              <w:pStyle w:val="ConsPlusNormal"/>
              <w:jc w:val="center"/>
            </w:pPr>
            <w:r>
              <w:t>251626,0</w:t>
            </w:r>
          </w:p>
        </w:tc>
        <w:tc>
          <w:tcPr>
            <w:tcW w:w="1134" w:type="dxa"/>
          </w:tcPr>
          <w:p w:rsidR="00130703" w:rsidRDefault="00130703">
            <w:pPr>
              <w:pStyle w:val="ConsPlusNormal"/>
              <w:jc w:val="center"/>
            </w:pPr>
            <w:r>
              <w:t>251626,0</w:t>
            </w:r>
          </w:p>
        </w:tc>
        <w:tc>
          <w:tcPr>
            <w:tcW w:w="1361" w:type="dxa"/>
          </w:tcPr>
          <w:p w:rsidR="00130703" w:rsidRDefault="00130703">
            <w:pPr>
              <w:pStyle w:val="ConsPlusNormal"/>
              <w:jc w:val="center"/>
            </w:pPr>
            <w:r>
              <w:t>1621766,2</w:t>
            </w:r>
          </w:p>
        </w:tc>
      </w:tr>
      <w:tr w:rsidR="00130703">
        <w:tc>
          <w:tcPr>
            <w:tcW w:w="2211" w:type="dxa"/>
          </w:tcPr>
          <w:p w:rsidR="00130703" w:rsidRDefault="00130703">
            <w:pPr>
              <w:pStyle w:val="ConsPlusNormal"/>
            </w:pPr>
            <w:r>
              <w:t>областной бюджет</w:t>
            </w:r>
          </w:p>
        </w:tc>
        <w:tc>
          <w:tcPr>
            <w:tcW w:w="1134" w:type="dxa"/>
          </w:tcPr>
          <w:p w:rsidR="00130703" w:rsidRDefault="00130703">
            <w:pPr>
              <w:pStyle w:val="ConsPlusNormal"/>
              <w:jc w:val="center"/>
            </w:pPr>
            <w:r>
              <w:t>8617,5</w:t>
            </w:r>
          </w:p>
        </w:tc>
        <w:tc>
          <w:tcPr>
            <w:tcW w:w="1190" w:type="dxa"/>
          </w:tcPr>
          <w:p w:rsidR="00130703" w:rsidRDefault="00130703">
            <w:pPr>
              <w:pStyle w:val="ConsPlusNormal"/>
              <w:jc w:val="center"/>
            </w:pPr>
            <w:r>
              <w:t>4449,5</w:t>
            </w:r>
          </w:p>
        </w:tc>
        <w:tc>
          <w:tcPr>
            <w:tcW w:w="1134" w:type="dxa"/>
          </w:tcPr>
          <w:p w:rsidR="00130703" w:rsidRDefault="00130703">
            <w:pPr>
              <w:pStyle w:val="ConsPlusNormal"/>
              <w:jc w:val="center"/>
            </w:pPr>
            <w:r>
              <w:t>5139,1</w:t>
            </w:r>
          </w:p>
        </w:tc>
        <w:tc>
          <w:tcPr>
            <w:tcW w:w="1134"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361" w:type="dxa"/>
          </w:tcPr>
          <w:p w:rsidR="00130703" w:rsidRDefault="00130703">
            <w:pPr>
              <w:pStyle w:val="ConsPlusNormal"/>
              <w:jc w:val="center"/>
            </w:pPr>
            <w:r>
              <w:t>18206,1</w:t>
            </w:r>
          </w:p>
        </w:tc>
      </w:tr>
      <w:tr w:rsidR="00130703">
        <w:tc>
          <w:tcPr>
            <w:tcW w:w="2211" w:type="dxa"/>
          </w:tcPr>
          <w:p w:rsidR="00130703" w:rsidRDefault="00130703">
            <w:pPr>
              <w:pStyle w:val="ConsPlusNormal"/>
            </w:pPr>
            <w:r>
              <w:t>федеральный бюджет</w:t>
            </w:r>
          </w:p>
        </w:tc>
        <w:tc>
          <w:tcPr>
            <w:tcW w:w="1134" w:type="dxa"/>
          </w:tcPr>
          <w:p w:rsidR="00130703" w:rsidRDefault="00130703">
            <w:pPr>
              <w:pStyle w:val="ConsPlusNormal"/>
            </w:pPr>
          </w:p>
        </w:tc>
        <w:tc>
          <w:tcPr>
            <w:tcW w:w="1190"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361" w:type="dxa"/>
          </w:tcPr>
          <w:p w:rsidR="00130703" w:rsidRDefault="00130703">
            <w:pPr>
              <w:pStyle w:val="ConsPlusNormal"/>
              <w:jc w:val="center"/>
            </w:pPr>
            <w:r>
              <w:t>0,0</w:t>
            </w:r>
          </w:p>
        </w:tc>
      </w:tr>
      <w:tr w:rsidR="00130703">
        <w:tc>
          <w:tcPr>
            <w:tcW w:w="2211" w:type="dxa"/>
          </w:tcPr>
          <w:p w:rsidR="00130703" w:rsidRDefault="00130703">
            <w:pPr>
              <w:pStyle w:val="ConsPlusNormal"/>
            </w:pPr>
            <w:r>
              <w:t>внебюджетные средства</w:t>
            </w:r>
          </w:p>
        </w:tc>
        <w:tc>
          <w:tcPr>
            <w:tcW w:w="1134" w:type="dxa"/>
          </w:tcPr>
          <w:p w:rsidR="00130703" w:rsidRDefault="00130703">
            <w:pPr>
              <w:pStyle w:val="ConsPlusNormal"/>
            </w:pPr>
          </w:p>
        </w:tc>
        <w:tc>
          <w:tcPr>
            <w:tcW w:w="1190"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134" w:type="dxa"/>
          </w:tcPr>
          <w:p w:rsidR="00130703" w:rsidRDefault="00130703">
            <w:pPr>
              <w:pStyle w:val="ConsPlusNormal"/>
            </w:pPr>
          </w:p>
        </w:tc>
        <w:tc>
          <w:tcPr>
            <w:tcW w:w="1361" w:type="dxa"/>
          </w:tcPr>
          <w:p w:rsidR="00130703" w:rsidRDefault="00130703">
            <w:pPr>
              <w:pStyle w:val="ConsPlusNormal"/>
              <w:jc w:val="center"/>
            </w:pPr>
            <w:r>
              <w:t>0,0</w:t>
            </w:r>
          </w:p>
        </w:tc>
      </w:tr>
      <w:tr w:rsidR="00130703">
        <w:tblPrEx>
          <w:tblBorders>
            <w:insideH w:val="nil"/>
          </w:tblBorders>
        </w:tblPrEx>
        <w:tc>
          <w:tcPr>
            <w:tcW w:w="2211" w:type="dxa"/>
            <w:tcBorders>
              <w:bottom w:val="nil"/>
            </w:tcBorders>
          </w:tcPr>
          <w:p w:rsidR="00130703" w:rsidRDefault="00130703">
            <w:pPr>
              <w:pStyle w:val="ConsPlusNormal"/>
            </w:pPr>
            <w:r>
              <w:t>Всего по программе:</w:t>
            </w:r>
          </w:p>
        </w:tc>
        <w:tc>
          <w:tcPr>
            <w:tcW w:w="1134" w:type="dxa"/>
            <w:tcBorders>
              <w:bottom w:val="nil"/>
            </w:tcBorders>
          </w:tcPr>
          <w:p w:rsidR="00130703" w:rsidRDefault="00130703">
            <w:pPr>
              <w:pStyle w:val="ConsPlusNormal"/>
              <w:jc w:val="center"/>
            </w:pPr>
            <w:r>
              <w:t>345729,8</w:t>
            </w:r>
          </w:p>
        </w:tc>
        <w:tc>
          <w:tcPr>
            <w:tcW w:w="1190" w:type="dxa"/>
            <w:tcBorders>
              <w:bottom w:val="nil"/>
            </w:tcBorders>
          </w:tcPr>
          <w:p w:rsidR="00130703" w:rsidRDefault="00130703">
            <w:pPr>
              <w:pStyle w:val="ConsPlusNormal"/>
              <w:jc w:val="center"/>
            </w:pPr>
            <w:r>
              <w:t>269182,5</w:t>
            </w:r>
          </w:p>
        </w:tc>
        <w:tc>
          <w:tcPr>
            <w:tcW w:w="1134" w:type="dxa"/>
            <w:tcBorders>
              <w:bottom w:val="nil"/>
            </w:tcBorders>
          </w:tcPr>
          <w:p w:rsidR="00130703" w:rsidRDefault="00130703">
            <w:pPr>
              <w:pStyle w:val="ConsPlusNormal"/>
              <w:jc w:val="center"/>
            </w:pPr>
            <w:r>
              <w:t>270182,0</w:t>
            </w:r>
          </w:p>
        </w:tc>
        <w:tc>
          <w:tcPr>
            <w:tcW w:w="1134" w:type="dxa"/>
            <w:tcBorders>
              <w:bottom w:val="nil"/>
            </w:tcBorders>
          </w:tcPr>
          <w:p w:rsidR="00130703" w:rsidRDefault="00130703">
            <w:pPr>
              <w:pStyle w:val="ConsPlusNormal"/>
              <w:jc w:val="center"/>
            </w:pPr>
            <w:r>
              <w:t>251626,0</w:t>
            </w:r>
          </w:p>
        </w:tc>
        <w:tc>
          <w:tcPr>
            <w:tcW w:w="1134" w:type="dxa"/>
            <w:tcBorders>
              <w:bottom w:val="nil"/>
            </w:tcBorders>
          </w:tcPr>
          <w:p w:rsidR="00130703" w:rsidRDefault="00130703">
            <w:pPr>
              <w:pStyle w:val="ConsPlusNormal"/>
              <w:jc w:val="center"/>
            </w:pPr>
            <w:r>
              <w:t>251626,0</w:t>
            </w:r>
          </w:p>
        </w:tc>
        <w:tc>
          <w:tcPr>
            <w:tcW w:w="1134" w:type="dxa"/>
            <w:tcBorders>
              <w:bottom w:val="nil"/>
            </w:tcBorders>
          </w:tcPr>
          <w:p w:rsidR="00130703" w:rsidRDefault="00130703">
            <w:pPr>
              <w:pStyle w:val="ConsPlusNormal"/>
              <w:jc w:val="center"/>
            </w:pPr>
            <w:r>
              <w:t>251626,0</w:t>
            </w:r>
          </w:p>
        </w:tc>
        <w:tc>
          <w:tcPr>
            <w:tcW w:w="1361" w:type="dxa"/>
            <w:tcBorders>
              <w:bottom w:val="nil"/>
            </w:tcBorders>
          </w:tcPr>
          <w:p w:rsidR="00130703" w:rsidRDefault="00130703">
            <w:pPr>
              <w:pStyle w:val="ConsPlusNormal"/>
              <w:jc w:val="center"/>
            </w:pPr>
            <w:r>
              <w:t>1639972,30</w:t>
            </w:r>
          </w:p>
        </w:tc>
      </w:tr>
      <w:tr w:rsidR="00130703">
        <w:tblPrEx>
          <w:tblBorders>
            <w:insideH w:val="nil"/>
          </w:tblBorders>
        </w:tblPrEx>
        <w:tc>
          <w:tcPr>
            <w:tcW w:w="10432" w:type="dxa"/>
            <w:gridSpan w:val="8"/>
            <w:tcBorders>
              <w:top w:val="nil"/>
            </w:tcBorders>
          </w:tcPr>
          <w:p w:rsidR="00130703" w:rsidRDefault="00130703">
            <w:pPr>
              <w:pStyle w:val="ConsPlusNormal"/>
              <w:jc w:val="both"/>
            </w:pPr>
            <w:r>
              <w:t xml:space="preserve">(в ред. </w:t>
            </w:r>
            <w:hyperlink r:id="rId49">
              <w:r>
                <w:rPr>
                  <w:color w:val="0000FF"/>
                </w:rPr>
                <w:t>постановления</w:t>
              </w:r>
            </w:hyperlink>
            <w:r>
              <w:t xml:space="preserve"> Администрации города Пскова от 02.08.2022 N 1356)</w:t>
            </w:r>
          </w:p>
        </w:tc>
      </w:tr>
      <w:tr w:rsidR="00130703">
        <w:tc>
          <w:tcPr>
            <w:tcW w:w="2211" w:type="dxa"/>
          </w:tcPr>
          <w:p w:rsidR="00130703" w:rsidRDefault="00130703">
            <w:pPr>
              <w:pStyle w:val="ConsPlusNormal"/>
            </w:pPr>
            <w:r>
              <w:t>Ожидаемые результаты реализации программы</w:t>
            </w:r>
          </w:p>
        </w:tc>
        <w:tc>
          <w:tcPr>
            <w:tcW w:w="8221" w:type="dxa"/>
            <w:gridSpan w:val="7"/>
          </w:tcPr>
          <w:p w:rsidR="00130703" w:rsidRDefault="00130703">
            <w:pPr>
              <w:pStyle w:val="ConsPlusNormal"/>
              <w:jc w:val="both"/>
            </w:pPr>
            <w:r>
              <w:t>1. Ежегодное проведение не менее 6 мероприятий, направленных на улучшение экологического состояния окружающей среды города Пскова.</w:t>
            </w:r>
          </w:p>
          <w:p w:rsidR="00130703" w:rsidRDefault="00130703">
            <w:pPr>
              <w:pStyle w:val="ConsPlusNormal"/>
              <w:jc w:val="both"/>
            </w:pPr>
            <w:r>
              <w:t>2. Увеличение доли площади рекреационных, водных, зеленых пространств и иных объектов благоустройства, обслуживание и содержание которых осуществляется в соответствии с правилами благоустройства города, с 20% в 2021 году до 22% к 2027 году.</w:t>
            </w:r>
          </w:p>
        </w:tc>
      </w:tr>
    </w:tbl>
    <w:p w:rsidR="00130703" w:rsidRDefault="00130703">
      <w:pPr>
        <w:pStyle w:val="ConsPlusNormal"/>
        <w:sectPr w:rsidR="00130703">
          <w:pgSz w:w="16838" w:h="11905" w:orient="landscape"/>
          <w:pgMar w:top="1701" w:right="1134" w:bottom="850" w:left="1134" w:header="0" w:footer="0" w:gutter="0"/>
          <w:cols w:space="720"/>
          <w:titlePg/>
        </w:sectPr>
      </w:pPr>
    </w:p>
    <w:p w:rsidR="00130703" w:rsidRDefault="00130703">
      <w:pPr>
        <w:pStyle w:val="ConsPlusNormal"/>
        <w:jc w:val="both"/>
      </w:pPr>
    </w:p>
    <w:p w:rsidR="00130703" w:rsidRDefault="00130703">
      <w:pPr>
        <w:pStyle w:val="ConsPlusTitle"/>
        <w:jc w:val="center"/>
        <w:outlineLvl w:val="1"/>
      </w:pPr>
      <w:r>
        <w:t>II. Характеристика текущего состояния сферы реализации</w:t>
      </w:r>
    </w:p>
    <w:p w:rsidR="00130703" w:rsidRDefault="00130703">
      <w:pPr>
        <w:pStyle w:val="ConsPlusTitle"/>
        <w:jc w:val="center"/>
      </w:pPr>
      <w:r>
        <w:t>муниципальной программы, основные проблемы и</w:t>
      </w:r>
    </w:p>
    <w:p w:rsidR="00130703" w:rsidRDefault="00130703">
      <w:pPr>
        <w:pStyle w:val="ConsPlusTitle"/>
        <w:jc w:val="center"/>
      </w:pPr>
      <w:r>
        <w:t>прогноз ее развития</w:t>
      </w:r>
    </w:p>
    <w:p w:rsidR="00130703" w:rsidRDefault="00130703">
      <w:pPr>
        <w:pStyle w:val="ConsPlusNormal"/>
        <w:jc w:val="both"/>
      </w:pPr>
    </w:p>
    <w:p w:rsidR="00130703" w:rsidRDefault="00130703">
      <w:pPr>
        <w:pStyle w:val="ConsPlusNormal"/>
        <w:ind w:firstLine="540"/>
        <w:jc w:val="both"/>
      </w:pPr>
      <w:r>
        <w:t>Факторы благоустройства, непосредственно влияющие на качество условий жизни населения и степени привлекательности города Пскова для его гостей, это сбалансированность окружающей среды, чистота территории, воздуха и воды, обеспечение свободного доступа населения к зеленым зонам и прибрежным территориям.</w:t>
      </w:r>
    </w:p>
    <w:p w:rsidR="00130703" w:rsidRDefault="00130703">
      <w:pPr>
        <w:pStyle w:val="ConsPlusNormal"/>
        <w:spacing w:before="200"/>
        <w:ind w:firstLine="540"/>
        <w:jc w:val="both"/>
      </w:pPr>
      <w:r>
        <w:t>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130703" w:rsidRDefault="00130703">
      <w:pPr>
        <w:pStyle w:val="ConsPlusNormal"/>
        <w:spacing w:before="200"/>
        <w:ind w:firstLine="540"/>
        <w:jc w:val="both"/>
      </w:pPr>
      <w:r>
        <w:t>- зеленое (садово-парковое) хозяйство: содержание и развитие зеленых насаждений, защитных лесополос;</w:t>
      </w:r>
    </w:p>
    <w:p w:rsidR="00130703" w:rsidRDefault="00130703">
      <w:pPr>
        <w:pStyle w:val="ConsPlusNormal"/>
        <w:spacing w:before="200"/>
        <w:ind w:firstLine="540"/>
        <w:jc w:val="both"/>
      </w:pPr>
      <w:r>
        <w:t>- санитарная очистка и уборка территории: уборка городских улиц, сбор, удаление и транспортировка отходов;</w:t>
      </w:r>
    </w:p>
    <w:p w:rsidR="00130703" w:rsidRDefault="00130703">
      <w:pPr>
        <w:pStyle w:val="ConsPlusNormal"/>
        <w:spacing w:before="200"/>
        <w:ind w:firstLine="540"/>
        <w:jc w:val="both"/>
      </w:pPr>
      <w:r>
        <w:t>- защита от безнадзорных и бесхозяйных животных: мероприятия по сокращению численности безнадзорных и бесхозяйных собак;</w:t>
      </w:r>
    </w:p>
    <w:p w:rsidR="00130703" w:rsidRDefault="00130703">
      <w:pPr>
        <w:pStyle w:val="ConsPlusNormal"/>
        <w:spacing w:before="200"/>
        <w:ind w:firstLine="540"/>
        <w:jc w:val="both"/>
      </w:pPr>
      <w:r>
        <w:t>- уличное освещение;</w:t>
      </w:r>
    </w:p>
    <w:p w:rsidR="00130703" w:rsidRDefault="00130703">
      <w:pPr>
        <w:pStyle w:val="ConsPlusNormal"/>
        <w:spacing w:before="200"/>
        <w:ind w:firstLine="540"/>
        <w:jc w:val="both"/>
      </w:pPr>
      <w:r>
        <w:t>- содержание и размещение малых архитектурных форм: памятников, оград, фонтанов, киосков, рекламных щитов и т.п.;</w:t>
      </w:r>
    </w:p>
    <w:p w:rsidR="00130703" w:rsidRDefault="00130703">
      <w:pPr>
        <w:pStyle w:val="ConsPlusNormal"/>
        <w:spacing w:before="200"/>
        <w:ind w:firstLine="540"/>
        <w:jc w:val="both"/>
      </w:pPr>
      <w:r>
        <w:t>- содержание пляжей, кладбищ и прочих объектов благоустройства.</w:t>
      </w:r>
    </w:p>
    <w:p w:rsidR="00130703" w:rsidRDefault="00130703">
      <w:pPr>
        <w:pStyle w:val="ConsPlusNormal"/>
        <w:spacing w:before="200"/>
        <w:ind w:firstLine="540"/>
        <w:jc w:val="both"/>
      </w:pPr>
      <w:r>
        <w:t xml:space="preserve">Развитие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w:t>
      </w:r>
      <w:proofErr w:type="gramStart"/>
      <w:r>
        <w:t>города</w:t>
      </w:r>
      <w:proofErr w:type="gramEnd"/>
      <w:r>
        <w:t xml:space="preserve">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w:t>
      </w:r>
      <w:proofErr w:type="gramStart"/>
      <w:r>
        <w:t xml:space="preserve">В целях обеспечения экологического состояния города, улучшения внешнего облика города, повышения ответственности юридических лиц и граждан за выполнение требований в сфере благоустройства, в соответствии с </w:t>
      </w:r>
      <w:hyperlink r:id="rId50">
        <w:r>
          <w:rPr>
            <w:color w:val="0000FF"/>
          </w:rPr>
          <w:t>пунктом 25 части 1 статьи 16</w:t>
        </w:r>
      </w:hyperlink>
      <w:r>
        <w:t xml:space="preserve"> Федерального закона от 06 октября 2003 года N 131-ФЗ "Об общих принципах организации местного самоуправления в Российской Федерации" утверждены "Правила благоустройства, санитарного содержания и озеленения города", которые устанавливают единые</w:t>
      </w:r>
      <w:proofErr w:type="gramEnd"/>
      <w:r>
        <w:t xml:space="preserve">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rsidR="00130703" w:rsidRDefault="00130703">
      <w:pPr>
        <w:pStyle w:val="ConsPlusNormal"/>
        <w:spacing w:before="200"/>
        <w:ind w:firstLine="540"/>
        <w:jc w:val="both"/>
      </w:pPr>
      <w:r>
        <w:t>В последние годы в городе Пскове работы по благоустройству и озеленению города ведутся довольно интенсивно, но есть и проблемы, которые требуют своевременного решения.</w:t>
      </w:r>
    </w:p>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587"/>
        <w:gridCol w:w="1678"/>
        <w:gridCol w:w="1679"/>
        <w:gridCol w:w="1693"/>
        <w:gridCol w:w="1679"/>
      </w:tblGrid>
      <w:tr w:rsidR="00130703">
        <w:tc>
          <w:tcPr>
            <w:tcW w:w="737" w:type="dxa"/>
          </w:tcPr>
          <w:p w:rsidR="00130703" w:rsidRDefault="00130703">
            <w:pPr>
              <w:pStyle w:val="ConsPlusNormal"/>
              <w:jc w:val="center"/>
            </w:pPr>
            <w:r>
              <w:t>Год</w:t>
            </w:r>
          </w:p>
        </w:tc>
        <w:tc>
          <w:tcPr>
            <w:tcW w:w="1587" w:type="dxa"/>
          </w:tcPr>
          <w:p w:rsidR="00130703" w:rsidRDefault="00130703">
            <w:pPr>
              <w:pStyle w:val="ConsPlusNormal"/>
            </w:pPr>
            <w:r>
              <w:t>Количество контейнеров, которые установлены на оборудованных контейнерных площадках на конец отчетного года</w:t>
            </w:r>
          </w:p>
          <w:p w:rsidR="00130703" w:rsidRDefault="00130703">
            <w:pPr>
              <w:pStyle w:val="ConsPlusNormal"/>
            </w:pPr>
            <w:r>
              <w:t>(шт.)</w:t>
            </w:r>
          </w:p>
        </w:tc>
        <w:tc>
          <w:tcPr>
            <w:tcW w:w="1678" w:type="dxa"/>
          </w:tcPr>
          <w:p w:rsidR="00130703" w:rsidRDefault="00130703">
            <w:pPr>
              <w:pStyle w:val="ConsPlusNormal"/>
            </w:pPr>
            <w:r>
              <w:t>Количество отходов потребления, вывезенных с несанкционированных свалок (в том числе с территорий кладбищ)</w:t>
            </w:r>
          </w:p>
          <w:p w:rsidR="00130703" w:rsidRDefault="00130703">
            <w:pPr>
              <w:pStyle w:val="ConsPlusNormal"/>
            </w:pPr>
            <w:r>
              <w:t>(м</w:t>
            </w:r>
            <w:r>
              <w:rPr>
                <w:vertAlign w:val="superscript"/>
              </w:rPr>
              <w:t>3</w:t>
            </w:r>
            <w:r>
              <w:t>)</w:t>
            </w:r>
          </w:p>
        </w:tc>
        <w:tc>
          <w:tcPr>
            <w:tcW w:w="1679" w:type="dxa"/>
          </w:tcPr>
          <w:p w:rsidR="00130703" w:rsidRDefault="00130703">
            <w:pPr>
              <w:pStyle w:val="ConsPlusNormal"/>
            </w:pPr>
            <w:r>
              <w:t>Количество детских игровых комплексов на территории рекреационных зон города, ремонт которых выполнен</w:t>
            </w:r>
          </w:p>
          <w:p w:rsidR="00130703" w:rsidRDefault="00130703">
            <w:pPr>
              <w:pStyle w:val="ConsPlusNormal"/>
            </w:pPr>
            <w:r>
              <w:t>(ед.)</w:t>
            </w:r>
          </w:p>
        </w:tc>
        <w:tc>
          <w:tcPr>
            <w:tcW w:w="1693" w:type="dxa"/>
          </w:tcPr>
          <w:p w:rsidR="00130703" w:rsidRDefault="00130703">
            <w:pPr>
              <w:pStyle w:val="ConsPlusNormal"/>
            </w:pPr>
            <w:r>
              <w:t>Количество светильников, обеспечивающих уличное освещение города</w:t>
            </w:r>
          </w:p>
          <w:p w:rsidR="00130703" w:rsidRDefault="00130703">
            <w:pPr>
              <w:pStyle w:val="ConsPlusNormal"/>
            </w:pPr>
            <w:r>
              <w:t>(ед.)</w:t>
            </w:r>
          </w:p>
        </w:tc>
        <w:tc>
          <w:tcPr>
            <w:tcW w:w="1679" w:type="dxa"/>
          </w:tcPr>
          <w:p w:rsidR="00130703" w:rsidRDefault="00130703">
            <w:pPr>
              <w:pStyle w:val="ConsPlusNormal"/>
            </w:pPr>
            <w:r>
              <w:t>Количество праздничных мероприятий общегородского уровня, оформление и обслуживание территорий которых осуществлено за год (ед.)</w:t>
            </w:r>
          </w:p>
        </w:tc>
      </w:tr>
      <w:tr w:rsidR="00130703">
        <w:tc>
          <w:tcPr>
            <w:tcW w:w="737" w:type="dxa"/>
          </w:tcPr>
          <w:p w:rsidR="00130703" w:rsidRDefault="00130703">
            <w:pPr>
              <w:pStyle w:val="ConsPlusNormal"/>
            </w:pPr>
            <w:r>
              <w:t>2018</w:t>
            </w:r>
          </w:p>
        </w:tc>
        <w:tc>
          <w:tcPr>
            <w:tcW w:w="1587" w:type="dxa"/>
          </w:tcPr>
          <w:p w:rsidR="00130703" w:rsidRDefault="00130703">
            <w:pPr>
              <w:pStyle w:val="ConsPlusNormal"/>
              <w:jc w:val="center"/>
            </w:pPr>
            <w:r>
              <w:t>12</w:t>
            </w:r>
          </w:p>
        </w:tc>
        <w:tc>
          <w:tcPr>
            <w:tcW w:w="1678" w:type="dxa"/>
          </w:tcPr>
          <w:p w:rsidR="00130703" w:rsidRDefault="00130703">
            <w:pPr>
              <w:pStyle w:val="ConsPlusNormal"/>
              <w:jc w:val="center"/>
            </w:pPr>
            <w:r>
              <w:t>3467</w:t>
            </w:r>
          </w:p>
        </w:tc>
        <w:tc>
          <w:tcPr>
            <w:tcW w:w="1679" w:type="dxa"/>
          </w:tcPr>
          <w:p w:rsidR="00130703" w:rsidRDefault="00130703">
            <w:pPr>
              <w:pStyle w:val="ConsPlusNormal"/>
              <w:jc w:val="center"/>
            </w:pPr>
            <w:r>
              <w:t>0</w:t>
            </w:r>
          </w:p>
        </w:tc>
        <w:tc>
          <w:tcPr>
            <w:tcW w:w="1693" w:type="dxa"/>
          </w:tcPr>
          <w:p w:rsidR="00130703" w:rsidRDefault="00130703">
            <w:pPr>
              <w:pStyle w:val="ConsPlusNormal"/>
              <w:jc w:val="center"/>
            </w:pPr>
            <w:r>
              <w:t>12781</w:t>
            </w:r>
          </w:p>
        </w:tc>
        <w:tc>
          <w:tcPr>
            <w:tcW w:w="1679" w:type="dxa"/>
          </w:tcPr>
          <w:p w:rsidR="00130703" w:rsidRDefault="00130703">
            <w:pPr>
              <w:pStyle w:val="ConsPlusNormal"/>
              <w:jc w:val="center"/>
            </w:pPr>
            <w:r>
              <w:t>15</w:t>
            </w:r>
          </w:p>
        </w:tc>
      </w:tr>
      <w:tr w:rsidR="00130703">
        <w:tc>
          <w:tcPr>
            <w:tcW w:w="737" w:type="dxa"/>
          </w:tcPr>
          <w:p w:rsidR="00130703" w:rsidRDefault="00130703">
            <w:pPr>
              <w:pStyle w:val="ConsPlusNormal"/>
            </w:pPr>
            <w:r>
              <w:t>2019</w:t>
            </w:r>
          </w:p>
        </w:tc>
        <w:tc>
          <w:tcPr>
            <w:tcW w:w="1587" w:type="dxa"/>
          </w:tcPr>
          <w:p w:rsidR="00130703" w:rsidRDefault="00130703">
            <w:pPr>
              <w:pStyle w:val="ConsPlusNormal"/>
              <w:jc w:val="center"/>
            </w:pPr>
            <w:r>
              <w:t>26</w:t>
            </w:r>
          </w:p>
        </w:tc>
        <w:tc>
          <w:tcPr>
            <w:tcW w:w="1678" w:type="dxa"/>
          </w:tcPr>
          <w:p w:rsidR="00130703" w:rsidRDefault="00130703">
            <w:pPr>
              <w:pStyle w:val="ConsPlusNormal"/>
              <w:jc w:val="center"/>
            </w:pPr>
            <w:r>
              <w:t>1716,2</w:t>
            </w:r>
          </w:p>
        </w:tc>
        <w:tc>
          <w:tcPr>
            <w:tcW w:w="1679" w:type="dxa"/>
          </w:tcPr>
          <w:p w:rsidR="00130703" w:rsidRDefault="00130703">
            <w:pPr>
              <w:pStyle w:val="ConsPlusNormal"/>
              <w:jc w:val="center"/>
            </w:pPr>
            <w:r>
              <w:t>11</w:t>
            </w:r>
          </w:p>
        </w:tc>
        <w:tc>
          <w:tcPr>
            <w:tcW w:w="1693" w:type="dxa"/>
          </w:tcPr>
          <w:p w:rsidR="00130703" w:rsidRDefault="00130703">
            <w:pPr>
              <w:pStyle w:val="ConsPlusNormal"/>
              <w:jc w:val="center"/>
            </w:pPr>
            <w:r>
              <w:t>13112</w:t>
            </w:r>
          </w:p>
        </w:tc>
        <w:tc>
          <w:tcPr>
            <w:tcW w:w="1679" w:type="dxa"/>
          </w:tcPr>
          <w:p w:rsidR="00130703" w:rsidRDefault="00130703">
            <w:pPr>
              <w:pStyle w:val="ConsPlusNormal"/>
              <w:jc w:val="center"/>
            </w:pPr>
            <w:r>
              <w:t>16</w:t>
            </w:r>
          </w:p>
        </w:tc>
      </w:tr>
      <w:tr w:rsidR="00130703">
        <w:tc>
          <w:tcPr>
            <w:tcW w:w="737" w:type="dxa"/>
          </w:tcPr>
          <w:p w:rsidR="00130703" w:rsidRDefault="00130703">
            <w:pPr>
              <w:pStyle w:val="ConsPlusNormal"/>
            </w:pPr>
            <w:r>
              <w:t>2020</w:t>
            </w:r>
          </w:p>
        </w:tc>
        <w:tc>
          <w:tcPr>
            <w:tcW w:w="1587" w:type="dxa"/>
          </w:tcPr>
          <w:p w:rsidR="00130703" w:rsidRDefault="00130703">
            <w:pPr>
              <w:pStyle w:val="ConsPlusNormal"/>
              <w:jc w:val="center"/>
            </w:pPr>
            <w:r>
              <w:t>27</w:t>
            </w:r>
          </w:p>
        </w:tc>
        <w:tc>
          <w:tcPr>
            <w:tcW w:w="1678" w:type="dxa"/>
          </w:tcPr>
          <w:p w:rsidR="00130703" w:rsidRDefault="00130703">
            <w:pPr>
              <w:pStyle w:val="ConsPlusNormal"/>
              <w:jc w:val="center"/>
            </w:pPr>
            <w:r>
              <w:t>1632</w:t>
            </w:r>
          </w:p>
        </w:tc>
        <w:tc>
          <w:tcPr>
            <w:tcW w:w="1679" w:type="dxa"/>
          </w:tcPr>
          <w:p w:rsidR="00130703" w:rsidRDefault="00130703">
            <w:pPr>
              <w:pStyle w:val="ConsPlusNormal"/>
              <w:jc w:val="center"/>
            </w:pPr>
            <w:r>
              <w:t>11</w:t>
            </w:r>
          </w:p>
        </w:tc>
        <w:tc>
          <w:tcPr>
            <w:tcW w:w="1693" w:type="dxa"/>
          </w:tcPr>
          <w:p w:rsidR="00130703" w:rsidRDefault="00130703">
            <w:pPr>
              <w:pStyle w:val="ConsPlusNormal"/>
              <w:jc w:val="center"/>
            </w:pPr>
            <w:r>
              <w:t>13178</w:t>
            </w:r>
          </w:p>
        </w:tc>
        <w:tc>
          <w:tcPr>
            <w:tcW w:w="1679" w:type="dxa"/>
          </w:tcPr>
          <w:p w:rsidR="00130703" w:rsidRDefault="00130703">
            <w:pPr>
              <w:pStyle w:val="ConsPlusNormal"/>
              <w:jc w:val="center"/>
            </w:pPr>
            <w:r>
              <w:t>8</w:t>
            </w:r>
          </w:p>
        </w:tc>
      </w:tr>
    </w:tbl>
    <w:p w:rsidR="00130703" w:rsidRDefault="00130703">
      <w:pPr>
        <w:pStyle w:val="ConsPlusNormal"/>
        <w:jc w:val="both"/>
      </w:pPr>
    </w:p>
    <w:p w:rsidR="00130703" w:rsidRDefault="00130703">
      <w:pPr>
        <w:pStyle w:val="ConsPlusNormal"/>
        <w:ind w:firstLine="540"/>
        <w:jc w:val="both"/>
      </w:pPr>
      <w:r>
        <w:t xml:space="preserve">Наличие проблем связано с особенностями функционирования данного комплекса. Объекты благоустройства находятся в собственности местных властей, которые выступают в роли ассоциированных представителей населения, а отдельные потребители 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учетом особенностей данной сферы, повышения ответственности всех его участников, решения имущественных вопросов, формирования конкурентной среды, усиления функций регулирования со стороны города и контроля со стороны общественности. По данным опроса жители города не удовлетворены существующим уровнем визуального комфорта и оценивают его в 4,3 балла из 10 </w:t>
      </w:r>
      <w:proofErr w:type="gramStart"/>
      <w:r>
        <w:t>возможных</w:t>
      </w:r>
      <w:proofErr w:type="gramEnd"/>
      <w:r>
        <w:t xml:space="preserve">. </w:t>
      </w:r>
      <w:proofErr w:type="gramStart"/>
      <w:r>
        <w:t>Парки, скверы, набережные, зеленые зоны и улицы города приобретают более ухоженный, современный вид, зеленые зоны реконструируются, усовершенствуются, омолаживаются и создаются новые в рамках участия в реализации мероприятий национальных проектов по нескольким муниципальным программам города, возникает проблема по обеспечению содержания существующих и вновь организованных общественных пространств и объектов благоустройства в надлежащем состоянии.</w:t>
      </w:r>
      <w:proofErr w:type="gramEnd"/>
    </w:p>
    <w:p w:rsidR="00130703" w:rsidRDefault="00130703">
      <w:pPr>
        <w:pStyle w:val="ConsPlusNormal"/>
        <w:spacing w:before="200"/>
        <w:ind w:firstLine="540"/>
        <w:jc w:val="both"/>
      </w:pPr>
      <w:r>
        <w:t xml:space="preserve">К 2030 году город Псков в соответствии со </w:t>
      </w:r>
      <w:hyperlink r:id="rId51">
        <w:r>
          <w:rPr>
            <w:color w:val="0000FF"/>
          </w:rPr>
          <w:t>Стратегией</w:t>
        </w:r>
      </w:hyperlink>
      <w:r>
        <w:t xml:space="preserve"> развития города Пскова до 2030 года должен воплотить образ, сочетающий следующие качества: безопасность, комфорт, высокое качество услуг, </w:t>
      </w:r>
      <w:proofErr w:type="spellStart"/>
      <w:r>
        <w:t>экологичность</w:t>
      </w:r>
      <w:proofErr w:type="spellEnd"/>
      <w:r>
        <w:t xml:space="preserve">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 Поддержание чистоты и порядка позволит привлечь население и туристов к перемещению по городу без использования личного транспорта, что сделает востребованными созданные в рамках реализации стратегии разнообразные городские пространства. Будет разработана современная система управления твердо-бытовыми отходами. Ключевой компонент данного приоритета - инфраструктура, оказывает влияние на все стороны социально-экономического развития города (экономику, экологию, безопасность, качество жизни), требует системного подхода в рамках решения задач по взаимосвязанным целям.</w:t>
      </w:r>
    </w:p>
    <w:p w:rsidR="00130703" w:rsidRDefault="00130703">
      <w:pPr>
        <w:pStyle w:val="ConsPlusNormal"/>
        <w:spacing w:before="200"/>
        <w:ind w:firstLine="540"/>
        <w:jc w:val="both"/>
      </w:pPr>
      <w:r>
        <w:t xml:space="preserve">Планово-организационной формой </w:t>
      </w:r>
      <w:proofErr w:type="gramStart"/>
      <w:r>
        <w:t>обеспечения надлежащего состояния объектов благоустройства города</w:t>
      </w:r>
      <w:proofErr w:type="gramEnd"/>
      <w:r>
        <w:t xml:space="preserve"> является разработка программы, которая направлена на создание и поддержание благоприятных и комфортных условий для проживания и отдыха населения города Пскова.</w:t>
      </w:r>
    </w:p>
    <w:p w:rsidR="00130703" w:rsidRDefault="00130703">
      <w:pPr>
        <w:pStyle w:val="ConsPlusNormal"/>
        <w:spacing w:before="200"/>
        <w:ind w:firstLine="540"/>
        <w:jc w:val="both"/>
      </w:pPr>
      <w:r>
        <w:t>Более подробно характеристика сферы реализации муниципальной программы представлена в соответствующих подпрограммах.</w:t>
      </w:r>
    </w:p>
    <w:p w:rsidR="00130703" w:rsidRDefault="00130703">
      <w:pPr>
        <w:pStyle w:val="ConsPlusNormal"/>
        <w:jc w:val="both"/>
      </w:pPr>
    </w:p>
    <w:p w:rsidR="00130703" w:rsidRDefault="00130703">
      <w:pPr>
        <w:pStyle w:val="ConsPlusTitle"/>
        <w:jc w:val="center"/>
        <w:outlineLvl w:val="1"/>
      </w:pPr>
      <w:r>
        <w:t>III. Цель и задачи реализуемой муниципальной</w:t>
      </w:r>
    </w:p>
    <w:p w:rsidR="00130703" w:rsidRDefault="00130703">
      <w:pPr>
        <w:pStyle w:val="ConsPlusTitle"/>
        <w:jc w:val="center"/>
      </w:pPr>
      <w:r>
        <w:t>политики в сфере муниципальной программы</w:t>
      </w:r>
    </w:p>
    <w:p w:rsidR="00130703" w:rsidRDefault="00130703">
      <w:pPr>
        <w:pStyle w:val="ConsPlusNormal"/>
        <w:jc w:val="both"/>
      </w:pPr>
    </w:p>
    <w:p w:rsidR="00130703" w:rsidRDefault="00130703">
      <w:pPr>
        <w:pStyle w:val="ConsPlusNormal"/>
        <w:ind w:firstLine="540"/>
        <w:jc w:val="both"/>
      </w:pPr>
      <w:proofErr w:type="gramStart"/>
      <w:r>
        <w:t xml:space="preserve">Приоритеты муниципальной политики в сфере реализации муниципальной программы "Повышение уровня благоустройства и улучшение санитарного состояния" определены в соответствии с </w:t>
      </w:r>
      <w:hyperlink r:id="rId52">
        <w:r>
          <w:rPr>
            <w:color w:val="0000FF"/>
          </w:rPr>
          <w:t>Приоритетом III</w:t>
        </w:r>
      </w:hyperlink>
      <w:r>
        <w:t xml:space="preserve"> "Трансформация пространственного развития города Пскова" Стратегии развития города Пскова до 2030 года (далее - Стратегия), утвержденной решением Псковской городской Думы от 25 декабря 2020 г. N 1411 "Об утверждении Стратегии развития города Пскова до 2030 года".</w:t>
      </w:r>
      <w:proofErr w:type="gramEnd"/>
    </w:p>
    <w:p w:rsidR="00130703" w:rsidRDefault="00130703">
      <w:pPr>
        <w:pStyle w:val="ConsPlusNormal"/>
        <w:spacing w:before="200"/>
        <w:ind w:firstLine="540"/>
        <w:jc w:val="both"/>
      </w:pPr>
      <w:proofErr w:type="gramStart"/>
      <w:r>
        <w:t xml:space="preserve">В рамках </w:t>
      </w:r>
      <w:hyperlink r:id="rId53">
        <w:r>
          <w:rPr>
            <w:color w:val="0000FF"/>
          </w:rPr>
          <w:t>приоритета</w:t>
        </w:r>
      </w:hyperlink>
      <w:r>
        <w:t xml:space="preserve"> "Трансформация пространственного развития города Пскова" предусмотрены </w:t>
      </w:r>
      <w:hyperlink r:id="rId54">
        <w:r>
          <w:rPr>
            <w:color w:val="0000FF"/>
          </w:rPr>
          <w:t>цель 3.1</w:t>
        </w:r>
      </w:hyperlink>
      <w:r>
        <w:t xml:space="preserve"> "Формирование благоприятной и безопасной городской среды" и </w:t>
      </w:r>
      <w:hyperlink r:id="rId55">
        <w:r>
          <w:rPr>
            <w:color w:val="0000FF"/>
          </w:rPr>
          <w:t>цель 3.2</w:t>
        </w:r>
      </w:hyperlink>
      <w:r>
        <w:t xml:space="preserve"> "Модернизация и повышение качества жилищной сферы", для достижения которых утвержден комплекс мероприятий в соответствии с </w:t>
      </w:r>
      <w:hyperlink r:id="rId56">
        <w:r>
          <w:rPr>
            <w:color w:val="0000FF"/>
          </w:rPr>
          <w:t>постановлением</w:t>
        </w:r>
      </w:hyperlink>
      <w:r>
        <w:t xml:space="preserve"> Администрации города Пскова от 01.03.2021 N 219 "Об утверждении плана мероприятий по реализации Стратегии развития города Пскова до 2030 года".</w:t>
      </w:r>
      <w:proofErr w:type="gramEnd"/>
    </w:p>
    <w:p w:rsidR="00130703" w:rsidRDefault="00130703">
      <w:pPr>
        <w:pStyle w:val="ConsPlusNormal"/>
        <w:spacing w:before="200"/>
        <w:ind w:firstLine="540"/>
        <w:jc w:val="both"/>
      </w:pPr>
      <w:r>
        <w:t>Целью муниципальной программы является 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p w:rsidR="00130703" w:rsidRDefault="00130703">
      <w:pPr>
        <w:pStyle w:val="ConsPlusNormal"/>
        <w:spacing w:before="200"/>
        <w:ind w:firstLine="540"/>
        <w:jc w:val="both"/>
      </w:pPr>
      <w:r>
        <w:t>Для достижения поставленной цели определены следующие задачи:</w:t>
      </w:r>
    </w:p>
    <w:p w:rsidR="00130703" w:rsidRDefault="00130703">
      <w:pPr>
        <w:pStyle w:val="ConsPlusNormal"/>
        <w:spacing w:before="200"/>
        <w:ind w:firstLine="540"/>
        <w:jc w:val="both"/>
      </w:pPr>
      <w:r>
        <w:t>1. Обеспечение санитарного благополучия и соблюдение экологических стандартов окружающей среды, определяющей условия жизнедеятельности населения.</w:t>
      </w:r>
    </w:p>
    <w:p w:rsidR="00130703" w:rsidRDefault="00130703">
      <w:pPr>
        <w:pStyle w:val="ConsPlusNormal"/>
        <w:spacing w:before="200"/>
        <w:ind w:firstLine="540"/>
        <w:jc w:val="both"/>
      </w:pPr>
      <w:r>
        <w:t>2.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130703" w:rsidRDefault="00130703">
      <w:pPr>
        <w:pStyle w:val="ConsPlusNormal"/>
        <w:spacing w:before="200"/>
        <w:ind w:firstLine="540"/>
        <w:jc w:val="both"/>
      </w:pPr>
      <w:r>
        <w:t>Приведенный перечень задач позволит создать взаимоувязанную систему направлений деятельности и детализирующих их программных мероприятий для достижения поставленной перед муниципальной программой цели.</w:t>
      </w:r>
    </w:p>
    <w:p w:rsidR="00130703" w:rsidRDefault="00130703">
      <w:pPr>
        <w:pStyle w:val="ConsPlusNormal"/>
        <w:jc w:val="both"/>
      </w:pPr>
    </w:p>
    <w:p w:rsidR="00130703" w:rsidRDefault="00130703">
      <w:pPr>
        <w:pStyle w:val="ConsPlusTitle"/>
        <w:jc w:val="center"/>
        <w:outlineLvl w:val="1"/>
      </w:pPr>
      <w:bookmarkStart w:id="2" w:name="P216"/>
      <w:bookmarkEnd w:id="2"/>
      <w:r>
        <w:t>IV. Сведения о целевых индикаторах</w:t>
      </w:r>
    </w:p>
    <w:p w:rsidR="00130703" w:rsidRDefault="00130703">
      <w:pPr>
        <w:pStyle w:val="ConsPlusNormal"/>
        <w:jc w:val="both"/>
      </w:pPr>
    </w:p>
    <w:p w:rsidR="00130703" w:rsidRDefault="00130703">
      <w:pPr>
        <w:pStyle w:val="ConsPlusNormal"/>
        <w:ind w:firstLine="540"/>
        <w:jc w:val="both"/>
      </w:pPr>
      <w:r>
        <w:t xml:space="preserve">Сведения о значениях целевых индикаторов муниципальной программы представлены в </w:t>
      </w:r>
      <w:hyperlink w:anchor="P430">
        <w:r>
          <w:rPr>
            <w:color w:val="0000FF"/>
          </w:rPr>
          <w:t>приложении 1</w:t>
        </w:r>
      </w:hyperlink>
      <w:r>
        <w:t xml:space="preserve"> к МП "Повышение уровня благоустройства и улучшение санитарного состояния". </w:t>
      </w:r>
      <w:hyperlink w:anchor="P222">
        <w:r>
          <w:rPr>
            <w:color w:val="0000FF"/>
          </w:rPr>
          <w:t>Сведения</w:t>
        </w:r>
      </w:hyperlink>
      <w:r>
        <w:t xml:space="preserve"> о расчете показателей (индикаторов) муниципальной программы приведены в таблице 1.</w:t>
      </w:r>
    </w:p>
    <w:p w:rsidR="00130703" w:rsidRDefault="00130703">
      <w:pPr>
        <w:pStyle w:val="ConsPlusNormal"/>
        <w:jc w:val="both"/>
      </w:pPr>
    </w:p>
    <w:p w:rsidR="00130703" w:rsidRDefault="00130703">
      <w:pPr>
        <w:pStyle w:val="ConsPlusNormal"/>
        <w:jc w:val="right"/>
        <w:outlineLvl w:val="2"/>
      </w:pPr>
      <w:r>
        <w:t>Таблица 1</w:t>
      </w:r>
    </w:p>
    <w:p w:rsidR="00130703" w:rsidRDefault="00130703">
      <w:pPr>
        <w:pStyle w:val="ConsPlusNormal"/>
        <w:jc w:val="both"/>
      </w:pPr>
    </w:p>
    <w:p w:rsidR="00130703" w:rsidRDefault="00130703">
      <w:pPr>
        <w:pStyle w:val="ConsPlusTitle"/>
        <w:jc w:val="center"/>
      </w:pPr>
      <w:bookmarkStart w:id="3" w:name="P222"/>
      <w:bookmarkEnd w:id="3"/>
      <w:r>
        <w:t>Сведения о расчете показателей</w:t>
      </w:r>
    </w:p>
    <w:p w:rsidR="00130703" w:rsidRDefault="00130703">
      <w:pPr>
        <w:pStyle w:val="ConsPlusTitle"/>
        <w:jc w:val="center"/>
      </w:pPr>
      <w:r>
        <w:t>(индикаторов) муниципальной программы</w:t>
      </w:r>
    </w:p>
    <w:p w:rsidR="00130703" w:rsidRDefault="00130703">
      <w:pPr>
        <w:pStyle w:val="ConsPlusNormal"/>
        <w:jc w:val="both"/>
      </w:pPr>
    </w:p>
    <w:p w:rsidR="00130703" w:rsidRDefault="00130703">
      <w:pPr>
        <w:pStyle w:val="ConsPlusNormal"/>
        <w:sectPr w:rsidR="001307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33"/>
        <w:gridCol w:w="1701"/>
        <w:gridCol w:w="3005"/>
        <w:gridCol w:w="3838"/>
        <w:gridCol w:w="2948"/>
        <w:gridCol w:w="3061"/>
      </w:tblGrid>
      <w:tr w:rsidR="00130703">
        <w:tc>
          <w:tcPr>
            <w:tcW w:w="2933" w:type="dxa"/>
          </w:tcPr>
          <w:p w:rsidR="00130703" w:rsidRDefault="00130703">
            <w:pPr>
              <w:pStyle w:val="ConsPlusNormal"/>
              <w:jc w:val="center"/>
            </w:pPr>
            <w:r>
              <w:t>Наименование показателя (индикатора)</w:t>
            </w:r>
          </w:p>
        </w:tc>
        <w:tc>
          <w:tcPr>
            <w:tcW w:w="1701" w:type="dxa"/>
          </w:tcPr>
          <w:p w:rsidR="00130703" w:rsidRDefault="00130703">
            <w:pPr>
              <w:pStyle w:val="ConsPlusNormal"/>
              <w:jc w:val="center"/>
            </w:pPr>
            <w:r>
              <w:t>Единица измерения</w:t>
            </w:r>
          </w:p>
        </w:tc>
        <w:tc>
          <w:tcPr>
            <w:tcW w:w="3005" w:type="dxa"/>
          </w:tcPr>
          <w:p w:rsidR="00130703" w:rsidRDefault="00130703">
            <w:pPr>
              <w:pStyle w:val="ConsPlusNormal"/>
              <w:jc w:val="center"/>
            </w:pPr>
            <w:r>
              <w:t>Формула расчета показателя (индикатора)</w:t>
            </w:r>
          </w:p>
        </w:tc>
        <w:tc>
          <w:tcPr>
            <w:tcW w:w="3838" w:type="dxa"/>
          </w:tcPr>
          <w:p w:rsidR="00130703" w:rsidRDefault="00130703">
            <w:pPr>
              <w:pStyle w:val="ConsPlusNormal"/>
              <w:jc w:val="center"/>
            </w:pPr>
            <w:r>
              <w:t>Базовые показатели для расчета показателя (индикатора)</w:t>
            </w:r>
          </w:p>
        </w:tc>
        <w:tc>
          <w:tcPr>
            <w:tcW w:w="2948" w:type="dxa"/>
          </w:tcPr>
          <w:p w:rsidR="00130703" w:rsidRDefault="00130703">
            <w:pPr>
              <w:pStyle w:val="ConsPlusNormal"/>
              <w:jc w:val="center"/>
            </w:pPr>
            <w:r>
              <w:t>Источник исходных данных для расчета значения (формирования данных) целевого показателя (индикатора)</w:t>
            </w:r>
          </w:p>
        </w:tc>
        <w:tc>
          <w:tcPr>
            <w:tcW w:w="3061" w:type="dxa"/>
          </w:tcPr>
          <w:p w:rsidR="00130703" w:rsidRDefault="00130703">
            <w:pPr>
              <w:pStyle w:val="ConsPlusNormal"/>
              <w:jc w:val="center"/>
            </w:pPr>
            <w:r>
              <w:t>Пояснения к расчету</w:t>
            </w:r>
          </w:p>
        </w:tc>
      </w:tr>
      <w:tr w:rsidR="00130703">
        <w:tc>
          <w:tcPr>
            <w:tcW w:w="2933" w:type="dxa"/>
          </w:tcPr>
          <w:p w:rsidR="00130703" w:rsidRDefault="00130703">
            <w:pPr>
              <w:pStyle w:val="ConsPlusNormal"/>
              <w:jc w:val="center"/>
            </w:pPr>
            <w:r>
              <w:t>1</w:t>
            </w:r>
          </w:p>
        </w:tc>
        <w:tc>
          <w:tcPr>
            <w:tcW w:w="1701" w:type="dxa"/>
          </w:tcPr>
          <w:p w:rsidR="00130703" w:rsidRDefault="00130703">
            <w:pPr>
              <w:pStyle w:val="ConsPlusNormal"/>
              <w:jc w:val="center"/>
            </w:pPr>
            <w:r>
              <w:t>2</w:t>
            </w:r>
          </w:p>
        </w:tc>
        <w:tc>
          <w:tcPr>
            <w:tcW w:w="3005" w:type="dxa"/>
          </w:tcPr>
          <w:p w:rsidR="00130703" w:rsidRDefault="00130703">
            <w:pPr>
              <w:pStyle w:val="ConsPlusNormal"/>
              <w:jc w:val="center"/>
            </w:pPr>
            <w:r>
              <w:t>3</w:t>
            </w:r>
          </w:p>
        </w:tc>
        <w:tc>
          <w:tcPr>
            <w:tcW w:w="3838" w:type="dxa"/>
          </w:tcPr>
          <w:p w:rsidR="00130703" w:rsidRDefault="00130703">
            <w:pPr>
              <w:pStyle w:val="ConsPlusNormal"/>
              <w:jc w:val="center"/>
            </w:pPr>
            <w:r>
              <w:t>4</w:t>
            </w:r>
          </w:p>
        </w:tc>
        <w:tc>
          <w:tcPr>
            <w:tcW w:w="2948" w:type="dxa"/>
          </w:tcPr>
          <w:p w:rsidR="00130703" w:rsidRDefault="00130703">
            <w:pPr>
              <w:pStyle w:val="ConsPlusNormal"/>
              <w:jc w:val="center"/>
            </w:pPr>
            <w:r>
              <w:t>5</w:t>
            </w:r>
          </w:p>
        </w:tc>
        <w:tc>
          <w:tcPr>
            <w:tcW w:w="3061" w:type="dxa"/>
          </w:tcPr>
          <w:p w:rsidR="00130703" w:rsidRDefault="00130703">
            <w:pPr>
              <w:pStyle w:val="ConsPlusNormal"/>
              <w:jc w:val="center"/>
            </w:pPr>
            <w:r>
              <w:t>6</w:t>
            </w:r>
          </w:p>
        </w:tc>
      </w:tr>
      <w:tr w:rsidR="00130703">
        <w:tc>
          <w:tcPr>
            <w:tcW w:w="17486" w:type="dxa"/>
            <w:gridSpan w:val="6"/>
          </w:tcPr>
          <w:p w:rsidR="00130703" w:rsidRDefault="00130703">
            <w:pPr>
              <w:pStyle w:val="ConsPlusNormal"/>
              <w:jc w:val="center"/>
              <w:outlineLvl w:val="3"/>
            </w:pPr>
            <w:r>
              <w:t>Муниципальная программа</w:t>
            </w:r>
          </w:p>
        </w:tc>
      </w:tr>
      <w:tr w:rsidR="00130703">
        <w:tc>
          <w:tcPr>
            <w:tcW w:w="2933" w:type="dxa"/>
          </w:tcPr>
          <w:p w:rsidR="00130703" w:rsidRDefault="00130703">
            <w:pPr>
              <w:pStyle w:val="ConsPlusNormal"/>
            </w:pPr>
            <w:r>
              <w:t>Количество мероприятий, выполненных для улучшения экологического состояния окружающей среды</w:t>
            </w:r>
          </w:p>
        </w:tc>
        <w:tc>
          <w:tcPr>
            <w:tcW w:w="1701" w:type="dxa"/>
          </w:tcPr>
          <w:p w:rsidR="00130703" w:rsidRDefault="00130703">
            <w:pPr>
              <w:pStyle w:val="ConsPlusNormal"/>
              <w:jc w:val="center"/>
            </w:pPr>
            <w:r>
              <w:t>единиц</w:t>
            </w:r>
          </w:p>
        </w:tc>
        <w:tc>
          <w:tcPr>
            <w:tcW w:w="3005" w:type="dxa"/>
          </w:tcPr>
          <w:p w:rsidR="00130703" w:rsidRDefault="00130703">
            <w:pPr>
              <w:pStyle w:val="ConsPlusNormal"/>
              <w:jc w:val="center"/>
            </w:pPr>
            <w:r>
              <w:rPr>
                <w:noProof/>
                <w:position w:val="-2"/>
              </w:rPr>
              <w:drawing>
                <wp:inline distT="0" distB="0" distL="0" distR="0">
                  <wp:extent cx="14287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inline>
              </w:drawing>
            </w:r>
            <w:r>
              <w:t xml:space="preserve"> наименований выполненных мероприятий</w:t>
            </w:r>
          </w:p>
        </w:tc>
        <w:tc>
          <w:tcPr>
            <w:tcW w:w="3838" w:type="dxa"/>
          </w:tcPr>
          <w:p w:rsidR="00130703" w:rsidRDefault="00130703">
            <w:pPr>
              <w:pStyle w:val="ConsPlusNormal"/>
            </w:pPr>
            <w:r>
              <w:t xml:space="preserve">Субботник (кол-во), обработка от борщевика Сосновского (1), </w:t>
            </w:r>
            <w:proofErr w:type="spellStart"/>
            <w:r>
              <w:t>акарицидная</w:t>
            </w:r>
            <w:proofErr w:type="spellEnd"/>
            <w:r>
              <w:t xml:space="preserve"> обработка (1), сокращение численности безнадзорных животных (1), восстановление численности рыб (1), рекультивация полигона захоронения отходов (1) и т.п.</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заключенными контрактами на текущий год</w:t>
            </w:r>
          </w:p>
        </w:tc>
      </w:tr>
      <w:tr w:rsidR="00130703">
        <w:tc>
          <w:tcPr>
            <w:tcW w:w="2933" w:type="dxa"/>
          </w:tcPr>
          <w:p w:rsidR="00130703" w:rsidRDefault="00130703">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c>
          <w:tcPr>
            <w:tcW w:w="1701" w:type="dxa"/>
          </w:tcPr>
          <w:p w:rsidR="00130703" w:rsidRDefault="00130703">
            <w:pPr>
              <w:pStyle w:val="ConsPlusNormal"/>
              <w:jc w:val="center"/>
            </w:pPr>
            <w:r>
              <w:t>(тыс. чел.)</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r>
              <w:t>Численность населения города Пскова на год завершения технического этапа рекультивации полигона.</w:t>
            </w:r>
          </w:p>
        </w:tc>
        <w:tc>
          <w:tcPr>
            <w:tcW w:w="2948" w:type="dxa"/>
          </w:tcPr>
          <w:p w:rsidR="00130703" w:rsidRDefault="00130703">
            <w:pPr>
              <w:pStyle w:val="ConsPlusNormal"/>
              <w:jc w:val="center"/>
            </w:pPr>
            <w:r>
              <w:t>Численность населения города по данным Росстата</w:t>
            </w:r>
          </w:p>
        </w:tc>
        <w:tc>
          <w:tcPr>
            <w:tcW w:w="3061" w:type="dxa"/>
          </w:tcPr>
          <w:p w:rsidR="00130703" w:rsidRDefault="00130703">
            <w:pPr>
              <w:pStyle w:val="ConsPlusNormal"/>
            </w:pPr>
          </w:p>
        </w:tc>
      </w:tr>
      <w:tr w:rsidR="00130703">
        <w:tc>
          <w:tcPr>
            <w:tcW w:w="2933" w:type="dxa"/>
          </w:tcPr>
          <w:p w:rsidR="00130703" w:rsidRDefault="00130703">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 %</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rPr>
                <w:noProof/>
                <w:position w:val="-20"/>
              </w:rPr>
              <w:drawing>
                <wp:inline distT="0" distB="0" distL="0" distR="0">
                  <wp:extent cx="714375"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14375" cy="390525"/>
                          </a:xfrm>
                          <a:prstGeom prst="rect">
                            <a:avLst/>
                          </a:prstGeom>
                          <a:noFill/>
                          <a:ln>
                            <a:noFill/>
                          </a:ln>
                        </pic:spPr>
                      </pic:pic>
                    </a:graphicData>
                  </a:graphic>
                </wp:inline>
              </w:drawing>
            </w:r>
          </w:p>
        </w:tc>
        <w:tc>
          <w:tcPr>
            <w:tcW w:w="3838" w:type="dxa"/>
          </w:tcPr>
          <w:p w:rsidR="00130703" w:rsidRDefault="00130703">
            <w:pPr>
              <w:pStyle w:val="ConsPlusNormal"/>
            </w:pPr>
            <w:proofErr w:type="spellStart"/>
            <w:r>
              <w:t>Soc</w:t>
            </w:r>
            <w:proofErr w:type="spellEnd"/>
            <w:r>
              <w:t xml:space="preserve"> - площадь озелененной территории, обслуживание или содержание которой выполнено в текущем году</w:t>
            </w:r>
          </w:p>
          <w:p w:rsidR="00130703" w:rsidRDefault="00130703">
            <w:pPr>
              <w:pStyle w:val="ConsPlusNormal"/>
            </w:pPr>
            <w:proofErr w:type="spellStart"/>
            <w:r>
              <w:t>Soo</w:t>
            </w:r>
            <w:proofErr w:type="spellEnd"/>
            <w:r>
              <w:t xml:space="preserve"> - общая площадь озелененной территории в соответствии с градостроительным планом города Пскова, за исключением площади, занятой городскими лесами.</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rPr>
                <w:noProof/>
                <w:position w:val="-5"/>
              </w:rPr>
              <w:drawing>
                <wp:inline distT="0" distB="0" distL="0" distR="0">
                  <wp:extent cx="571500" cy="19050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 xml:space="preserve"> </w:t>
            </w:r>
            <w:proofErr w:type="gramStart"/>
            <w:r>
              <w:t>площадей территорий: общего пользования рекреационного назначения (парки, скверы, пляжи, набережные) + кладбищ + территорий, собственник которых не определен, на которых проводились работы в соответствии с правилами благоустройства (уборка, скос травы, обработка от распространения борщевика Сосновского и т.п.) (га), по актам выполненных работ контрактов.</w:t>
            </w:r>
            <w:proofErr w:type="gramEnd"/>
          </w:p>
          <w:p w:rsidR="00130703" w:rsidRDefault="00130703">
            <w:pPr>
              <w:pStyle w:val="ConsPlusNormal"/>
            </w:pPr>
            <w:proofErr w:type="spellStart"/>
            <w:r>
              <w:t>Soo</w:t>
            </w:r>
            <w:proofErr w:type="spellEnd"/>
            <w:r>
              <w:t xml:space="preserve"> 1632 = 2535 га (</w:t>
            </w:r>
            <w:hyperlink r:id="rId60">
              <w:r>
                <w:rPr>
                  <w:color w:val="0000FF"/>
                </w:rPr>
                <w:t>Форма N 1 индекс КГС</w:t>
              </w:r>
            </w:hyperlink>
            <w:r>
              <w:t>, Приказ Росстата от 25.01.2021 N 30) - 903 га (городские леса)</w:t>
            </w:r>
          </w:p>
        </w:tc>
      </w:tr>
      <w:tr w:rsidR="00130703">
        <w:tc>
          <w:tcPr>
            <w:tcW w:w="17486" w:type="dxa"/>
            <w:gridSpan w:val="6"/>
          </w:tcPr>
          <w:p w:rsidR="00130703" w:rsidRDefault="006C3AE7">
            <w:pPr>
              <w:pStyle w:val="ConsPlusNormal"/>
              <w:jc w:val="center"/>
              <w:outlineLvl w:val="4"/>
            </w:pPr>
            <w:hyperlink w:anchor="P650">
              <w:r w:rsidR="00130703">
                <w:rPr>
                  <w:color w:val="0000FF"/>
                </w:rPr>
                <w:t>Подпрограмма 1</w:t>
              </w:r>
            </w:hyperlink>
            <w:r w:rsidR="00130703">
              <w:t xml:space="preserve"> "Обеспечение санитарного благополучия населения"</w:t>
            </w:r>
          </w:p>
        </w:tc>
      </w:tr>
      <w:tr w:rsidR="00130703">
        <w:tc>
          <w:tcPr>
            <w:tcW w:w="2933" w:type="dxa"/>
          </w:tcPr>
          <w:p w:rsidR="00130703" w:rsidRDefault="00130703">
            <w:pPr>
              <w:pStyle w:val="ConsPlusNormal"/>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rPr>
                <w:noProof/>
                <w:position w:val="-20"/>
              </w:rPr>
              <w:drawing>
                <wp:inline distT="0" distB="0" distL="0" distR="0">
                  <wp:extent cx="676275" cy="3905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676275" cy="390525"/>
                          </a:xfrm>
                          <a:prstGeom prst="rect">
                            <a:avLst/>
                          </a:prstGeom>
                          <a:noFill/>
                          <a:ln>
                            <a:noFill/>
                          </a:ln>
                        </pic:spPr>
                      </pic:pic>
                    </a:graphicData>
                  </a:graphic>
                </wp:inline>
              </w:drawing>
            </w:r>
          </w:p>
        </w:tc>
        <w:tc>
          <w:tcPr>
            <w:tcW w:w="3838" w:type="dxa"/>
          </w:tcPr>
          <w:p w:rsidR="00130703" w:rsidRDefault="00130703">
            <w:pPr>
              <w:pStyle w:val="ConsPlusNormal"/>
            </w:pPr>
            <w:proofErr w:type="spellStart"/>
            <w:r>
              <w:t>Vo</w:t>
            </w:r>
            <w:proofErr w:type="spellEnd"/>
            <w:r>
              <w:t xml:space="preserve"> - количество отходов потребления, вывезенных с территорий общего пользования города Пскова в текущем году,</w:t>
            </w:r>
          </w:p>
          <w:p w:rsidR="00130703" w:rsidRDefault="00130703">
            <w:pPr>
              <w:pStyle w:val="ConsPlusNormal"/>
            </w:pPr>
            <w:r>
              <w:t>(м3)</w:t>
            </w:r>
          </w:p>
          <w:p w:rsidR="00130703" w:rsidRDefault="00130703">
            <w:pPr>
              <w:pStyle w:val="ConsPlusNormal"/>
            </w:pPr>
            <w:proofErr w:type="spellStart"/>
            <w:r>
              <w:t>Vn</w:t>
            </w:r>
            <w:proofErr w:type="spellEnd"/>
            <w:r>
              <w:t xml:space="preserve"> - количество отходов потребления, вывезенных с несанкционированных свалок (в том числе с территорий кладбищ), м3</w:t>
            </w:r>
          </w:p>
        </w:tc>
        <w:tc>
          <w:tcPr>
            <w:tcW w:w="2948" w:type="dxa"/>
          </w:tcPr>
          <w:p w:rsidR="00130703" w:rsidRDefault="00130703">
            <w:pPr>
              <w:pStyle w:val="ConsPlusNormal"/>
              <w:jc w:val="center"/>
            </w:pPr>
            <w:r>
              <w:t>Данные рег. оператора</w:t>
            </w:r>
          </w:p>
        </w:tc>
        <w:tc>
          <w:tcPr>
            <w:tcW w:w="3061" w:type="dxa"/>
          </w:tcPr>
          <w:p w:rsidR="00130703" w:rsidRDefault="00130703">
            <w:pPr>
              <w:pStyle w:val="ConsPlusNormal"/>
            </w:pPr>
            <w:r>
              <w:t>в соответствии с актами выполненных работ</w:t>
            </w:r>
          </w:p>
        </w:tc>
      </w:tr>
      <w:tr w:rsidR="00130703">
        <w:tc>
          <w:tcPr>
            <w:tcW w:w="2933" w:type="dxa"/>
          </w:tcPr>
          <w:p w:rsidR="00130703" w:rsidRDefault="00130703">
            <w:pPr>
              <w:pStyle w:val="ConsPlusNormal"/>
            </w:pPr>
            <w:r>
              <w:t xml:space="preserve">Наличие актов (или иных документов) о проведенных контрольных мероприятиях по выявлению очагов произрастания борщевика Сосновского на территориях, </w:t>
            </w:r>
            <w:proofErr w:type="gramStart"/>
            <w:r>
              <w:t>обязанности</w:t>
            </w:r>
            <w:proofErr w:type="gramEnd"/>
            <w:r>
              <w:t xml:space="preserve"> по содержанию которых в соответствии с правилами благоустройства города не возложены на муниципалитет (1 - да, 0 - нет)</w:t>
            </w:r>
          </w:p>
        </w:tc>
        <w:tc>
          <w:tcPr>
            <w:tcW w:w="1701" w:type="dxa"/>
          </w:tcPr>
          <w:p w:rsidR="00130703" w:rsidRDefault="00130703">
            <w:pPr>
              <w:pStyle w:val="ConsPlusNormal"/>
              <w:jc w:val="center"/>
            </w:pPr>
            <w:r>
              <w:t>(1 - да, 0 - нет)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Сведения Контрольного управления Администрации города Пскова</w:t>
            </w:r>
          </w:p>
        </w:tc>
        <w:tc>
          <w:tcPr>
            <w:tcW w:w="3061" w:type="dxa"/>
          </w:tcPr>
          <w:p w:rsidR="00130703" w:rsidRDefault="00130703">
            <w:pPr>
              <w:pStyle w:val="ConsPlusNormal"/>
            </w:pPr>
          </w:p>
        </w:tc>
      </w:tr>
      <w:tr w:rsidR="00130703">
        <w:tc>
          <w:tcPr>
            <w:tcW w:w="2933" w:type="dxa"/>
          </w:tcPr>
          <w:p w:rsidR="00130703" w:rsidRDefault="00130703">
            <w:pPr>
              <w:pStyle w:val="ConsPlusNormal"/>
            </w:pPr>
            <w:r>
              <w:t>Количество установленных контейнеров для сбора твердых коммунальных отходов нарастающим итогом</w:t>
            </w:r>
          </w:p>
        </w:tc>
        <w:tc>
          <w:tcPr>
            <w:tcW w:w="1701" w:type="dxa"/>
          </w:tcPr>
          <w:p w:rsidR="00130703" w:rsidRDefault="00130703">
            <w:pPr>
              <w:pStyle w:val="ConsPlusNormal"/>
              <w:jc w:val="center"/>
            </w:pPr>
            <w:r>
              <w:t>шт.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rPr>
                <w:noProof/>
                <w:position w:val="-5"/>
              </w:rPr>
              <w:drawing>
                <wp:inline distT="0" distB="0" distL="0" distR="0">
                  <wp:extent cx="161925" cy="19050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 контейнеров, которые можно установить на оборудованных контейнерных площадках, на конец отчетного года, нарастающим итогом.</w:t>
            </w:r>
          </w:p>
          <w:p w:rsidR="00130703" w:rsidRDefault="00130703">
            <w:pPr>
              <w:pStyle w:val="ConsPlusNormal"/>
            </w:pPr>
            <w:r>
              <w:t>В соответствии с актами выполненных работ.</w:t>
            </w:r>
          </w:p>
        </w:tc>
      </w:tr>
      <w:tr w:rsidR="00130703">
        <w:tc>
          <w:tcPr>
            <w:tcW w:w="2933" w:type="dxa"/>
          </w:tcPr>
          <w:p w:rsidR="00130703" w:rsidRDefault="00130703">
            <w:pPr>
              <w:pStyle w:val="ConsPlusNormal"/>
            </w:pPr>
            <w:r>
              <w:t>Количество отходов потребления, вывезенных с территорий общего пользования города Пскова в текущем году</w:t>
            </w:r>
          </w:p>
        </w:tc>
        <w:tc>
          <w:tcPr>
            <w:tcW w:w="1701" w:type="dxa"/>
          </w:tcPr>
          <w:p w:rsidR="00130703" w:rsidRDefault="00130703">
            <w:pPr>
              <w:pStyle w:val="ConsPlusNormal"/>
              <w:jc w:val="center"/>
            </w:pPr>
            <w:r>
              <w:t>м</w:t>
            </w:r>
            <w:r>
              <w:rPr>
                <w:vertAlign w:val="superscript"/>
              </w:rPr>
              <w:t>3</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roofErr w:type="spellStart"/>
            <w:r>
              <w:t>Vo</w:t>
            </w:r>
            <w:proofErr w:type="spellEnd"/>
          </w:p>
        </w:tc>
        <w:tc>
          <w:tcPr>
            <w:tcW w:w="2948" w:type="dxa"/>
          </w:tcPr>
          <w:p w:rsidR="00130703" w:rsidRDefault="00130703">
            <w:pPr>
              <w:pStyle w:val="ConsPlusNormal"/>
              <w:jc w:val="center"/>
            </w:pPr>
            <w:r>
              <w:t>Данные рег. оператора</w:t>
            </w:r>
          </w:p>
        </w:tc>
        <w:tc>
          <w:tcPr>
            <w:tcW w:w="3061" w:type="dxa"/>
          </w:tcPr>
          <w:p w:rsidR="00130703" w:rsidRDefault="00130703">
            <w:pPr>
              <w:pStyle w:val="ConsPlusNormal"/>
            </w:pPr>
            <w:r>
              <w:t>с 01.01 по 31.12 отчетного года</w:t>
            </w:r>
          </w:p>
        </w:tc>
      </w:tr>
      <w:tr w:rsidR="00130703">
        <w:tc>
          <w:tcPr>
            <w:tcW w:w="2933" w:type="dxa"/>
          </w:tcPr>
          <w:p w:rsidR="00130703" w:rsidRDefault="00130703">
            <w:pPr>
              <w:pStyle w:val="ConsPlusNormal"/>
            </w:pPr>
            <w:r>
              <w:t>Количество отходов потребления, вывезенных с несанкционированных свалок</w:t>
            </w:r>
          </w:p>
        </w:tc>
        <w:tc>
          <w:tcPr>
            <w:tcW w:w="1701" w:type="dxa"/>
          </w:tcPr>
          <w:p w:rsidR="00130703" w:rsidRDefault="00130703">
            <w:pPr>
              <w:pStyle w:val="ConsPlusNormal"/>
              <w:jc w:val="center"/>
            </w:pPr>
            <w:r>
              <w:t>м</w:t>
            </w:r>
            <w:r>
              <w:rPr>
                <w:vertAlign w:val="superscript"/>
              </w:rPr>
              <w:t>3</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roofErr w:type="spellStart"/>
            <w:r>
              <w:t>Vn</w:t>
            </w:r>
            <w:proofErr w:type="spellEnd"/>
          </w:p>
        </w:tc>
        <w:tc>
          <w:tcPr>
            <w:tcW w:w="2948" w:type="dxa"/>
          </w:tcPr>
          <w:p w:rsidR="00130703" w:rsidRDefault="00130703">
            <w:pPr>
              <w:pStyle w:val="ConsPlusNormal"/>
              <w:jc w:val="center"/>
            </w:pPr>
            <w:r>
              <w:t>Данные рег. оператора</w:t>
            </w:r>
          </w:p>
        </w:tc>
        <w:tc>
          <w:tcPr>
            <w:tcW w:w="3061" w:type="dxa"/>
          </w:tcPr>
          <w:p w:rsidR="00130703" w:rsidRDefault="00130703">
            <w:pPr>
              <w:pStyle w:val="ConsPlusNormal"/>
            </w:pPr>
            <w:r>
              <w:t>с 01.01 по 31.12 отчетного года</w:t>
            </w:r>
          </w:p>
        </w:tc>
      </w:tr>
      <w:tr w:rsidR="00130703">
        <w:tc>
          <w:tcPr>
            <w:tcW w:w="2933" w:type="dxa"/>
          </w:tcPr>
          <w:p w:rsidR="00130703" w:rsidRDefault="00130703">
            <w:pPr>
              <w:pStyle w:val="ConsPlusNormal"/>
            </w:pPr>
            <w:r>
              <w:t>Наличие актов и (или) иных документов, подтверждающих завершение технического этапа рекультивации объекта накопленного вреда окружающей среде, "Псковская городская свалка"</w:t>
            </w:r>
          </w:p>
        </w:tc>
        <w:tc>
          <w:tcPr>
            <w:tcW w:w="1701" w:type="dxa"/>
          </w:tcPr>
          <w:p w:rsidR="00130703" w:rsidRDefault="00130703">
            <w:pPr>
              <w:pStyle w:val="ConsPlusNormal"/>
              <w:jc w:val="center"/>
            </w:pPr>
            <w:r>
              <w:t>да/нет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p>
        </w:tc>
      </w:tr>
      <w:tr w:rsidR="00130703">
        <w:tc>
          <w:tcPr>
            <w:tcW w:w="2933" w:type="dxa"/>
          </w:tcPr>
          <w:p w:rsidR="00130703" w:rsidRDefault="00130703">
            <w:pPr>
              <w:pStyle w:val="ConsPlusNormal"/>
            </w:pPr>
            <w:r>
              <w:t>Площадь территории, обработанной против борщевика Сосновского в текущем году</w:t>
            </w:r>
          </w:p>
        </w:tc>
        <w:tc>
          <w:tcPr>
            <w:tcW w:w="1701" w:type="dxa"/>
          </w:tcPr>
          <w:p w:rsidR="00130703" w:rsidRDefault="00130703">
            <w:pPr>
              <w:pStyle w:val="ConsPlusNormal"/>
              <w:jc w:val="center"/>
            </w:pPr>
            <w:r>
              <w:t>га</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заключенных на текущий год контрактов</w:t>
            </w:r>
          </w:p>
        </w:tc>
      </w:tr>
      <w:tr w:rsidR="00130703">
        <w:tc>
          <w:tcPr>
            <w:tcW w:w="2933" w:type="dxa"/>
          </w:tcPr>
          <w:p w:rsidR="00130703" w:rsidRDefault="00130703">
            <w:pPr>
              <w:pStyle w:val="ConsPlusNormal"/>
            </w:pPr>
            <w:r>
              <w:t>Доля выполненных заявок граждан,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 от общего количества поступивших таких заявок</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rPr>
                <w:noProof/>
                <w:position w:val="-20"/>
              </w:rPr>
              <w:drawing>
                <wp:inline distT="0" distB="0" distL="0" distR="0">
                  <wp:extent cx="723900" cy="39052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23900" cy="390525"/>
                          </a:xfrm>
                          <a:prstGeom prst="rect">
                            <a:avLst/>
                          </a:prstGeom>
                          <a:noFill/>
                          <a:ln>
                            <a:noFill/>
                          </a:ln>
                        </pic:spPr>
                      </pic:pic>
                    </a:graphicData>
                  </a:graphic>
                </wp:inline>
              </w:drawing>
            </w:r>
          </w:p>
        </w:tc>
        <w:tc>
          <w:tcPr>
            <w:tcW w:w="3838" w:type="dxa"/>
          </w:tcPr>
          <w:p w:rsidR="00130703" w:rsidRDefault="00130703">
            <w:pPr>
              <w:pStyle w:val="ConsPlusNormal"/>
            </w:pPr>
            <w:proofErr w:type="spellStart"/>
            <w:r>
              <w:t>Зпа</w:t>
            </w:r>
            <w:proofErr w:type="spellEnd"/>
            <w:r>
              <w:t xml:space="preserve"> - количество заявок на отлов безнадзорных собак, поступивших в Администрацию города Пскова</w:t>
            </w:r>
          </w:p>
          <w:p w:rsidR="00130703" w:rsidRDefault="00130703">
            <w:pPr>
              <w:pStyle w:val="ConsPlusNormal"/>
            </w:pPr>
            <w:proofErr w:type="spellStart"/>
            <w:r>
              <w:t>Знп</w:t>
            </w:r>
            <w:proofErr w:type="spellEnd"/>
            <w:r>
              <w:t xml:space="preserve"> - количество заявок, направленных в </w:t>
            </w:r>
            <w:proofErr w:type="gramStart"/>
            <w:r>
              <w:t>подведомственные</w:t>
            </w:r>
            <w:proofErr w:type="gramEnd"/>
          </w:p>
          <w:p w:rsidR="00130703" w:rsidRDefault="00130703">
            <w:pPr>
              <w:pStyle w:val="ConsPlusNormal"/>
            </w:pPr>
            <w:r>
              <w:t xml:space="preserve">учреждения Комитета по ветеринарии Псковской области, о и </w:t>
            </w:r>
            <w:proofErr w:type="gramStart"/>
            <w:r>
              <w:t>выполненных</w:t>
            </w:r>
            <w:proofErr w:type="gramEnd"/>
            <w:r>
              <w:t xml:space="preserve"> в отчетном году</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 xml:space="preserve">По сведениям </w:t>
            </w:r>
            <w:proofErr w:type="gramStart"/>
            <w:r>
              <w:t>подведомственных</w:t>
            </w:r>
            <w:proofErr w:type="gramEnd"/>
          </w:p>
          <w:p w:rsidR="00130703" w:rsidRDefault="00130703">
            <w:pPr>
              <w:pStyle w:val="ConsPlusNormal"/>
            </w:pPr>
            <w:r>
              <w:t>учреждений Комитета по ветеринарии Псковской области и выполненных в отчетном году.</w:t>
            </w:r>
          </w:p>
          <w:p w:rsidR="00130703" w:rsidRDefault="00130703">
            <w:pPr>
              <w:pStyle w:val="ConsPlusNormal"/>
            </w:pPr>
            <w:r>
              <w:t>Показатель рассчитывается при условии финансирования мероприятий по отлову безнадзорных животных в отчетном году</w:t>
            </w:r>
          </w:p>
        </w:tc>
      </w:tr>
      <w:tr w:rsidR="00130703">
        <w:tc>
          <w:tcPr>
            <w:tcW w:w="2933" w:type="dxa"/>
          </w:tcPr>
          <w:p w:rsidR="00130703" w:rsidRDefault="00130703">
            <w:pPr>
              <w:pStyle w:val="ConsPlusNormal"/>
            </w:pPr>
            <w:r>
              <w:t>Количество мероприятий по благоустройству и санитарной очистке города (субботников и т.п.) в текущем году</w:t>
            </w:r>
          </w:p>
        </w:tc>
        <w:tc>
          <w:tcPr>
            <w:tcW w:w="1701" w:type="dxa"/>
          </w:tcPr>
          <w:p w:rsidR="00130703" w:rsidRDefault="00130703">
            <w:pPr>
              <w:pStyle w:val="ConsPlusNormal"/>
              <w:jc w:val="center"/>
            </w:pPr>
            <w:r>
              <w:t>шт.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Количество организованных и проведенных субботников в отчетном году</w:t>
            </w:r>
          </w:p>
        </w:tc>
      </w:tr>
      <w:tr w:rsidR="00130703">
        <w:tc>
          <w:tcPr>
            <w:tcW w:w="17486" w:type="dxa"/>
            <w:gridSpan w:val="6"/>
          </w:tcPr>
          <w:p w:rsidR="00130703" w:rsidRDefault="006C3AE7">
            <w:pPr>
              <w:pStyle w:val="ConsPlusNormal"/>
              <w:jc w:val="center"/>
              <w:outlineLvl w:val="4"/>
            </w:pPr>
            <w:hyperlink w:anchor="P1327">
              <w:r w:rsidR="00130703">
                <w:rPr>
                  <w:color w:val="0000FF"/>
                </w:rPr>
                <w:t>Подпрограмма 2</w:t>
              </w:r>
            </w:hyperlink>
            <w:r w:rsidR="00130703">
              <w:t xml:space="preserve"> "Благоустройство города для комфортного и безопасного проживания граждан"</w:t>
            </w:r>
          </w:p>
        </w:tc>
      </w:tr>
      <w:tr w:rsidR="00130703">
        <w:tc>
          <w:tcPr>
            <w:tcW w:w="2933" w:type="dxa"/>
          </w:tcPr>
          <w:p w:rsidR="00130703" w:rsidRDefault="00130703">
            <w:pPr>
              <w:pStyle w:val="ConsPlusNormal"/>
            </w:pPr>
            <w:r>
              <w:t>Площадь озелененных территорий общего пользования, комплексное содержание которых осуществляется в текущем году</w:t>
            </w:r>
          </w:p>
        </w:tc>
        <w:tc>
          <w:tcPr>
            <w:tcW w:w="1701" w:type="dxa"/>
          </w:tcPr>
          <w:p w:rsidR="00130703" w:rsidRDefault="00130703">
            <w:pPr>
              <w:pStyle w:val="ConsPlusNormal"/>
              <w:jc w:val="center"/>
            </w:pPr>
            <w:r>
              <w:t>га</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в текущем году и техническим заданием заключенных контрактов.</w:t>
            </w:r>
          </w:p>
          <w:p w:rsidR="00130703" w:rsidRDefault="00130703">
            <w:pPr>
              <w:pStyle w:val="ConsPlusNormal"/>
            </w:pPr>
            <w:r>
              <w:rPr>
                <w:noProof/>
                <w:position w:val="-5"/>
              </w:rPr>
              <w:drawing>
                <wp:inline distT="0" distB="0" distL="0" distR="0">
                  <wp:extent cx="571500" cy="19050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t xml:space="preserve"> площадей территорий: общего пользования рекреационного назначения + обслуживаемая территория кладбищ</w:t>
            </w:r>
          </w:p>
        </w:tc>
      </w:tr>
      <w:tr w:rsidR="00130703">
        <w:tc>
          <w:tcPr>
            <w:tcW w:w="2933" w:type="dxa"/>
          </w:tcPr>
          <w:p w:rsidR="00130703" w:rsidRDefault="00130703">
            <w:pPr>
              <w:pStyle w:val="ConsPlusNormal"/>
            </w:pPr>
            <w:r>
              <w:t>Доля светильников, обеспечивающих нормативную освещенность города, в общем количестве светильников Псковской городской сети</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rPr>
                <w:noProof/>
                <w:position w:val="-20"/>
              </w:rPr>
              <w:drawing>
                <wp:inline distT="0" distB="0" distL="0" distR="0">
                  <wp:extent cx="733425" cy="39052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p>
        </w:tc>
        <w:tc>
          <w:tcPr>
            <w:tcW w:w="3838" w:type="dxa"/>
          </w:tcPr>
          <w:p w:rsidR="00130703" w:rsidRDefault="00130703">
            <w:pPr>
              <w:pStyle w:val="ConsPlusNormal"/>
            </w:pPr>
            <w:proofErr w:type="spellStart"/>
            <w:r>
              <w:t>nLn</w:t>
            </w:r>
            <w:proofErr w:type="spellEnd"/>
            <w:r>
              <w:t xml:space="preserve"> - количество светильников Псковской городской сети, способных обеспечивать соответствие нормативным требованиям по освещенности территорий,</w:t>
            </w:r>
          </w:p>
          <w:p w:rsidR="00130703" w:rsidRDefault="00130703">
            <w:pPr>
              <w:pStyle w:val="ConsPlusNormal"/>
            </w:pPr>
            <w:proofErr w:type="spellStart"/>
            <w:r>
              <w:t>nL</w:t>
            </w:r>
            <w:proofErr w:type="spellEnd"/>
            <w:r>
              <w:t xml:space="preserve"> - всего светильников Псковской городской сети на начало отчетного года</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rPr>
                <w:noProof/>
                <w:position w:val="-5"/>
              </w:rPr>
              <w:drawing>
                <wp:inline distT="0" distB="0" distL="0" distR="0">
                  <wp:extent cx="581025" cy="19050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581025" cy="190500"/>
                          </a:xfrm>
                          <a:prstGeom prst="rect">
                            <a:avLst/>
                          </a:prstGeom>
                          <a:noFill/>
                          <a:ln>
                            <a:noFill/>
                          </a:ln>
                        </pic:spPr>
                      </pic:pic>
                    </a:graphicData>
                  </a:graphic>
                </wp:inline>
              </w:drawing>
            </w:r>
            <w:r>
              <w:t xml:space="preserve"> светильников, замена которых произведена в рамках </w:t>
            </w:r>
            <w:proofErr w:type="spellStart"/>
            <w:r>
              <w:t>энергосервисного</w:t>
            </w:r>
            <w:proofErr w:type="spellEnd"/>
            <w:r>
              <w:t xml:space="preserve"> контракта 2018 - 2019 </w:t>
            </w:r>
            <w:proofErr w:type="spellStart"/>
            <w:r>
              <w:t>г.г</w:t>
            </w:r>
            <w:proofErr w:type="spellEnd"/>
            <w:r>
              <w:t>. + количество светильников, замена и дополнительная установка которых выполнена с 2021 года ежегодно нарастающим итогом</w:t>
            </w:r>
          </w:p>
        </w:tc>
      </w:tr>
      <w:tr w:rsidR="00130703">
        <w:tc>
          <w:tcPr>
            <w:tcW w:w="2933" w:type="dxa"/>
          </w:tcPr>
          <w:p w:rsidR="00130703" w:rsidRDefault="00130703">
            <w:pPr>
              <w:pStyle w:val="ConsPlusNormal"/>
            </w:pPr>
            <w:r>
              <w:t>Площадь территорий рекреационного назначения (зеленые зоны, набережные, пляжи), текущее содержание и благоустройство которых проведено за год</w:t>
            </w:r>
          </w:p>
        </w:tc>
        <w:tc>
          <w:tcPr>
            <w:tcW w:w="1701" w:type="dxa"/>
          </w:tcPr>
          <w:p w:rsidR="00130703" w:rsidRDefault="00130703">
            <w:pPr>
              <w:pStyle w:val="ConsPlusNormal"/>
              <w:jc w:val="center"/>
            </w:pPr>
            <w:r>
              <w:t>га</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roofErr w:type="spellStart"/>
            <w:r>
              <w:t>Sp</w:t>
            </w:r>
            <w:proofErr w:type="spellEnd"/>
            <w:r>
              <w:t xml:space="preserve"> - обслуживаемая площадь территорий рекреационного назначения</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в текущем году заключенных контрактов</w:t>
            </w:r>
          </w:p>
        </w:tc>
      </w:tr>
      <w:tr w:rsidR="00130703">
        <w:tc>
          <w:tcPr>
            <w:tcW w:w="2933" w:type="dxa"/>
          </w:tcPr>
          <w:p w:rsidR="00130703" w:rsidRDefault="00130703">
            <w:pPr>
              <w:pStyle w:val="ConsPlusNormal"/>
            </w:pPr>
            <w:r>
              <w:t xml:space="preserve">Доля площади территории рекреационного назначения, на которой проведена </w:t>
            </w:r>
            <w:proofErr w:type="spellStart"/>
            <w:r>
              <w:t>акарицидная</w:t>
            </w:r>
            <w:proofErr w:type="spellEnd"/>
            <w:r>
              <w:t xml:space="preserve"> обработка, от общей площади территорий обслуживаемых рекреационных зон, подлежащих обработке</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rPr>
                <w:noProof/>
                <w:position w:val="-23"/>
              </w:rPr>
              <w:drawing>
                <wp:inline distT="0" distB="0" distL="0" distR="0">
                  <wp:extent cx="714375" cy="41910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tc>
        <w:tc>
          <w:tcPr>
            <w:tcW w:w="3838" w:type="dxa"/>
          </w:tcPr>
          <w:p w:rsidR="00130703" w:rsidRDefault="00130703">
            <w:pPr>
              <w:pStyle w:val="ConsPlusNormal"/>
            </w:pPr>
            <w:proofErr w:type="spellStart"/>
            <w:r>
              <w:t>Spa</w:t>
            </w:r>
            <w:proofErr w:type="spellEnd"/>
            <w:r>
              <w:t xml:space="preserve"> - площадь территории рекреационного назначения, на которой проведена </w:t>
            </w:r>
            <w:proofErr w:type="spellStart"/>
            <w:r>
              <w:t>акарицидная</w:t>
            </w:r>
            <w:proofErr w:type="spellEnd"/>
            <w:r>
              <w:t xml:space="preserve"> обработка</w:t>
            </w:r>
          </w:p>
          <w:p w:rsidR="00130703" w:rsidRDefault="00130703">
            <w:pPr>
              <w:pStyle w:val="ConsPlusNormal"/>
            </w:pPr>
            <w:proofErr w:type="spellStart"/>
            <w:r>
              <w:t>Sp</w:t>
            </w:r>
            <w:proofErr w:type="spellEnd"/>
            <w:r>
              <w:t xml:space="preserve"> - общая площадь территорий, обслуживаемых территорий рекреационного назначения, подлежащих обработке</w:t>
            </w: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в текущем году заключенных контрактов</w:t>
            </w:r>
          </w:p>
        </w:tc>
      </w:tr>
      <w:tr w:rsidR="00130703">
        <w:tc>
          <w:tcPr>
            <w:tcW w:w="2933" w:type="dxa"/>
          </w:tcPr>
          <w:p w:rsidR="00130703" w:rsidRDefault="00130703">
            <w:pPr>
              <w:pStyle w:val="ConsPlusNormal"/>
            </w:pPr>
            <w:r>
              <w:t>Количество праздничных мероприятий общегородского уровня, оформление и обслуживание территорий которых осуществлено за год</w:t>
            </w:r>
          </w:p>
        </w:tc>
        <w:tc>
          <w:tcPr>
            <w:tcW w:w="1701" w:type="dxa"/>
          </w:tcPr>
          <w:p w:rsidR="00130703" w:rsidRDefault="00130703">
            <w:pPr>
              <w:pStyle w:val="ConsPlusNormal"/>
              <w:jc w:val="center"/>
            </w:pPr>
            <w:r>
              <w:t>шт.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перечнем праздничных мероприятий в организации и уборке территорий, для проведения которых принято участие.</w:t>
            </w:r>
          </w:p>
          <w:p w:rsidR="00130703" w:rsidRDefault="00130703">
            <w:pPr>
              <w:pStyle w:val="ConsPlusNormal"/>
            </w:pPr>
            <w:r>
              <w:t>В соответствии с актами выполненных работ в текущем году по заключенным контрактам</w:t>
            </w:r>
          </w:p>
        </w:tc>
      </w:tr>
      <w:tr w:rsidR="00130703">
        <w:tc>
          <w:tcPr>
            <w:tcW w:w="2933" w:type="dxa"/>
          </w:tcPr>
          <w:p w:rsidR="00130703" w:rsidRDefault="00130703">
            <w:pPr>
              <w:pStyle w:val="ConsPlusNormal"/>
            </w:pPr>
            <w:r>
              <w:t>Доля утвержденных проектов зданий и сооружений, соответствующих современным архитектурным и эстетическим требованиям, от общего количества утвержденных проектов в текущем году</w:t>
            </w:r>
          </w:p>
        </w:tc>
        <w:tc>
          <w:tcPr>
            <w:tcW w:w="1701" w:type="dxa"/>
          </w:tcPr>
          <w:p w:rsidR="00130703" w:rsidRDefault="00130703">
            <w:pPr>
              <w:pStyle w:val="ConsPlusNormal"/>
              <w:jc w:val="center"/>
            </w:pPr>
            <w:r>
              <w:t>процент</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Управления градостроительной деятельности Администрации города Пскова</w:t>
            </w:r>
          </w:p>
        </w:tc>
        <w:tc>
          <w:tcPr>
            <w:tcW w:w="3061" w:type="dxa"/>
          </w:tcPr>
          <w:p w:rsidR="00130703" w:rsidRDefault="00130703">
            <w:pPr>
              <w:pStyle w:val="ConsPlusNormal"/>
            </w:pPr>
          </w:p>
        </w:tc>
      </w:tr>
      <w:tr w:rsidR="00130703">
        <w:tblPrEx>
          <w:tblBorders>
            <w:insideH w:val="nil"/>
          </w:tblBorders>
        </w:tblPrEx>
        <w:tc>
          <w:tcPr>
            <w:tcW w:w="2933" w:type="dxa"/>
            <w:tcBorders>
              <w:bottom w:val="nil"/>
            </w:tcBorders>
          </w:tcPr>
          <w:p w:rsidR="00130703" w:rsidRDefault="00130703">
            <w:pPr>
              <w:pStyle w:val="ConsPlusNormal"/>
              <w:jc w:val="both"/>
            </w:pPr>
            <w:r>
              <w:t>Количество объектов (территорий) города на которых выполнены один из видов предусмотренных работ в текущем году</w:t>
            </w:r>
          </w:p>
        </w:tc>
        <w:tc>
          <w:tcPr>
            <w:tcW w:w="1701" w:type="dxa"/>
            <w:tcBorders>
              <w:bottom w:val="nil"/>
            </w:tcBorders>
          </w:tcPr>
          <w:p w:rsidR="00130703" w:rsidRDefault="00130703">
            <w:pPr>
              <w:pStyle w:val="ConsPlusNormal"/>
              <w:jc w:val="center"/>
            </w:pPr>
            <w:r>
              <w:t>Ед.</w:t>
            </w:r>
          </w:p>
        </w:tc>
        <w:tc>
          <w:tcPr>
            <w:tcW w:w="3005" w:type="dxa"/>
            <w:tcBorders>
              <w:bottom w:val="nil"/>
            </w:tcBorders>
          </w:tcPr>
          <w:p w:rsidR="00130703" w:rsidRDefault="00130703">
            <w:pPr>
              <w:pStyle w:val="ConsPlusNormal"/>
              <w:jc w:val="center"/>
            </w:pPr>
            <w:r>
              <w:t>Не требует расчета</w:t>
            </w:r>
          </w:p>
        </w:tc>
        <w:tc>
          <w:tcPr>
            <w:tcW w:w="3838" w:type="dxa"/>
            <w:tcBorders>
              <w:bottom w:val="nil"/>
            </w:tcBorders>
          </w:tcPr>
          <w:p w:rsidR="00130703" w:rsidRDefault="00130703">
            <w:pPr>
              <w:pStyle w:val="ConsPlusNormal"/>
            </w:pPr>
          </w:p>
        </w:tc>
        <w:tc>
          <w:tcPr>
            <w:tcW w:w="2948" w:type="dxa"/>
            <w:tcBorders>
              <w:bottom w:val="nil"/>
            </w:tcBorders>
          </w:tcPr>
          <w:p w:rsidR="00130703" w:rsidRDefault="00130703">
            <w:pPr>
              <w:pStyle w:val="ConsPlusNormal"/>
              <w:jc w:val="center"/>
            </w:pPr>
            <w:r>
              <w:t>Отчетные данные УГХ</w:t>
            </w:r>
          </w:p>
        </w:tc>
        <w:tc>
          <w:tcPr>
            <w:tcW w:w="3061" w:type="dxa"/>
            <w:tcBorders>
              <w:bottom w:val="nil"/>
            </w:tcBorders>
          </w:tcPr>
          <w:p w:rsidR="00130703" w:rsidRDefault="00130703">
            <w:pPr>
              <w:pStyle w:val="ConsPlusNormal"/>
            </w:pPr>
            <w:r>
              <w:t>В соответствии с Актами выполненных работ заключенных контрактов в текущем году</w:t>
            </w:r>
          </w:p>
        </w:tc>
      </w:tr>
      <w:tr w:rsidR="00130703">
        <w:tblPrEx>
          <w:tblBorders>
            <w:insideH w:val="nil"/>
          </w:tblBorders>
        </w:tblPrEx>
        <w:tc>
          <w:tcPr>
            <w:tcW w:w="17486" w:type="dxa"/>
            <w:gridSpan w:val="6"/>
            <w:tcBorders>
              <w:top w:val="nil"/>
            </w:tcBorders>
          </w:tcPr>
          <w:p w:rsidR="00130703" w:rsidRDefault="00130703">
            <w:pPr>
              <w:pStyle w:val="ConsPlusNormal"/>
              <w:jc w:val="both"/>
            </w:pPr>
            <w:r>
              <w:t xml:space="preserve">(введено </w:t>
            </w:r>
            <w:hyperlink r:id="rId67">
              <w:r>
                <w:rPr>
                  <w:color w:val="0000FF"/>
                </w:rPr>
                <w:t>постановлением</w:t>
              </w:r>
            </w:hyperlink>
            <w:r>
              <w:t xml:space="preserve"> Администрации города Пскова от 02.08.2022 N 1356)</w:t>
            </w:r>
          </w:p>
        </w:tc>
      </w:tr>
      <w:tr w:rsidR="00130703">
        <w:tc>
          <w:tcPr>
            <w:tcW w:w="2933" w:type="dxa"/>
          </w:tcPr>
          <w:p w:rsidR="00130703" w:rsidRDefault="00130703">
            <w:pPr>
              <w:pStyle w:val="ConsPlusNormal"/>
            </w:pPr>
            <w:r>
              <w:t>Количество случаев отключения уличного освещения по причинам отсутствия электроэнергии на сроки, превышающие нормативные, за исключением аварийных ситуаций и стихийных бедствий (случай)</w:t>
            </w:r>
          </w:p>
        </w:tc>
        <w:tc>
          <w:tcPr>
            <w:tcW w:w="1701" w:type="dxa"/>
          </w:tcPr>
          <w:p w:rsidR="00130703" w:rsidRDefault="00130703">
            <w:pPr>
              <w:pStyle w:val="ConsPlusNormal"/>
              <w:jc w:val="center"/>
            </w:pPr>
            <w:r>
              <w:t>случай</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p>
        </w:tc>
      </w:tr>
      <w:tr w:rsidR="00130703">
        <w:tc>
          <w:tcPr>
            <w:tcW w:w="2933" w:type="dxa"/>
          </w:tcPr>
          <w:p w:rsidR="00130703" w:rsidRDefault="00130703">
            <w:pPr>
              <w:pStyle w:val="ConsPlusNormal"/>
            </w:pPr>
            <w:r>
              <w:t>Протяженность сетей уличного освещения, построенных в текущем году</w:t>
            </w:r>
          </w:p>
        </w:tc>
        <w:tc>
          <w:tcPr>
            <w:tcW w:w="1701" w:type="dxa"/>
          </w:tcPr>
          <w:p w:rsidR="00130703" w:rsidRDefault="00130703">
            <w:pPr>
              <w:pStyle w:val="ConsPlusNormal"/>
              <w:jc w:val="center"/>
            </w:pPr>
            <w:r>
              <w:t>км</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заключенных контрактов</w:t>
            </w:r>
          </w:p>
        </w:tc>
      </w:tr>
      <w:tr w:rsidR="00130703">
        <w:tc>
          <w:tcPr>
            <w:tcW w:w="2933" w:type="dxa"/>
          </w:tcPr>
          <w:p w:rsidR="00130703" w:rsidRDefault="00130703">
            <w:pPr>
              <w:pStyle w:val="ConsPlusNormal"/>
            </w:pPr>
            <w:r>
              <w:t xml:space="preserve">Площадь кладбищ, содержание и текущий ремонт на которых </w:t>
            </w:r>
            <w:proofErr w:type="gramStart"/>
            <w:r>
              <w:t>выполнены</w:t>
            </w:r>
            <w:proofErr w:type="gramEnd"/>
            <w:r>
              <w:t xml:space="preserve"> в текущем году</w:t>
            </w:r>
          </w:p>
        </w:tc>
        <w:tc>
          <w:tcPr>
            <w:tcW w:w="1701" w:type="dxa"/>
          </w:tcPr>
          <w:p w:rsidR="00130703" w:rsidRDefault="00130703">
            <w:pPr>
              <w:pStyle w:val="ConsPlusNormal"/>
              <w:jc w:val="center"/>
            </w:pPr>
            <w:r>
              <w:t>га</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заключенных контрактов</w:t>
            </w:r>
          </w:p>
        </w:tc>
      </w:tr>
      <w:tr w:rsidR="00130703">
        <w:tc>
          <w:tcPr>
            <w:tcW w:w="2933" w:type="dxa"/>
          </w:tcPr>
          <w:p w:rsidR="00130703" w:rsidRDefault="00130703">
            <w:pPr>
              <w:pStyle w:val="ConsPlusNormal"/>
            </w:pPr>
            <w:r>
              <w:t>Площадь кладбищ, введенная в эксплуатацию в текущем году в результате строительства и расширения.</w:t>
            </w:r>
          </w:p>
        </w:tc>
        <w:tc>
          <w:tcPr>
            <w:tcW w:w="1701" w:type="dxa"/>
          </w:tcPr>
          <w:p w:rsidR="00130703" w:rsidRDefault="00130703">
            <w:pPr>
              <w:pStyle w:val="ConsPlusNormal"/>
              <w:jc w:val="center"/>
            </w:pPr>
            <w:r>
              <w:t>Га</w:t>
            </w:r>
          </w:p>
        </w:tc>
        <w:tc>
          <w:tcPr>
            <w:tcW w:w="3005" w:type="dxa"/>
          </w:tcPr>
          <w:p w:rsidR="00130703" w:rsidRDefault="00130703">
            <w:pPr>
              <w:pStyle w:val="ConsPlusNormal"/>
              <w:jc w:val="center"/>
            </w:pPr>
            <w:r>
              <w:t>Не требует расчета</w:t>
            </w:r>
          </w:p>
        </w:tc>
        <w:tc>
          <w:tcPr>
            <w:tcW w:w="3838" w:type="dxa"/>
          </w:tcPr>
          <w:p w:rsidR="00130703" w:rsidRDefault="00130703">
            <w:pPr>
              <w:pStyle w:val="ConsPlusNormal"/>
            </w:pPr>
          </w:p>
        </w:tc>
        <w:tc>
          <w:tcPr>
            <w:tcW w:w="2948" w:type="dxa"/>
          </w:tcPr>
          <w:p w:rsidR="00130703" w:rsidRDefault="00130703">
            <w:pPr>
              <w:pStyle w:val="ConsPlusNormal"/>
              <w:jc w:val="center"/>
            </w:pPr>
            <w:r>
              <w:t>Отчетные данные УГХ</w:t>
            </w:r>
          </w:p>
        </w:tc>
        <w:tc>
          <w:tcPr>
            <w:tcW w:w="3061" w:type="dxa"/>
          </w:tcPr>
          <w:p w:rsidR="00130703" w:rsidRDefault="00130703">
            <w:pPr>
              <w:pStyle w:val="ConsPlusNormal"/>
            </w:pPr>
            <w:r>
              <w:t>В соответствии с актами выполненных работ заключенных контрактов</w:t>
            </w:r>
          </w:p>
        </w:tc>
      </w:tr>
    </w:tbl>
    <w:p w:rsidR="00130703" w:rsidRDefault="00130703">
      <w:pPr>
        <w:pStyle w:val="ConsPlusNormal"/>
        <w:sectPr w:rsidR="00130703">
          <w:pgSz w:w="16838" w:h="11905" w:orient="landscape"/>
          <w:pgMar w:top="1701" w:right="1134" w:bottom="850" w:left="1134" w:header="0" w:footer="0" w:gutter="0"/>
          <w:cols w:space="720"/>
          <w:titlePg/>
        </w:sectPr>
      </w:pPr>
    </w:p>
    <w:p w:rsidR="00130703" w:rsidRDefault="00130703">
      <w:pPr>
        <w:pStyle w:val="ConsPlusNormal"/>
        <w:jc w:val="both"/>
      </w:pPr>
    </w:p>
    <w:p w:rsidR="00130703" w:rsidRDefault="00130703">
      <w:pPr>
        <w:pStyle w:val="ConsPlusTitle"/>
        <w:jc w:val="center"/>
        <w:outlineLvl w:val="1"/>
      </w:pPr>
      <w:r>
        <w:t>V. Обоснование включения подпрограмм, ведомственных</w:t>
      </w:r>
    </w:p>
    <w:p w:rsidR="00130703" w:rsidRDefault="00130703">
      <w:pPr>
        <w:pStyle w:val="ConsPlusTitle"/>
        <w:jc w:val="center"/>
      </w:pPr>
      <w:r>
        <w:t>целевых программ и отдельных мероприятий в структуру</w:t>
      </w:r>
    </w:p>
    <w:p w:rsidR="00130703" w:rsidRDefault="00130703">
      <w:pPr>
        <w:pStyle w:val="ConsPlusTitle"/>
        <w:jc w:val="center"/>
      </w:pPr>
      <w:r>
        <w:t>муниципальной программы</w:t>
      </w:r>
    </w:p>
    <w:p w:rsidR="00130703" w:rsidRDefault="00130703">
      <w:pPr>
        <w:pStyle w:val="ConsPlusNormal"/>
        <w:jc w:val="both"/>
      </w:pPr>
    </w:p>
    <w:p w:rsidR="00130703" w:rsidRDefault="00130703">
      <w:pPr>
        <w:pStyle w:val="ConsPlusNormal"/>
        <w:ind w:firstLine="540"/>
        <w:jc w:val="both"/>
      </w:pPr>
      <w:r>
        <w:t xml:space="preserve">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реализации </w:t>
      </w:r>
      <w:hyperlink r:id="rId68">
        <w:r>
          <w:rPr>
            <w:color w:val="0000FF"/>
          </w:rPr>
          <w:t>Стратегии</w:t>
        </w:r>
      </w:hyperlink>
      <w:r>
        <w:t xml:space="preserve"> развития города Пскова до 2030 года. При формировании подпрограмм учитывалась также масштабность задач, предусмотренных к решению муниципальной программой. Кроме того, выделение подпрограмм обусловлено структурой муниципальной программы, определенной </w:t>
      </w:r>
      <w:hyperlink r:id="rId69">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130703" w:rsidRDefault="00130703">
      <w:pPr>
        <w:pStyle w:val="ConsPlusNormal"/>
        <w:spacing w:before="200"/>
        <w:ind w:firstLine="540"/>
        <w:jc w:val="both"/>
      </w:pPr>
      <w:r>
        <w:t>В рамках муниципальной программы выделено 2 подпрограммы:</w:t>
      </w:r>
    </w:p>
    <w:p w:rsidR="00130703" w:rsidRDefault="00130703">
      <w:pPr>
        <w:pStyle w:val="ConsPlusNormal"/>
        <w:spacing w:before="200"/>
        <w:ind w:firstLine="540"/>
        <w:jc w:val="both"/>
      </w:pPr>
      <w:r>
        <w:t>В соответствии с задачей 1 муниципальной программы "Обеспечение санитарного благополучия и соблюдения экологических стандартов окружающей среды, определяющей условия жизнедеятельности населения" сформирована 1-я подпрограмма: "Обеспечение санитарного благополучия населения"</w:t>
      </w:r>
      <w:proofErr w:type="gramStart"/>
      <w:r>
        <w:t>.</w:t>
      </w:r>
      <w:proofErr w:type="gramEnd"/>
      <w:r>
        <w:t xml:space="preserve"> (</w:t>
      </w:r>
      <w:hyperlink w:anchor="P650">
        <w:proofErr w:type="gramStart"/>
        <w:r>
          <w:rPr>
            <w:color w:val="0000FF"/>
          </w:rPr>
          <w:t>п</w:t>
        </w:r>
        <w:proofErr w:type="gramEnd"/>
        <w:r>
          <w:rPr>
            <w:color w:val="0000FF"/>
          </w:rPr>
          <w:t>риложение 3</w:t>
        </w:r>
      </w:hyperlink>
      <w:r>
        <w:t xml:space="preserve"> к муниципальной программе);</w:t>
      </w:r>
    </w:p>
    <w:p w:rsidR="00130703" w:rsidRDefault="00130703">
      <w:pPr>
        <w:pStyle w:val="ConsPlusNormal"/>
        <w:spacing w:before="200"/>
        <w:ind w:firstLine="540"/>
        <w:jc w:val="both"/>
      </w:pPr>
      <w:r>
        <w:t>Цель подпрограммы: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130703" w:rsidRDefault="00130703">
      <w:pPr>
        <w:pStyle w:val="ConsPlusNormal"/>
        <w:spacing w:before="200"/>
        <w:ind w:firstLine="540"/>
        <w:jc w:val="both"/>
      </w:pPr>
      <w:r>
        <w:t>Задачи:</w:t>
      </w:r>
    </w:p>
    <w:p w:rsidR="00130703" w:rsidRDefault="00130703">
      <w:pPr>
        <w:pStyle w:val="ConsPlusNormal"/>
        <w:spacing w:before="200"/>
        <w:ind w:firstLine="540"/>
        <w:jc w:val="both"/>
      </w:pPr>
      <w:r>
        <w:t>1. Поддержание города в чистоте и развитие системы раздельного накопления отходов.</w:t>
      </w:r>
    </w:p>
    <w:p w:rsidR="00130703" w:rsidRDefault="00130703">
      <w:pPr>
        <w:pStyle w:val="ConsPlusNormal"/>
        <w:spacing w:before="200"/>
        <w:ind w:firstLine="540"/>
        <w:jc w:val="both"/>
      </w:pPr>
      <w:r>
        <w:t>2. Обеспечение экологической безопасности и защита от неблагоприятного воздействия отдельных факторов окружающей среды.</w:t>
      </w:r>
    </w:p>
    <w:p w:rsidR="00130703" w:rsidRDefault="00130703">
      <w:pPr>
        <w:pStyle w:val="ConsPlusNormal"/>
        <w:spacing w:before="200"/>
        <w:ind w:firstLine="540"/>
        <w:jc w:val="both"/>
      </w:pPr>
      <w:r>
        <w:t>В соответствии с задачей 2 муниципальной программы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 сформирована 2-я подпрограмма: "Благоустройство города для комфортного и безопасного проживания граждан" (</w:t>
      </w:r>
      <w:hyperlink w:anchor="P1327">
        <w:r>
          <w:rPr>
            <w:color w:val="0000FF"/>
          </w:rPr>
          <w:t>приложение 4</w:t>
        </w:r>
      </w:hyperlink>
      <w:r>
        <w:t xml:space="preserve"> к муниципальной программе).</w:t>
      </w:r>
    </w:p>
    <w:p w:rsidR="00130703" w:rsidRDefault="00130703">
      <w:pPr>
        <w:pStyle w:val="ConsPlusNormal"/>
        <w:spacing w:before="200"/>
        <w:ind w:firstLine="540"/>
        <w:jc w:val="both"/>
      </w:pPr>
      <w:r>
        <w:t>Цель: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130703" w:rsidRDefault="00130703">
      <w:pPr>
        <w:pStyle w:val="ConsPlusNormal"/>
        <w:spacing w:before="200"/>
        <w:ind w:firstLine="540"/>
        <w:jc w:val="both"/>
      </w:pPr>
      <w:r>
        <w:t>Задачи:</w:t>
      </w:r>
    </w:p>
    <w:p w:rsidR="00130703" w:rsidRDefault="00130703">
      <w:pPr>
        <w:pStyle w:val="ConsPlusNormal"/>
        <w:spacing w:before="200"/>
        <w:ind w:firstLine="540"/>
        <w:jc w:val="both"/>
      </w:pPr>
      <w:r>
        <w:t>1. Повышение качества содержания общедоступных рекреационных пространств и иных зон отдыха, объектов внешнего благоустройства.</w:t>
      </w:r>
    </w:p>
    <w:p w:rsidR="00130703" w:rsidRDefault="00130703">
      <w:pPr>
        <w:pStyle w:val="ConsPlusNormal"/>
        <w:spacing w:before="200"/>
        <w:ind w:firstLine="540"/>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130703" w:rsidRDefault="00130703">
      <w:pPr>
        <w:pStyle w:val="ConsPlusNormal"/>
        <w:spacing w:before="200"/>
        <w:ind w:firstLine="540"/>
        <w:jc w:val="both"/>
      </w:pPr>
      <w:r>
        <w:t>Скоординированная деятельность по реализации подпрограмм должна обеспечить достижение цели муниципальной программы: формирование комфортной и безопасной городской среды и поддержание ее объектов в эстетически привлекательном и соответствующем санитарно-гигиеническим требованиям состоянии.</w:t>
      </w:r>
    </w:p>
    <w:p w:rsidR="00130703" w:rsidRDefault="00130703">
      <w:pPr>
        <w:pStyle w:val="ConsPlusNormal"/>
        <w:jc w:val="both"/>
      </w:pPr>
    </w:p>
    <w:p w:rsidR="00130703" w:rsidRDefault="00130703">
      <w:pPr>
        <w:pStyle w:val="ConsPlusTitle"/>
        <w:jc w:val="center"/>
        <w:outlineLvl w:val="1"/>
      </w:pPr>
      <w:r>
        <w:t>VI. Механизмы управления и контроля</w:t>
      </w:r>
    </w:p>
    <w:p w:rsidR="00130703" w:rsidRDefault="00130703">
      <w:pPr>
        <w:pStyle w:val="ConsPlusNormal"/>
        <w:jc w:val="both"/>
      </w:pPr>
    </w:p>
    <w:p w:rsidR="00130703" w:rsidRDefault="00130703">
      <w:pPr>
        <w:pStyle w:val="ConsPlusNormal"/>
        <w:ind w:firstLine="540"/>
        <w:jc w:val="both"/>
      </w:pPr>
      <w:r>
        <w:t xml:space="preserve">Общий контроль исполнения МП возлагается на координатора </w:t>
      </w:r>
      <w:proofErr w:type="gramStart"/>
      <w:r>
        <w:t>программы заместителя Главы Администрации города</w:t>
      </w:r>
      <w:proofErr w:type="gramEnd"/>
      <w:r>
        <w:t xml:space="preserve"> Пскова, осуществляющего контроль и обеспечивающего координацию деятельности Управления городского хозяйства, Жгут Елену Николаевну.</w:t>
      </w:r>
    </w:p>
    <w:p w:rsidR="00130703" w:rsidRDefault="00130703">
      <w:pPr>
        <w:pStyle w:val="ConsPlusNormal"/>
        <w:spacing w:before="200"/>
        <w:ind w:firstLine="540"/>
        <w:jc w:val="both"/>
      </w:pPr>
      <w:r>
        <w:t>Текущее управление реализацией МП, принятие решения о внесении изменений в муниципальную программу, ответственность за достижение целевых индикаторов МП, а также конечных результатов ее реализации возлагается на ответственного исполнителя Управление городского хозяйства Администрации города Пскова.</w:t>
      </w:r>
    </w:p>
    <w:p w:rsidR="00130703" w:rsidRDefault="00130703">
      <w:pPr>
        <w:pStyle w:val="ConsPlusNormal"/>
        <w:spacing w:before="200"/>
        <w:ind w:firstLine="540"/>
        <w:jc w:val="both"/>
      </w:pPr>
      <w:r>
        <w:t>Текущее исполнение и контроль реализации подпрограмм, возлагается на Управление городского хозяйства. Текущее исполнение и контроль реализации основного мероприятия 2.3.2 "Строительство и расширение мест захоронения" возлагается на участника программы, Управление строительства и капитального ремонта Администрации города Пскова. Текущее исполнение и контроль реализации Основного мероприятия 2.1.3. "Приведение внешнего вида объектов благоустройства в соответствие с дизайн кодом города" возлагается на участника программы, Управление по градостроительной деятельности Администрации города Пскова.</w:t>
      </w:r>
    </w:p>
    <w:p w:rsidR="00130703" w:rsidRDefault="00130703">
      <w:pPr>
        <w:pStyle w:val="ConsPlusNormal"/>
        <w:spacing w:before="200"/>
        <w:ind w:firstLine="540"/>
        <w:jc w:val="both"/>
      </w:pPr>
      <w:r>
        <w:t xml:space="preserve">Ответственный исполнитель осуществляет мониторинг реализации муниципальной программы за 6 месяцев каждого отчетного года на основе </w:t>
      </w:r>
      <w:proofErr w:type="gramStart"/>
      <w:r>
        <w:t>плана реализации МП, разрабатываемого на очередной финансовый год и формирует</w:t>
      </w:r>
      <w:proofErr w:type="gramEnd"/>
      <w:r>
        <w:t xml:space="preserve"> годовой отчет о реализации и оценке эффективности муниципальной программы.</w:t>
      </w:r>
    </w:p>
    <w:p w:rsidR="00130703" w:rsidRDefault="00130703">
      <w:pPr>
        <w:pStyle w:val="ConsPlusNormal"/>
        <w:spacing w:before="200"/>
        <w:ind w:firstLine="540"/>
        <w:jc w:val="both"/>
      </w:pPr>
      <w:r>
        <w:t xml:space="preserve">Оценка эффективности реализации МП проводится ежегодно в соответствии с </w:t>
      </w:r>
      <w:hyperlink r:id="rId70">
        <w:r>
          <w:rPr>
            <w:color w:val="0000FF"/>
          </w:rPr>
          <w:t>методикой</w:t>
        </w:r>
      </w:hyperlink>
      <w:r>
        <w:t xml:space="preserve"> оценки эффективности реализации МП города Пскова, изложенной в приложении 4 к Порядку разработки, формирования, реализации оценки эффективности муниципальных программ города Пскова, утвержденного постановлением Администрации города Пскова от 13.02.2014 N 232.</w:t>
      </w:r>
    </w:p>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1"/>
      </w:pPr>
      <w:r>
        <w:t>Приложение 1</w:t>
      </w:r>
    </w:p>
    <w:p w:rsidR="00130703" w:rsidRDefault="00130703">
      <w:pPr>
        <w:pStyle w:val="ConsPlusNormal"/>
        <w:jc w:val="right"/>
      </w:pPr>
      <w:r>
        <w:t>к МП "Повышение уровня благоустройства</w:t>
      </w:r>
    </w:p>
    <w:p w:rsidR="00130703" w:rsidRDefault="00130703">
      <w:pPr>
        <w:pStyle w:val="ConsPlusNormal"/>
        <w:jc w:val="right"/>
      </w:pPr>
      <w:r>
        <w:t>и улучшение санитарного состояния"</w:t>
      </w:r>
    </w:p>
    <w:p w:rsidR="00130703" w:rsidRDefault="00130703">
      <w:pPr>
        <w:pStyle w:val="ConsPlusNormal"/>
        <w:jc w:val="both"/>
      </w:pPr>
    </w:p>
    <w:p w:rsidR="00130703" w:rsidRDefault="00130703">
      <w:pPr>
        <w:pStyle w:val="ConsPlusTitle"/>
        <w:jc w:val="center"/>
      </w:pPr>
      <w:bookmarkStart w:id="4" w:name="P430"/>
      <w:bookmarkEnd w:id="4"/>
      <w:r>
        <w:t>Целевые индикаторы муниципальной программы</w:t>
      </w:r>
    </w:p>
    <w:p w:rsidR="00130703" w:rsidRDefault="00130703">
      <w:pPr>
        <w:pStyle w:val="ConsPlusTitle"/>
        <w:jc w:val="center"/>
      </w:pPr>
      <w:r>
        <w:t>"Повышение уровня благоустройства и улучшение</w:t>
      </w:r>
    </w:p>
    <w:p w:rsidR="00130703" w:rsidRDefault="00130703">
      <w:pPr>
        <w:pStyle w:val="ConsPlusTitle"/>
        <w:jc w:val="center"/>
      </w:pPr>
      <w:r>
        <w:t>санитарного состояния"</w:t>
      </w:r>
    </w:p>
    <w:p w:rsidR="00130703" w:rsidRDefault="00130703">
      <w:pPr>
        <w:pStyle w:val="ConsPlusNormal"/>
        <w:jc w:val="both"/>
      </w:pPr>
    </w:p>
    <w:p w:rsidR="00130703" w:rsidRDefault="00130703">
      <w:pPr>
        <w:pStyle w:val="ConsPlusNormal"/>
        <w:sectPr w:rsidR="001307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2494"/>
        <w:gridCol w:w="1531"/>
        <w:gridCol w:w="1133"/>
        <w:gridCol w:w="1133"/>
        <w:gridCol w:w="1133"/>
        <w:gridCol w:w="1133"/>
        <w:gridCol w:w="1133"/>
        <w:gridCol w:w="1133"/>
        <w:gridCol w:w="1133"/>
        <w:gridCol w:w="1133"/>
        <w:gridCol w:w="2438"/>
        <w:gridCol w:w="2211"/>
      </w:tblGrid>
      <w:tr w:rsidR="00130703">
        <w:tc>
          <w:tcPr>
            <w:tcW w:w="623" w:type="dxa"/>
            <w:vMerge w:val="restart"/>
          </w:tcPr>
          <w:p w:rsidR="00130703" w:rsidRDefault="00130703">
            <w:pPr>
              <w:pStyle w:val="ConsPlusNormal"/>
              <w:jc w:val="center"/>
            </w:pPr>
            <w:r>
              <w:t xml:space="preserve">N </w:t>
            </w:r>
            <w:proofErr w:type="gramStart"/>
            <w:r>
              <w:t>п</w:t>
            </w:r>
            <w:proofErr w:type="gramEnd"/>
            <w:r>
              <w:t>/п</w:t>
            </w:r>
          </w:p>
        </w:tc>
        <w:tc>
          <w:tcPr>
            <w:tcW w:w="2494" w:type="dxa"/>
            <w:vMerge w:val="restart"/>
          </w:tcPr>
          <w:p w:rsidR="00130703" w:rsidRDefault="00130703">
            <w:pPr>
              <w:pStyle w:val="ConsPlusNormal"/>
              <w:jc w:val="center"/>
            </w:pPr>
            <w:r>
              <w:t>Наименование целевого показателя (индикатора)</w:t>
            </w:r>
          </w:p>
        </w:tc>
        <w:tc>
          <w:tcPr>
            <w:tcW w:w="1531" w:type="dxa"/>
            <w:vMerge w:val="restart"/>
          </w:tcPr>
          <w:p w:rsidR="00130703" w:rsidRDefault="00130703">
            <w:pPr>
              <w:pStyle w:val="ConsPlusNormal"/>
              <w:jc w:val="center"/>
            </w:pPr>
            <w:r>
              <w:t>Ед. измерения</w:t>
            </w:r>
          </w:p>
        </w:tc>
        <w:tc>
          <w:tcPr>
            <w:tcW w:w="9064" w:type="dxa"/>
            <w:gridSpan w:val="8"/>
          </w:tcPr>
          <w:p w:rsidR="00130703" w:rsidRDefault="00130703">
            <w:pPr>
              <w:pStyle w:val="ConsPlusNormal"/>
              <w:jc w:val="center"/>
            </w:pPr>
            <w:r>
              <w:t>Значения целевых показателей (индикаторов) по годам</w:t>
            </w:r>
          </w:p>
        </w:tc>
        <w:tc>
          <w:tcPr>
            <w:tcW w:w="2438" w:type="dxa"/>
            <w:vMerge w:val="restart"/>
          </w:tcPr>
          <w:p w:rsidR="00130703" w:rsidRDefault="00130703">
            <w:pPr>
              <w:pStyle w:val="ConsPlusNormal"/>
              <w:jc w:val="center"/>
            </w:pPr>
            <w:r>
              <w:t>Наименование целевого показателя МП, на достижение которого оказывает влияние индикатор ПП (отд. меропр.)</w:t>
            </w:r>
          </w:p>
        </w:tc>
        <w:tc>
          <w:tcPr>
            <w:tcW w:w="2211" w:type="dxa"/>
            <w:vMerge w:val="restart"/>
          </w:tcPr>
          <w:p w:rsidR="00130703" w:rsidRDefault="00130703">
            <w:pPr>
              <w:pStyle w:val="ConsPlusNormal"/>
              <w:jc w:val="center"/>
            </w:pPr>
            <w:r>
              <w:t xml:space="preserve">Принадлежность показателя к показателям </w:t>
            </w:r>
            <w:hyperlink r:id="rId71">
              <w:r>
                <w:rPr>
                  <w:color w:val="0000FF"/>
                </w:rPr>
                <w:t>Стратегии</w:t>
              </w:r>
            </w:hyperlink>
            <w:r>
              <w:t xml:space="preserve"> 2030 (ПМРС-2030), Указам Президента РФ, к оценке эффективности деятельности ОМСУ</w:t>
            </w:r>
          </w:p>
        </w:tc>
      </w:tr>
      <w:tr w:rsidR="00130703">
        <w:tc>
          <w:tcPr>
            <w:tcW w:w="623" w:type="dxa"/>
            <w:vMerge/>
          </w:tcPr>
          <w:p w:rsidR="00130703" w:rsidRDefault="00130703">
            <w:pPr>
              <w:pStyle w:val="ConsPlusNormal"/>
            </w:pPr>
          </w:p>
        </w:tc>
        <w:tc>
          <w:tcPr>
            <w:tcW w:w="2494" w:type="dxa"/>
            <w:vMerge/>
          </w:tcPr>
          <w:p w:rsidR="00130703" w:rsidRDefault="00130703">
            <w:pPr>
              <w:pStyle w:val="ConsPlusNormal"/>
            </w:pPr>
          </w:p>
        </w:tc>
        <w:tc>
          <w:tcPr>
            <w:tcW w:w="1531" w:type="dxa"/>
            <w:vMerge/>
          </w:tcPr>
          <w:p w:rsidR="00130703" w:rsidRDefault="00130703">
            <w:pPr>
              <w:pStyle w:val="ConsPlusNormal"/>
            </w:pPr>
          </w:p>
        </w:tc>
        <w:tc>
          <w:tcPr>
            <w:tcW w:w="1133" w:type="dxa"/>
          </w:tcPr>
          <w:p w:rsidR="00130703" w:rsidRDefault="00130703">
            <w:pPr>
              <w:pStyle w:val="ConsPlusNormal"/>
              <w:jc w:val="center"/>
            </w:pPr>
            <w:r>
              <w:t>отчетный год</w:t>
            </w:r>
          </w:p>
        </w:tc>
        <w:tc>
          <w:tcPr>
            <w:tcW w:w="1133" w:type="dxa"/>
          </w:tcPr>
          <w:p w:rsidR="00130703" w:rsidRDefault="00130703">
            <w:pPr>
              <w:pStyle w:val="ConsPlusNormal"/>
              <w:jc w:val="center"/>
            </w:pPr>
            <w:r>
              <w:t>текущий 2021 год</w:t>
            </w:r>
          </w:p>
        </w:tc>
        <w:tc>
          <w:tcPr>
            <w:tcW w:w="1133" w:type="dxa"/>
          </w:tcPr>
          <w:p w:rsidR="00130703" w:rsidRDefault="00130703">
            <w:pPr>
              <w:pStyle w:val="ConsPlusNormal"/>
              <w:jc w:val="center"/>
            </w:pPr>
            <w:r>
              <w:t>2022 год</w:t>
            </w:r>
          </w:p>
        </w:tc>
        <w:tc>
          <w:tcPr>
            <w:tcW w:w="1133" w:type="dxa"/>
          </w:tcPr>
          <w:p w:rsidR="00130703" w:rsidRDefault="00130703">
            <w:pPr>
              <w:pStyle w:val="ConsPlusNormal"/>
              <w:jc w:val="center"/>
            </w:pPr>
            <w:r>
              <w:t>2023 год</w:t>
            </w:r>
          </w:p>
        </w:tc>
        <w:tc>
          <w:tcPr>
            <w:tcW w:w="1133" w:type="dxa"/>
          </w:tcPr>
          <w:p w:rsidR="00130703" w:rsidRDefault="00130703">
            <w:pPr>
              <w:pStyle w:val="ConsPlusNormal"/>
              <w:jc w:val="center"/>
            </w:pPr>
            <w:r>
              <w:t>2024 год</w:t>
            </w:r>
          </w:p>
        </w:tc>
        <w:tc>
          <w:tcPr>
            <w:tcW w:w="1133" w:type="dxa"/>
          </w:tcPr>
          <w:p w:rsidR="00130703" w:rsidRDefault="00130703">
            <w:pPr>
              <w:pStyle w:val="ConsPlusNormal"/>
              <w:jc w:val="center"/>
            </w:pPr>
            <w:r>
              <w:t>2025 год</w:t>
            </w:r>
          </w:p>
        </w:tc>
        <w:tc>
          <w:tcPr>
            <w:tcW w:w="1133" w:type="dxa"/>
          </w:tcPr>
          <w:p w:rsidR="00130703" w:rsidRDefault="00130703">
            <w:pPr>
              <w:pStyle w:val="ConsPlusNormal"/>
              <w:jc w:val="center"/>
            </w:pPr>
            <w:r>
              <w:t>2026 год</w:t>
            </w:r>
          </w:p>
        </w:tc>
        <w:tc>
          <w:tcPr>
            <w:tcW w:w="1133" w:type="dxa"/>
          </w:tcPr>
          <w:p w:rsidR="00130703" w:rsidRDefault="00130703">
            <w:pPr>
              <w:pStyle w:val="ConsPlusNormal"/>
              <w:jc w:val="center"/>
            </w:pPr>
            <w:r>
              <w:t>2027 год</w:t>
            </w:r>
          </w:p>
        </w:tc>
        <w:tc>
          <w:tcPr>
            <w:tcW w:w="2438" w:type="dxa"/>
            <w:vMerge/>
          </w:tcPr>
          <w:p w:rsidR="00130703" w:rsidRDefault="00130703">
            <w:pPr>
              <w:pStyle w:val="ConsPlusNormal"/>
            </w:pPr>
          </w:p>
        </w:tc>
        <w:tc>
          <w:tcPr>
            <w:tcW w:w="2211" w:type="dxa"/>
            <w:vMerge/>
          </w:tcPr>
          <w:p w:rsidR="00130703" w:rsidRDefault="00130703">
            <w:pPr>
              <w:pStyle w:val="ConsPlusNormal"/>
            </w:pPr>
          </w:p>
        </w:tc>
      </w:tr>
      <w:tr w:rsidR="00130703">
        <w:tc>
          <w:tcPr>
            <w:tcW w:w="623" w:type="dxa"/>
          </w:tcPr>
          <w:p w:rsidR="00130703" w:rsidRDefault="00130703">
            <w:pPr>
              <w:pStyle w:val="ConsPlusNormal"/>
              <w:jc w:val="center"/>
            </w:pPr>
            <w:r>
              <w:t>1</w:t>
            </w:r>
          </w:p>
        </w:tc>
        <w:tc>
          <w:tcPr>
            <w:tcW w:w="2494" w:type="dxa"/>
          </w:tcPr>
          <w:p w:rsidR="00130703" w:rsidRDefault="00130703">
            <w:pPr>
              <w:pStyle w:val="ConsPlusNormal"/>
              <w:jc w:val="center"/>
            </w:pPr>
            <w:r>
              <w:t>2</w:t>
            </w:r>
          </w:p>
        </w:tc>
        <w:tc>
          <w:tcPr>
            <w:tcW w:w="1531" w:type="dxa"/>
          </w:tcPr>
          <w:p w:rsidR="00130703" w:rsidRDefault="00130703">
            <w:pPr>
              <w:pStyle w:val="ConsPlusNormal"/>
              <w:jc w:val="center"/>
            </w:pPr>
            <w:r>
              <w:t>3</w:t>
            </w:r>
          </w:p>
        </w:tc>
        <w:tc>
          <w:tcPr>
            <w:tcW w:w="1133" w:type="dxa"/>
          </w:tcPr>
          <w:p w:rsidR="00130703" w:rsidRDefault="00130703">
            <w:pPr>
              <w:pStyle w:val="ConsPlusNormal"/>
              <w:jc w:val="center"/>
            </w:pPr>
            <w:r>
              <w:t>4</w:t>
            </w:r>
          </w:p>
        </w:tc>
        <w:tc>
          <w:tcPr>
            <w:tcW w:w="1133" w:type="dxa"/>
          </w:tcPr>
          <w:p w:rsidR="00130703" w:rsidRDefault="00130703">
            <w:pPr>
              <w:pStyle w:val="ConsPlusNormal"/>
              <w:jc w:val="center"/>
            </w:pPr>
            <w:r>
              <w:t>5</w:t>
            </w:r>
          </w:p>
        </w:tc>
        <w:tc>
          <w:tcPr>
            <w:tcW w:w="1133" w:type="dxa"/>
          </w:tcPr>
          <w:p w:rsidR="00130703" w:rsidRDefault="00130703">
            <w:pPr>
              <w:pStyle w:val="ConsPlusNormal"/>
              <w:jc w:val="center"/>
            </w:pPr>
            <w:r>
              <w:t>6</w:t>
            </w:r>
          </w:p>
        </w:tc>
        <w:tc>
          <w:tcPr>
            <w:tcW w:w="1133" w:type="dxa"/>
          </w:tcPr>
          <w:p w:rsidR="00130703" w:rsidRDefault="00130703">
            <w:pPr>
              <w:pStyle w:val="ConsPlusNormal"/>
              <w:jc w:val="center"/>
            </w:pPr>
            <w:r>
              <w:t>7</w:t>
            </w:r>
          </w:p>
        </w:tc>
        <w:tc>
          <w:tcPr>
            <w:tcW w:w="1133" w:type="dxa"/>
          </w:tcPr>
          <w:p w:rsidR="00130703" w:rsidRDefault="00130703">
            <w:pPr>
              <w:pStyle w:val="ConsPlusNormal"/>
              <w:jc w:val="center"/>
            </w:pPr>
            <w:r>
              <w:t>8</w:t>
            </w:r>
          </w:p>
        </w:tc>
        <w:tc>
          <w:tcPr>
            <w:tcW w:w="1133" w:type="dxa"/>
          </w:tcPr>
          <w:p w:rsidR="00130703" w:rsidRDefault="00130703">
            <w:pPr>
              <w:pStyle w:val="ConsPlusNormal"/>
              <w:jc w:val="center"/>
            </w:pPr>
            <w:r>
              <w:t>9</w:t>
            </w:r>
          </w:p>
        </w:tc>
        <w:tc>
          <w:tcPr>
            <w:tcW w:w="1133" w:type="dxa"/>
          </w:tcPr>
          <w:p w:rsidR="00130703" w:rsidRDefault="00130703">
            <w:pPr>
              <w:pStyle w:val="ConsPlusNormal"/>
              <w:jc w:val="center"/>
            </w:pPr>
            <w:r>
              <w:t>10</w:t>
            </w:r>
          </w:p>
        </w:tc>
        <w:tc>
          <w:tcPr>
            <w:tcW w:w="1133" w:type="dxa"/>
          </w:tcPr>
          <w:p w:rsidR="00130703" w:rsidRDefault="00130703">
            <w:pPr>
              <w:pStyle w:val="ConsPlusNormal"/>
              <w:jc w:val="center"/>
            </w:pPr>
            <w:r>
              <w:t>11</w:t>
            </w:r>
          </w:p>
        </w:tc>
        <w:tc>
          <w:tcPr>
            <w:tcW w:w="2438" w:type="dxa"/>
          </w:tcPr>
          <w:p w:rsidR="00130703" w:rsidRDefault="00130703">
            <w:pPr>
              <w:pStyle w:val="ConsPlusNormal"/>
              <w:jc w:val="center"/>
            </w:pPr>
            <w:r>
              <w:t>12</w:t>
            </w:r>
          </w:p>
        </w:tc>
        <w:tc>
          <w:tcPr>
            <w:tcW w:w="2211" w:type="dxa"/>
          </w:tcPr>
          <w:p w:rsidR="00130703" w:rsidRDefault="00130703">
            <w:pPr>
              <w:pStyle w:val="ConsPlusNormal"/>
              <w:jc w:val="center"/>
            </w:pPr>
            <w:r>
              <w:t>13</w:t>
            </w:r>
          </w:p>
        </w:tc>
      </w:tr>
      <w:tr w:rsidR="00130703">
        <w:tc>
          <w:tcPr>
            <w:tcW w:w="18361" w:type="dxa"/>
            <w:gridSpan w:val="13"/>
          </w:tcPr>
          <w:p w:rsidR="00130703" w:rsidRDefault="00130703">
            <w:pPr>
              <w:pStyle w:val="ConsPlusNormal"/>
              <w:jc w:val="center"/>
              <w:outlineLvl w:val="2"/>
            </w:pPr>
            <w:r>
              <w:t>Муниципальная программа "Повышение уровня благоустройства и улучшение санитарного состояния"</w:t>
            </w:r>
          </w:p>
        </w:tc>
      </w:tr>
      <w:tr w:rsidR="00130703">
        <w:tc>
          <w:tcPr>
            <w:tcW w:w="623" w:type="dxa"/>
          </w:tcPr>
          <w:p w:rsidR="00130703" w:rsidRDefault="00130703">
            <w:pPr>
              <w:pStyle w:val="ConsPlusNormal"/>
              <w:jc w:val="center"/>
            </w:pPr>
            <w:r>
              <w:t>1</w:t>
            </w:r>
          </w:p>
        </w:tc>
        <w:tc>
          <w:tcPr>
            <w:tcW w:w="2494" w:type="dxa"/>
          </w:tcPr>
          <w:p w:rsidR="00130703" w:rsidRDefault="00130703">
            <w:pPr>
              <w:pStyle w:val="ConsPlusNormal"/>
            </w:pPr>
            <w:r>
              <w:t>Количество мероприятий, выполненных для улучшения экологического состояния окружающей среды</w:t>
            </w:r>
          </w:p>
        </w:tc>
        <w:tc>
          <w:tcPr>
            <w:tcW w:w="1531" w:type="dxa"/>
          </w:tcPr>
          <w:p w:rsidR="00130703" w:rsidRDefault="00130703">
            <w:pPr>
              <w:pStyle w:val="ConsPlusNormal"/>
              <w:jc w:val="center"/>
            </w:pPr>
            <w:r>
              <w:t>Ед.</w:t>
            </w:r>
          </w:p>
        </w:tc>
        <w:tc>
          <w:tcPr>
            <w:tcW w:w="1133" w:type="dxa"/>
          </w:tcPr>
          <w:p w:rsidR="00130703" w:rsidRDefault="00130703">
            <w:pPr>
              <w:pStyle w:val="ConsPlusNormal"/>
              <w:jc w:val="center"/>
            </w:pPr>
            <w:r>
              <w:t>4</w:t>
            </w:r>
          </w:p>
        </w:tc>
        <w:tc>
          <w:tcPr>
            <w:tcW w:w="1133" w:type="dxa"/>
          </w:tcPr>
          <w:p w:rsidR="00130703" w:rsidRDefault="00130703">
            <w:pPr>
              <w:pStyle w:val="ConsPlusNormal"/>
              <w:jc w:val="center"/>
            </w:pPr>
            <w:r>
              <w:t>5</w:t>
            </w:r>
          </w:p>
        </w:tc>
        <w:tc>
          <w:tcPr>
            <w:tcW w:w="1133" w:type="dxa"/>
          </w:tcPr>
          <w:p w:rsidR="00130703" w:rsidRDefault="00130703">
            <w:pPr>
              <w:pStyle w:val="ConsPlusNormal"/>
              <w:jc w:val="center"/>
            </w:pPr>
            <w:r>
              <w:t>6</w:t>
            </w:r>
          </w:p>
        </w:tc>
        <w:tc>
          <w:tcPr>
            <w:tcW w:w="1133" w:type="dxa"/>
          </w:tcPr>
          <w:p w:rsidR="00130703" w:rsidRDefault="00130703">
            <w:pPr>
              <w:pStyle w:val="ConsPlusNormal"/>
              <w:jc w:val="center"/>
            </w:pPr>
            <w:r>
              <w:t>6</w:t>
            </w:r>
          </w:p>
        </w:tc>
        <w:tc>
          <w:tcPr>
            <w:tcW w:w="1133" w:type="dxa"/>
          </w:tcPr>
          <w:p w:rsidR="00130703" w:rsidRDefault="00130703">
            <w:pPr>
              <w:pStyle w:val="ConsPlusNormal"/>
              <w:jc w:val="center"/>
            </w:pPr>
            <w:r>
              <w:t>7</w:t>
            </w:r>
          </w:p>
        </w:tc>
        <w:tc>
          <w:tcPr>
            <w:tcW w:w="1133" w:type="dxa"/>
          </w:tcPr>
          <w:p w:rsidR="00130703" w:rsidRDefault="00130703">
            <w:pPr>
              <w:pStyle w:val="ConsPlusNormal"/>
              <w:jc w:val="center"/>
            </w:pPr>
            <w:r>
              <w:t>6</w:t>
            </w:r>
          </w:p>
        </w:tc>
        <w:tc>
          <w:tcPr>
            <w:tcW w:w="1133" w:type="dxa"/>
          </w:tcPr>
          <w:p w:rsidR="00130703" w:rsidRDefault="00130703">
            <w:pPr>
              <w:pStyle w:val="ConsPlusNormal"/>
              <w:jc w:val="center"/>
            </w:pPr>
            <w:r>
              <w:t>6</w:t>
            </w:r>
          </w:p>
        </w:tc>
        <w:tc>
          <w:tcPr>
            <w:tcW w:w="1133" w:type="dxa"/>
          </w:tcPr>
          <w:p w:rsidR="00130703" w:rsidRDefault="00130703">
            <w:pPr>
              <w:pStyle w:val="ConsPlusNormal"/>
              <w:jc w:val="center"/>
            </w:pPr>
            <w:r>
              <w:t>6</w:t>
            </w:r>
          </w:p>
        </w:tc>
        <w:tc>
          <w:tcPr>
            <w:tcW w:w="2438" w:type="dxa"/>
          </w:tcPr>
          <w:p w:rsidR="00130703" w:rsidRDefault="00130703">
            <w:pPr>
              <w:pStyle w:val="ConsPlusNormal"/>
              <w:jc w:val="center"/>
            </w:pPr>
            <w:r>
              <w:t>X</w:t>
            </w:r>
          </w:p>
        </w:tc>
        <w:tc>
          <w:tcPr>
            <w:tcW w:w="2211" w:type="dxa"/>
          </w:tcPr>
          <w:p w:rsidR="00130703" w:rsidRDefault="00130703">
            <w:pPr>
              <w:pStyle w:val="ConsPlusNormal"/>
            </w:pPr>
          </w:p>
        </w:tc>
      </w:tr>
      <w:tr w:rsidR="00130703">
        <w:tc>
          <w:tcPr>
            <w:tcW w:w="623" w:type="dxa"/>
          </w:tcPr>
          <w:p w:rsidR="00130703" w:rsidRDefault="00130703">
            <w:pPr>
              <w:pStyle w:val="ConsPlusNormal"/>
              <w:jc w:val="center"/>
            </w:pPr>
            <w:r>
              <w:t>2</w:t>
            </w:r>
          </w:p>
        </w:tc>
        <w:tc>
          <w:tcPr>
            <w:tcW w:w="2494" w:type="dxa"/>
          </w:tcPr>
          <w:p w:rsidR="00130703" w:rsidRDefault="00130703">
            <w:pPr>
              <w:pStyle w:val="ConsPlusNormal"/>
            </w:pPr>
            <w: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531" w:type="dxa"/>
          </w:tcPr>
          <w:p w:rsidR="00130703" w:rsidRDefault="00130703">
            <w:pPr>
              <w:pStyle w:val="ConsPlusNormal"/>
              <w:jc w:val="center"/>
            </w:pPr>
            <w:r>
              <w:t>Тыс. чел.</w:t>
            </w:r>
          </w:p>
        </w:tc>
        <w:tc>
          <w:tcPr>
            <w:tcW w:w="1133" w:type="dxa"/>
          </w:tcPr>
          <w:p w:rsidR="00130703" w:rsidRDefault="00130703">
            <w:pPr>
              <w:pStyle w:val="ConsPlusNormal"/>
            </w:pPr>
          </w:p>
        </w:tc>
        <w:tc>
          <w:tcPr>
            <w:tcW w:w="1133" w:type="dxa"/>
          </w:tcPr>
          <w:p w:rsidR="00130703" w:rsidRDefault="00130703">
            <w:pPr>
              <w:pStyle w:val="ConsPlusNormal"/>
            </w:pPr>
          </w:p>
        </w:tc>
        <w:tc>
          <w:tcPr>
            <w:tcW w:w="1133" w:type="dxa"/>
          </w:tcPr>
          <w:p w:rsidR="00130703" w:rsidRDefault="00130703">
            <w:pPr>
              <w:pStyle w:val="ConsPlusNormal"/>
            </w:pPr>
          </w:p>
        </w:tc>
        <w:tc>
          <w:tcPr>
            <w:tcW w:w="1133" w:type="dxa"/>
          </w:tcPr>
          <w:p w:rsidR="00130703" w:rsidRDefault="00130703">
            <w:pPr>
              <w:pStyle w:val="ConsPlusNormal"/>
            </w:pPr>
          </w:p>
        </w:tc>
        <w:tc>
          <w:tcPr>
            <w:tcW w:w="1133" w:type="dxa"/>
          </w:tcPr>
          <w:p w:rsidR="00130703" w:rsidRDefault="00130703">
            <w:pPr>
              <w:pStyle w:val="ConsPlusNormal"/>
              <w:jc w:val="center"/>
            </w:pPr>
            <w:r>
              <w:t>210,3</w:t>
            </w:r>
          </w:p>
        </w:tc>
        <w:tc>
          <w:tcPr>
            <w:tcW w:w="1133" w:type="dxa"/>
          </w:tcPr>
          <w:p w:rsidR="00130703" w:rsidRDefault="00130703">
            <w:pPr>
              <w:pStyle w:val="ConsPlusNormal"/>
            </w:pPr>
          </w:p>
        </w:tc>
        <w:tc>
          <w:tcPr>
            <w:tcW w:w="1133" w:type="dxa"/>
          </w:tcPr>
          <w:p w:rsidR="00130703" w:rsidRDefault="00130703">
            <w:pPr>
              <w:pStyle w:val="ConsPlusNormal"/>
            </w:pPr>
          </w:p>
        </w:tc>
        <w:tc>
          <w:tcPr>
            <w:tcW w:w="1133" w:type="dxa"/>
          </w:tcPr>
          <w:p w:rsidR="00130703" w:rsidRDefault="00130703">
            <w:pPr>
              <w:pStyle w:val="ConsPlusNormal"/>
            </w:pPr>
          </w:p>
        </w:tc>
        <w:tc>
          <w:tcPr>
            <w:tcW w:w="2438" w:type="dxa"/>
          </w:tcPr>
          <w:p w:rsidR="00130703" w:rsidRDefault="00130703">
            <w:pPr>
              <w:pStyle w:val="ConsPlusNormal"/>
              <w:jc w:val="center"/>
            </w:pPr>
            <w:r>
              <w:t>X</w:t>
            </w:r>
          </w:p>
        </w:tc>
        <w:tc>
          <w:tcPr>
            <w:tcW w:w="2211" w:type="dxa"/>
          </w:tcPr>
          <w:p w:rsidR="00130703" w:rsidRDefault="006C3AE7">
            <w:pPr>
              <w:pStyle w:val="ConsPlusNormal"/>
              <w:jc w:val="center"/>
            </w:pPr>
            <w:hyperlink r:id="rId72">
              <w:r w:rsidR="00130703">
                <w:rPr>
                  <w:color w:val="0000FF"/>
                </w:rPr>
                <w:t>ПМРС-2030</w:t>
              </w:r>
            </w:hyperlink>
          </w:p>
        </w:tc>
      </w:tr>
      <w:tr w:rsidR="00130703">
        <w:tc>
          <w:tcPr>
            <w:tcW w:w="623" w:type="dxa"/>
          </w:tcPr>
          <w:p w:rsidR="00130703" w:rsidRDefault="00130703">
            <w:pPr>
              <w:pStyle w:val="ConsPlusNormal"/>
              <w:jc w:val="center"/>
            </w:pPr>
            <w:r>
              <w:t>3</w:t>
            </w:r>
          </w:p>
        </w:tc>
        <w:tc>
          <w:tcPr>
            <w:tcW w:w="2494" w:type="dxa"/>
          </w:tcPr>
          <w:p w:rsidR="00130703" w:rsidRDefault="00130703">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c>
          <w:tcPr>
            <w:tcW w:w="1531" w:type="dxa"/>
          </w:tcPr>
          <w:p w:rsidR="00130703" w:rsidRDefault="00130703">
            <w:pPr>
              <w:pStyle w:val="ConsPlusNormal"/>
              <w:jc w:val="center"/>
            </w:pPr>
            <w:r>
              <w:t>процент</w:t>
            </w:r>
          </w:p>
        </w:tc>
        <w:tc>
          <w:tcPr>
            <w:tcW w:w="1133" w:type="dxa"/>
          </w:tcPr>
          <w:p w:rsidR="00130703" w:rsidRDefault="00130703">
            <w:pPr>
              <w:pStyle w:val="ConsPlusNormal"/>
              <w:jc w:val="center"/>
            </w:pPr>
            <w:r>
              <w:t>20</w:t>
            </w:r>
          </w:p>
        </w:tc>
        <w:tc>
          <w:tcPr>
            <w:tcW w:w="1133" w:type="dxa"/>
          </w:tcPr>
          <w:p w:rsidR="00130703" w:rsidRDefault="00130703">
            <w:pPr>
              <w:pStyle w:val="ConsPlusNormal"/>
              <w:jc w:val="center"/>
            </w:pPr>
            <w:r>
              <w:t>20</w:t>
            </w:r>
          </w:p>
        </w:tc>
        <w:tc>
          <w:tcPr>
            <w:tcW w:w="1133" w:type="dxa"/>
          </w:tcPr>
          <w:p w:rsidR="00130703" w:rsidRDefault="00130703">
            <w:pPr>
              <w:pStyle w:val="ConsPlusNormal"/>
              <w:jc w:val="center"/>
            </w:pPr>
            <w:r>
              <w:t>21</w:t>
            </w:r>
          </w:p>
        </w:tc>
        <w:tc>
          <w:tcPr>
            <w:tcW w:w="1133" w:type="dxa"/>
          </w:tcPr>
          <w:p w:rsidR="00130703" w:rsidRDefault="00130703">
            <w:pPr>
              <w:pStyle w:val="ConsPlusNormal"/>
              <w:jc w:val="center"/>
            </w:pPr>
            <w:r>
              <w:t>21</w:t>
            </w:r>
          </w:p>
        </w:tc>
        <w:tc>
          <w:tcPr>
            <w:tcW w:w="1133" w:type="dxa"/>
          </w:tcPr>
          <w:p w:rsidR="00130703" w:rsidRDefault="00130703">
            <w:pPr>
              <w:pStyle w:val="ConsPlusNormal"/>
              <w:jc w:val="center"/>
            </w:pPr>
            <w:r>
              <w:t>22</w:t>
            </w:r>
          </w:p>
        </w:tc>
        <w:tc>
          <w:tcPr>
            <w:tcW w:w="1133" w:type="dxa"/>
          </w:tcPr>
          <w:p w:rsidR="00130703" w:rsidRDefault="00130703">
            <w:pPr>
              <w:pStyle w:val="ConsPlusNormal"/>
              <w:jc w:val="center"/>
            </w:pPr>
            <w:r>
              <w:t>22</w:t>
            </w:r>
          </w:p>
        </w:tc>
        <w:tc>
          <w:tcPr>
            <w:tcW w:w="1133" w:type="dxa"/>
          </w:tcPr>
          <w:p w:rsidR="00130703" w:rsidRDefault="00130703">
            <w:pPr>
              <w:pStyle w:val="ConsPlusNormal"/>
              <w:jc w:val="center"/>
            </w:pPr>
            <w:r>
              <w:t>22</w:t>
            </w:r>
          </w:p>
        </w:tc>
        <w:tc>
          <w:tcPr>
            <w:tcW w:w="1133" w:type="dxa"/>
          </w:tcPr>
          <w:p w:rsidR="00130703" w:rsidRDefault="00130703">
            <w:pPr>
              <w:pStyle w:val="ConsPlusNormal"/>
              <w:jc w:val="center"/>
            </w:pPr>
            <w:r>
              <w:t>22</w:t>
            </w:r>
          </w:p>
        </w:tc>
        <w:tc>
          <w:tcPr>
            <w:tcW w:w="2438" w:type="dxa"/>
          </w:tcPr>
          <w:p w:rsidR="00130703" w:rsidRDefault="00130703">
            <w:pPr>
              <w:pStyle w:val="ConsPlusNormal"/>
              <w:jc w:val="center"/>
            </w:pPr>
            <w:r>
              <w:t>X</w:t>
            </w:r>
          </w:p>
        </w:tc>
        <w:tc>
          <w:tcPr>
            <w:tcW w:w="2211" w:type="dxa"/>
          </w:tcPr>
          <w:p w:rsidR="00130703" w:rsidRDefault="006C3AE7">
            <w:pPr>
              <w:pStyle w:val="ConsPlusNormal"/>
              <w:jc w:val="center"/>
            </w:pPr>
            <w:hyperlink r:id="rId73">
              <w:r w:rsidR="00130703">
                <w:rPr>
                  <w:color w:val="0000FF"/>
                </w:rPr>
                <w:t>ПМРС-2030</w:t>
              </w:r>
            </w:hyperlink>
          </w:p>
        </w:tc>
      </w:tr>
      <w:tr w:rsidR="00130703">
        <w:tc>
          <w:tcPr>
            <w:tcW w:w="18361" w:type="dxa"/>
            <w:gridSpan w:val="13"/>
          </w:tcPr>
          <w:p w:rsidR="00130703" w:rsidRDefault="006C3AE7">
            <w:pPr>
              <w:pStyle w:val="ConsPlusNormal"/>
              <w:jc w:val="center"/>
              <w:outlineLvl w:val="3"/>
            </w:pPr>
            <w:hyperlink w:anchor="P650">
              <w:r w:rsidR="00130703">
                <w:rPr>
                  <w:color w:val="0000FF"/>
                </w:rPr>
                <w:t>Подпрограмма 1</w:t>
              </w:r>
            </w:hyperlink>
            <w:r w:rsidR="00130703">
              <w:t xml:space="preserve"> "Обеспечение санитарного благополучия населения"</w:t>
            </w:r>
          </w:p>
        </w:tc>
      </w:tr>
      <w:tr w:rsidR="00130703">
        <w:tc>
          <w:tcPr>
            <w:tcW w:w="623" w:type="dxa"/>
          </w:tcPr>
          <w:p w:rsidR="00130703" w:rsidRDefault="00130703">
            <w:pPr>
              <w:pStyle w:val="ConsPlusNormal"/>
              <w:jc w:val="center"/>
            </w:pPr>
            <w:r>
              <w:t>1.1</w:t>
            </w:r>
          </w:p>
        </w:tc>
        <w:tc>
          <w:tcPr>
            <w:tcW w:w="2494" w:type="dxa"/>
          </w:tcPr>
          <w:p w:rsidR="00130703" w:rsidRDefault="00130703">
            <w:pPr>
              <w:pStyle w:val="ConsPlusNormal"/>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c>
          <w:tcPr>
            <w:tcW w:w="1531" w:type="dxa"/>
          </w:tcPr>
          <w:p w:rsidR="00130703" w:rsidRDefault="00130703">
            <w:pPr>
              <w:pStyle w:val="ConsPlusNormal"/>
              <w:jc w:val="center"/>
            </w:pPr>
            <w:r>
              <w:t>процент</w:t>
            </w:r>
          </w:p>
        </w:tc>
        <w:tc>
          <w:tcPr>
            <w:tcW w:w="1133" w:type="dxa"/>
          </w:tcPr>
          <w:p w:rsidR="00130703" w:rsidRDefault="00130703">
            <w:pPr>
              <w:pStyle w:val="ConsPlusNormal"/>
              <w:jc w:val="center"/>
            </w:pPr>
            <w:r>
              <w:t>15</w:t>
            </w:r>
          </w:p>
        </w:tc>
        <w:tc>
          <w:tcPr>
            <w:tcW w:w="1133" w:type="dxa"/>
          </w:tcPr>
          <w:p w:rsidR="00130703" w:rsidRDefault="00130703">
            <w:pPr>
              <w:pStyle w:val="ConsPlusNormal"/>
              <w:jc w:val="center"/>
            </w:pPr>
            <w:r>
              <w:t>13</w:t>
            </w:r>
          </w:p>
        </w:tc>
        <w:tc>
          <w:tcPr>
            <w:tcW w:w="1133" w:type="dxa"/>
          </w:tcPr>
          <w:p w:rsidR="00130703" w:rsidRDefault="00130703">
            <w:pPr>
              <w:pStyle w:val="ConsPlusNormal"/>
              <w:jc w:val="center"/>
            </w:pPr>
            <w:r>
              <w:t>11</w:t>
            </w:r>
          </w:p>
        </w:tc>
        <w:tc>
          <w:tcPr>
            <w:tcW w:w="1133" w:type="dxa"/>
          </w:tcPr>
          <w:p w:rsidR="00130703" w:rsidRDefault="00130703">
            <w:pPr>
              <w:pStyle w:val="ConsPlusNormal"/>
              <w:jc w:val="center"/>
            </w:pPr>
            <w:r>
              <w:t>10</w:t>
            </w:r>
          </w:p>
        </w:tc>
        <w:tc>
          <w:tcPr>
            <w:tcW w:w="1133" w:type="dxa"/>
          </w:tcPr>
          <w:p w:rsidR="00130703" w:rsidRDefault="00130703">
            <w:pPr>
              <w:pStyle w:val="ConsPlusNormal"/>
              <w:jc w:val="center"/>
            </w:pPr>
            <w:r>
              <w:t>9</w:t>
            </w:r>
          </w:p>
        </w:tc>
        <w:tc>
          <w:tcPr>
            <w:tcW w:w="1133" w:type="dxa"/>
          </w:tcPr>
          <w:p w:rsidR="00130703" w:rsidRDefault="00130703">
            <w:pPr>
              <w:pStyle w:val="ConsPlusNormal"/>
              <w:jc w:val="center"/>
            </w:pPr>
            <w:r>
              <w:t>9</w:t>
            </w:r>
          </w:p>
        </w:tc>
        <w:tc>
          <w:tcPr>
            <w:tcW w:w="1133" w:type="dxa"/>
          </w:tcPr>
          <w:p w:rsidR="00130703" w:rsidRDefault="00130703">
            <w:pPr>
              <w:pStyle w:val="ConsPlusNormal"/>
              <w:jc w:val="center"/>
            </w:pPr>
            <w:r>
              <w:t>8</w:t>
            </w:r>
          </w:p>
        </w:tc>
        <w:tc>
          <w:tcPr>
            <w:tcW w:w="1133" w:type="dxa"/>
          </w:tcPr>
          <w:p w:rsidR="00130703" w:rsidRDefault="00130703">
            <w:pPr>
              <w:pStyle w:val="ConsPlusNormal"/>
              <w:jc w:val="center"/>
            </w:pPr>
            <w:r>
              <w:t>7</w:t>
            </w:r>
          </w:p>
        </w:tc>
        <w:tc>
          <w:tcPr>
            <w:tcW w:w="2438" w:type="dxa"/>
          </w:tcPr>
          <w:p w:rsidR="00130703" w:rsidRDefault="00130703">
            <w:pPr>
              <w:pStyle w:val="ConsPlusNormal"/>
              <w:jc w:val="both"/>
            </w:pPr>
            <w:r>
              <w:t>Количество мероприятий, выполненных для улучшения экологического состояния окружающей среды</w:t>
            </w:r>
          </w:p>
        </w:tc>
        <w:tc>
          <w:tcPr>
            <w:tcW w:w="2211" w:type="dxa"/>
          </w:tcPr>
          <w:p w:rsidR="00130703" w:rsidRDefault="00130703">
            <w:pPr>
              <w:pStyle w:val="ConsPlusNormal"/>
            </w:pPr>
          </w:p>
        </w:tc>
      </w:tr>
      <w:tr w:rsidR="00130703">
        <w:tc>
          <w:tcPr>
            <w:tcW w:w="623" w:type="dxa"/>
          </w:tcPr>
          <w:p w:rsidR="00130703" w:rsidRDefault="00130703">
            <w:pPr>
              <w:pStyle w:val="ConsPlusNormal"/>
              <w:jc w:val="center"/>
            </w:pPr>
            <w:r>
              <w:t>1.2</w:t>
            </w:r>
          </w:p>
        </w:tc>
        <w:tc>
          <w:tcPr>
            <w:tcW w:w="2494" w:type="dxa"/>
          </w:tcPr>
          <w:p w:rsidR="00130703" w:rsidRDefault="00130703">
            <w:pPr>
              <w:pStyle w:val="ConsPlusNormal"/>
            </w:pPr>
            <w:r>
              <w:t>Наличие актов (или иных документов) о проведенных контрольных мероприятиях по выявлению очагов произрастания борщевика Сосновского на территориях, обязанности по содержанию которых, в соответствии с правилами благоустройства города не возложены на муниципалитет (1 - да, 0 - нет)</w:t>
            </w:r>
          </w:p>
        </w:tc>
        <w:tc>
          <w:tcPr>
            <w:tcW w:w="1531" w:type="dxa"/>
          </w:tcPr>
          <w:p w:rsidR="00130703" w:rsidRDefault="00130703">
            <w:pPr>
              <w:pStyle w:val="ConsPlusNormal"/>
              <w:jc w:val="center"/>
            </w:pPr>
            <w:proofErr w:type="gramStart"/>
            <w:r>
              <w:t>(1 - да,</w:t>
            </w:r>
            <w:proofErr w:type="gramEnd"/>
          </w:p>
          <w:p w:rsidR="00130703" w:rsidRDefault="00130703">
            <w:pPr>
              <w:pStyle w:val="ConsPlusNormal"/>
              <w:jc w:val="center"/>
            </w:pPr>
            <w:proofErr w:type="gramStart"/>
            <w:r>
              <w:t>0 - нет)</w:t>
            </w:r>
            <w:proofErr w:type="gramEnd"/>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1133" w:type="dxa"/>
          </w:tcPr>
          <w:p w:rsidR="00130703" w:rsidRDefault="00130703">
            <w:pPr>
              <w:pStyle w:val="ConsPlusNormal"/>
              <w:jc w:val="center"/>
            </w:pPr>
            <w:r>
              <w:t>1</w:t>
            </w:r>
          </w:p>
        </w:tc>
        <w:tc>
          <w:tcPr>
            <w:tcW w:w="2438" w:type="dxa"/>
          </w:tcPr>
          <w:p w:rsidR="00130703" w:rsidRDefault="00130703">
            <w:pPr>
              <w:pStyle w:val="ConsPlusNormal"/>
              <w:jc w:val="both"/>
            </w:pPr>
            <w:r>
              <w:t>Количество мероприятий, выполненных для улучшения экологического состояния окружающей среды</w:t>
            </w:r>
          </w:p>
        </w:tc>
        <w:tc>
          <w:tcPr>
            <w:tcW w:w="2211" w:type="dxa"/>
          </w:tcPr>
          <w:p w:rsidR="00130703" w:rsidRDefault="00130703">
            <w:pPr>
              <w:pStyle w:val="ConsPlusNormal"/>
            </w:pPr>
          </w:p>
        </w:tc>
      </w:tr>
      <w:tr w:rsidR="00130703">
        <w:tc>
          <w:tcPr>
            <w:tcW w:w="18361" w:type="dxa"/>
            <w:gridSpan w:val="13"/>
          </w:tcPr>
          <w:p w:rsidR="00130703" w:rsidRDefault="006C3AE7">
            <w:pPr>
              <w:pStyle w:val="ConsPlusNormal"/>
              <w:jc w:val="center"/>
              <w:outlineLvl w:val="3"/>
            </w:pPr>
            <w:hyperlink w:anchor="P1327">
              <w:r w:rsidR="00130703">
                <w:rPr>
                  <w:color w:val="0000FF"/>
                </w:rPr>
                <w:t>Подпрограмма 2</w:t>
              </w:r>
            </w:hyperlink>
            <w:r w:rsidR="00130703">
              <w:t xml:space="preserve"> "Благоустройство города для комфортного и безопасного проживания граждан"</w:t>
            </w:r>
          </w:p>
        </w:tc>
      </w:tr>
      <w:tr w:rsidR="00130703">
        <w:tc>
          <w:tcPr>
            <w:tcW w:w="623" w:type="dxa"/>
          </w:tcPr>
          <w:p w:rsidR="00130703" w:rsidRDefault="00130703">
            <w:pPr>
              <w:pStyle w:val="ConsPlusNormal"/>
              <w:jc w:val="center"/>
            </w:pPr>
            <w:r>
              <w:t>2.1</w:t>
            </w:r>
          </w:p>
        </w:tc>
        <w:tc>
          <w:tcPr>
            <w:tcW w:w="2494" w:type="dxa"/>
          </w:tcPr>
          <w:p w:rsidR="00130703" w:rsidRDefault="00130703">
            <w:pPr>
              <w:pStyle w:val="ConsPlusNormal"/>
            </w:pPr>
            <w:r>
              <w:t>Площадь озелененных территорий общего пользования, комплексное содержание которых осуществляется в текущем году</w:t>
            </w:r>
          </w:p>
        </w:tc>
        <w:tc>
          <w:tcPr>
            <w:tcW w:w="1531" w:type="dxa"/>
          </w:tcPr>
          <w:p w:rsidR="00130703" w:rsidRDefault="00130703">
            <w:pPr>
              <w:pStyle w:val="ConsPlusNormal"/>
              <w:jc w:val="center"/>
            </w:pPr>
            <w:r>
              <w:t>га</w:t>
            </w:r>
          </w:p>
        </w:tc>
        <w:tc>
          <w:tcPr>
            <w:tcW w:w="1133" w:type="dxa"/>
          </w:tcPr>
          <w:p w:rsidR="00130703" w:rsidRDefault="00130703">
            <w:pPr>
              <w:pStyle w:val="ConsPlusNormal"/>
              <w:jc w:val="center"/>
            </w:pPr>
            <w:r>
              <w:t>280,0</w:t>
            </w:r>
          </w:p>
        </w:tc>
        <w:tc>
          <w:tcPr>
            <w:tcW w:w="1133" w:type="dxa"/>
          </w:tcPr>
          <w:p w:rsidR="00130703" w:rsidRDefault="00130703">
            <w:pPr>
              <w:pStyle w:val="ConsPlusNormal"/>
              <w:jc w:val="center"/>
            </w:pPr>
            <w:r>
              <w:t>273,0</w:t>
            </w:r>
          </w:p>
        </w:tc>
        <w:tc>
          <w:tcPr>
            <w:tcW w:w="1133" w:type="dxa"/>
          </w:tcPr>
          <w:p w:rsidR="00130703" w:rsidRDefault="00130703">
            <w:pPr>
              <w:pStyle w:val="ConsPlusNormal"/>
              <w:jc w:val="center"/>
            </w:pPr>
            <w:r>
              <w:t>340,0</w:t>
            </w:r>
          </w:p>
        </w:tc>
        <w:tc>
          <w:tcPr>
            <w:tcW w:w="1133" w:type="dxa"/>
          </w:tcPr>
          <w:p w:rsidR="00130703" w:rsidRDefault="00130703">
            <w:pPr>
              <w:pStyle w:val="ConsPlusNormal"/>
              <w:jc w:val="center"/>
            </w:pPr>
            <w:r>
              <w:t>340,0</w:t>
            </w:r>
          </w:p>
        </w:tc>
        <w:tc>
          <w:tcPr>
            <w:tcW w:w="1133" w:type="dxa"/>
          </w:tcPr>
          <w:p w:rsidR="00130703" w:rsidRDefault="00130703">
            <w:pPr>
              <w:pStyle w:val="ConsPlusNormal"/>
              <w:jc w:val="center"/>
            </w:pPr>
            <w:r>
              <w:t>360,0</w:t>
            </w:r>
          </w:p>
        </w:tc>
        <w:tc>
          <w:tcPr>
            <w:tcW w:w="1133" w:type="dxa"/>
          </w:tcPr>
          <w:p w:rsidR="00130703" w:rsidRDefault="00130703">
            <w:pPr>
              <w:pStyle w:val="ConsPlusNormal"/>
              <w:jc w:val="center"/>
            </w:pPr>
            <w:r>
              <w:t>360,0</w:t>
            </w:r>
          </w:p>
        </w:tc>
        <w:tc>
          <w:tcPr>
            <w:tcW w:w="1133" w:type="dxa"/>
          </w:tcPr>
          <w:p w:rsidR="00130703" w:rsidRDefault="00130703">
            <w:pPr>
              <w:pStyle w:val="ConsPlusNormal"/>
              <w:jc w:val="center"/>
            </w:pPr>
            <w:r>
              <w:t>360,0</w:t>
            </w:r>
          </w:p>
        </w:tc>
        <w:tc>
          <w:tcPr>
            <w:tcW w:w="1133" w:type="dxa"/>
          </w:tcPr>
          <w:p w:rsidR="00130703" w:rsidRDefault="00130703">
            <w:pPr>
              <w:pStyle w:val="ConsPlusNormal"/>
              <w:jc w:val="center"/>
            </w:pPr>
            <w:r>
              <w:t>360,0</w:t>
            </w:r>
          </w:p>
        </w:tc>
        <w:tc>
          <w:tcPr>
            <w:tcW w:w="2438" w:type="dxa"/>
          </w:tcPr>
          <w:p w:rsidR="00130703" w:rsidRDefault="00130703">
            <w:pPr>
              <w:pStyle w:val="ConsPlusNormal"/>
              <w:jc w:val="both"/>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c>
          <w:tcPr>
            <w:tcW w:w="2211" w:type="dxa"/>
          </w:tcPr>
          <w:p w:rsidR="00130703" w:rsidRDefault="006C3AE7">
            <w:pPr>
              <w:pStyle w:val="ConsPlusNormal"/>
              <w:jc w:val="center"/>
            </w:pPr>
            <w:hyperlink r:id="rId74">
              <w:r w:rsidR="00130703">
                <w:rPr>
                  <w:color w:val="0000FF"/>
                </w:rPr>
                <w:t>Стратегия</w:t>
              </w:r>
            </w:hyperlink>
            <w:r w:rsidR="00130703">
              <w:t xml:space="preserve"> 2030</w:t>
            </w:r>
          </w:p>
        </w:tc>
      </w:tr>
      <w:tr w:rsidR="00130703">
        <w:tc>
          <w:tcPr>
            <w:tcW w:w="623" w:type="dxa"/>
          </w:tcPr>
          <w:p w:rsidR="00130703" w:rsidRDefault="00130703">
            <w:pPr>
              <w:pStyle w:val="ConsPlusNormal"/>
              <w:jc w:val="center"/>
            </w:pPr>
            <w:r>
              <w:t>2.2</w:t>
            </w:r>
          </w:p>
        </w:tc>
        <w:tc>
          <w:tcPr>
            <w:tcW w:w="2494" w:type="dxa"/>
          </w:tcPr>
          <w:p w:rsidR="00130703" w:rsidRDefault="00130703">
            <w:pPr>
              <w:pStyle w:val="ConsPlusNormal"/>
            </w:pPr>
            <w:r>
              <w:t>Доля светильников, обеспечивающих нормативную освещенность города в общем количестве светильников Псковской городской сети</w:t>
            </w:r>
          </w:p>
        </w:tc>
        <w:tc>
          <w:tcPr>
            <w:tcW w:w="1531" w:type="dxa"/>
          </w:tcPr>
          <w:p w:rsidR="00130703" w:rsidRDefault="00130703">
            <w:pPr>
              <w:pStyle w:val="ConsPlusNormal"/>
              <w:jc w:val="center"/>
            </w:pPr>
            <w:r>
              <w:t>процент</w:t>
            </w:r>
          </w:p>
        </w:tc>
        <w:tc>
          <w:tcPr>
            <w:tcW w:w="1133" w:type="dxa"/>
          </w:tcPr>
          <w:p w:rsidR="00130703" w:rsidRDefault="00130703">
            <w:pPr>
              <w:pStyle w:val="ConsPlusNormal"/>
              <w:jc w:val="center"/>
            </w:pPr>
            <w:r>
              <w:t>82,5</w:t>
            </w:r>
          </w:p>
        </w:tc>
        <w:tc>
          <w:tcPr>
            <w:tcW w:w="1133" w:type="dxa"/>
          </w:tcPr>
          <w:p w:rsidR="00130703" w:rsidRDefault="00130703">
            <w:pPr>
              <w:pStyle w:val="ConsPlusNormal"/>
              <w:jc w:val="center"/>
            </w:pPr>
            <w:r>
              <w:t>83</w:t>
            </w:r>
          </w:p>
        </w:tc>
        <w:tc>
          <w:tcPr>
            <w:tcW w:w="1133" w:type="dxa"/>
          </w:tcPr>
          <w:p w:rsidR="00130703" w:rsidRDefault="00130703">
            <w:pPr>
              <w:pStyle w:val="ConsPlusNormal"/>
              <w:jc w:val="center"/>
            </w:pPr>
            <w:r>
              <w:t>85</w:t>
            </w:r>
          </w:p>
        </w:tc>
        <w:tc>
          <w:tcPr>
            <w:tcW w:w="1133" w:type="dxa"/>
          </w:tcPr>
          <w:p w:rsidR="00130703" w:rsidRDefault="00130703">
            <w:pPr>
              <w:pStyle w:val="ConsPlusNormal"/>
              <w:jc w:val="center"/>
            </w:pPr>
            <w:r>
              <w:t>87</w:t>
            </w:r>
          </w:p>
        </w:tc>
        <w:tc>
          <w:tcPr>
            <w:tcW w:w="1133" w:type="dxa"/>
          </w:tcPr>
          <w:p w:rsidR="00130703" w:rsidRDefault="00130703">
            <w:pPr>
              <w:pStyle w:val="ConsPlusNormal"/>
              <w:jc w:val="center"/>
            </w:pPr>
            <w:r>
              <w:t>89</w:t>
            </w:r>
          </w:p>
        </w:tc>
        <w:tc>
          <w:tcPr>
            <w:tcW w:w="1133" w:type="dxa"/>
          </w:tcPr>
          <w:p w:rsidR="00130703" w:rsidRDefault="00130703">
            <w:pPr>
              <w:pStyle w:val="ConsPlusNormal"/>
              <w:jc w:val="center"/>
            </w:pPr>
            <w:r>
              <w:t>91</w:t>
            </w:r>
          </w:p>
        </w:tc>
        <w:tc>
          <w:tcPr>
            <w:tcW w:w="1133" w:type="dxa"/>
          </w:tcPr>
          <w:p w:rsidR="00130703" w:rsidRDefault="00130703">
            <w:pPr>
              <w:pStyle w:val="ConsPlusNormal"/>
              <w:jc w:val="center"/>
            </w:pPr>
            <w:r>
              <w:t>93</w:t>
            </w:r>
          </w:p>
        </w:tc>
        <w:tc>
          <w:tcPr>
            <w:tcW w:w="1133" w:type="dxa"/>
          </w:tcPr>
          <w:p w:rsidR="00130703" w:rsidRDefault="00130703">
            <w:pPr>
              <w:pStyle w:val="ConsPlusNormal"/>
              <w:jc w:val="center"/>
            </w:pPr>
            <w:r>
              <w:t>95</w:t>
            </w:r>
          </w:p>
        </w:tc>
        <w:tc>
          <w:tcPr>
            <w:tcW w:w="2438" w:type="dxa"/>
          </w:tcPr>
          <w:p w:rsidR="00130703" w:rsidRDefault="00130703">
            <w:pPr>
              <w:pStyle w:val="ConsPlusNormal"/>
              <w:jc w:val="both"/>
            </w:pPr>
            <w:r>
              <w:t>Количество мероприятий, выполненных для улучшения экологического состояния окружающей среды</w:t>
            </w:r>
          </w:p>
        </w:tc>
        <w:tc>
          <w:tcPr>
            <w:tcW w:w="2211" w:type="dxa"/>
          </w:tcPr>
          <w:p w:rsidR="00130703" w:rsidRDefault="00130703">
            <w:pPr>
              <w:pStyle w:val="ConsPlusNormal"/>
            </w:pPr>
          </w:p>
        </w:tc>
      </w:tr>
    </w:tbl>
    <w:p w:rsidR="00130703" w:rsidRDefault="00130703">
      <w:pPr>
        <w:pStyle w:val="ConsPlusNormal"/>
        <w:sectPr w:rsidR="00130703">
          <w:pgSz w:w="16838" w:h="11905" w:orient="landscape"/>
          <w:pgMar w:top="1701" w:right="1134" w:bottom="850" w:left="1134" w:header="0" w:footer="0" w:gutter="0"/>
          <w:cols w:space="720"/>
          <w:titlePg/>
        </w:sectPr>
      </w:pPr>
    </w:p>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1"/>
      </w:pPr>
      <w:r>
        <w:t>Приложение 2</w:t>
      </w:r>
    </w:p>
    <w:p w:rsidR="00130703" w:rsidRDefault="00130703">
      <w:pPr>
        <w:pStyle w:val="ConsPlusNormal"/>
        <w:jc w:val="right"/>
      </w:pPr>
      <w:r>
        <w:t>к МП "Повышение уровня благоустройства</w:t>
      </w:r>
    </w:p>
    <w:p w:rsidR="00130703" w:rsidRDefault="00130703">
      <w:pPr>
        <w:pStyle w:val="ConsPlusNormal"/>
        <w:jc w:val="right"/>
      </w:pPr>
      <w:r>
        <w:t>и улучшение санитарного состояния"</w:t>
      </w:r>
    </w:p>
    <w:p w:rsidR="00130703" w:rsidRDefault="00130703">
      <w:pPr>
        <w:pStyle w:val="ConsPlusNormal"/>
        <w:jc w:val="both"/>
      </w:pPr>
    </w:p>
    <w:p w:rsidR="00130703" w:rsidRDefault="00130703">
      <w:pPr>
        <w:pStyle w:val="ConsPlusTitle"/>
        <w:jc w:val="center"/>
      </w:pPr>
      <w:r>
        <w:t>Перечень подпрограмм, включенных в состав МП "Повышение</w:t>
      </w:r>
    </w:p>
    <w:p w:rsidR="00130703" w:rsidRDefault="00130703">
      <w:pPr>
        <w:pStyle w:val="ConsPlusTitle"/>
        <w:jc w:val="center"/>
      </w:pPr>
      <w:r>
        <w:t>уровня благоустройства и улучшение санитарного состояния"</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 xml:space="preserve">(в ред. </w:t>
            </w:r>
            <w:hyperlink r:id="rId75">
              <w:r>
                <w:rPr>
                  <w:color w:val="0000FF"/>
                </w:rPr>
                <w:t>постановления</w:t>
              </w:r>
            </w:hyperlink>
            <w:r>
              <w:rPr>
                <w:color w:val="392C69"/>
              </w:rPr>
              <w:t xml:space="preserve"> Администрации города Пскова</w:t>
            </w:r>
            <w:proofErr w:type="gramEnd"/>
          </w:p>
          <w:p w:rsidR="00130703" w:rsidRDefault="00130703">
            <w:pPr>
              <w:pStyle w:val="ConsPlusNormal"/>
              <w:jc w:val="center"/>
            </w:pPr>
            <w:r>
              <w:rPr>
                <w:color w:val="392C69"/>
              </w:rPr>
              <w:t>от 02.08.2022 N 1356)</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927"/>
        <w:gridCol w:w="1870"/>
        <w:gridCol w:w="1360"/>
        <w:gridCol w:w="1304"/>
        <w:gridCol w:w="1304"/>
        <w:gridCol w:w="1304"/>
        <w:gridCol w:w="1304"/>
        <w:gridCol w:w="1304"/>
        <w:gridCol w:w="1304"/>
        <w:gridCol w:w="1304"/>
        <w:gridCol w:w="2665"/>
      </w:tblGrid>
      <w:tr w:rsidR="00130703">
        <w:tc>
          <w:tcPr>
            <w:tcW w:w="737" w:type="dxa"/>
            <w:vMerge w:val="restart"/>
          </w:tcPr>
          <w:p w:rsidR="00130703" w:rsidRDefault="00130703">
            <w:pPr>
              <w:pStyle w:val="ConsPlusNormal"/>
              <w:jc w:val="center"/>
            </w:pPr>
            <w:r>
              <w:t xml:space="preserve">N </w:t>
            </w:r>
            <w:proofErr w:type="gramStart"/>
            <w:r>
              <w:t>п</w:t>
            </w:r>
            <w:proofErr w:type="gramEnd"/>
            <w:r>
              <w:t>/п</w:t>
            </w:r>
          </w:p>
        </w:tc>
        <w:tc>
          <w:tcPr>
            <w:tcW w:w="1927" w:type="dxa"/>
            <w:vMerge w:val="restart"/>
          </w:tcPr>
          <w:p w:rsidR="00130703" w:rsidRDefault="00130703">
            <w:pPr>
              <w:pStyle w:val="ConsPlusNormal"/>
              <w:jc w:val="center"/>
            </w:pPr>
            <w:r>
              <w:t>Наименование подпрограмм</w:t>
            </w:r>
          </w:p>
        </w:tc>
        <w:tc>
          <w:tcPr>
            <w:tcW w:w="1870" w:type="dxa"/>
            <w:vMerge w:val="restart"/>
          </w:tcPr>
          <w:p w:rsidR="00130703" w:rsidRDefault="00130703">
            <w:pPr>
              <w:pStyle w:val="ConsPlusNormal"/>
              <w:jc w:val="center"/>
            </w:pPr>
            <w:r>
              <w:t>Ответственный исполнитель (соисполнитель или участник программы)</w:t>
            </w:r>
          </w:p>
        </w:tc>
        <w:tc>
          <w:tcPr>
            <w:tcW w:w="1360" w:type="dxa"/>
            <w:vMerge w:val="restart"/>
          </w:tcPr>
          <w:p w:rsidR="00130703" w:rsidRDefault="00130703">
            <w:pPr>
              <w:pStyle w:val="ConsPlusNormal"/>
              <w:jc w:val="center"/>
            </w:pPr>
            <w:r>
              <w:t>Срок реализации</w:t>
            </w:r>
          </w:p>
        </w:tc>
        <w:tc>
          <w:tcPr>
            <w:tcW w:w="9128" w:type="dxa"/>
            <w:gridSpan w:val="7"/>
          </w:tcPr>
          <w:p w:rsidR="00130703" w:rsidRDefault="00130703">
            <w:pPr>
              <w:pStyle w:val="ConsPlusNormal"/>
              <w:jc w:val="center"/>
            </w:pPr>
            <w:r>
              <w:t>Объем финансирования по годам (тыс. рублей)</w:t>
            </w:r>
          </w:p>
        </w:tc>
        <w:tc>
          <w:tcPr>
            <w:tcW w:w="2665" w:type="dxa"/>
            <w:vMerge w:val="restart"/>
          </w:tcPr>
          <w:p w:rsidR="00130703" w:rsidRDefault="00130703">
            <w:pPr>
              <w:pStyle w:val="ConsPlusNormal"/>
              <w:jc w:val="center"/>
            </w:pPr>
            <w:r>
              <w:t>Ожидаемый результат (краткое описание)</w:t>
            </w:r>
          </w:p>
        </w:tc>
      </w:tr>
      <w:tr w:rsidR="00130703">
        <w:tc>
          <w:tcPr>
            <w:tcW w:w="737" w:type="dxa"/>
            <w:vMerge/>
          </w:tcPr>
          <w:p w:rsidR="00130703" w:rsidRDefault="00130703">
            <w:pPr>
              <w:pStyle w:val="ConsPlusNormal"/>
            </w:pPr>
          </w:p>
        </w:tc>
        <w:tc>
          <w:tcPr>
            <w:tcW w:w="1927" w:type="dxa"/>
            <w:vMerge/>
          </w:tcPr>
          <w:p w:rsidR="00130703" w:rsidRDefault="00130703">
            <w:pPr>
              <w:pStyle w:val="ConsPlusNormal"/>
            </w:pPr>
          </w:p>
        </w:tc>
        <w:tc>
          <w:tcPr>
            <w:tcW w:w="1870" w:type="dxa"/>
            <w:vMerge/>
          </w:tcPr>
          <w:p w:rsidR="00130703" w:rsidRDefault="00130703">
            <w:pPr>
              <w:pStyle w:val="ConsPlusNormal"/>
            </w:pPr>
          </w:p>
        </w:tc>
        <w:tc>
          <w:tcPr>
            <w:tcW w:w="1360" w:type="dxa"/>
            <w:vMerge/>
          </w:tcPr>
          <w:p w:rsidR="00130703" w:rsidRDefault="00130703">
            <w:pPr>
              <w:pStyle w:val="ConsPlusNormal"/>
            </w:pPr>
          </w:p>
        </w:tc>
        <w:tc>
          <w:tcPr>
            <w:tcW w:w="1304" w:type="dxa"/>
          </w:tcPr>
          <w:p w:rsidR="00130703" w:rsidRDefault="00130703">
            <w:pPr>
              <w:pStyle w:val="ConsPlusNormal"/>
              <w:jc w:val="center"/>
            </w:pPr>
            <w:r>
              <w:t>всего</w:t>
            </w:r>
          </w:p>
        </w:tc>
        <w:tc>
          <w:tcPr>
            <w:tcW w:w="1304" w:type="dxa"/>
          </w:tcPr>
          <w:p w:rsidR="00130703" w:rsidRDefault="00130703">
            <w:pPr>
              <w:pStyle w:val="ConsPlusNormal"/>
              <w:jc w:val="center"/>
            </w:pPr>
            <w:r>
              <w:t>2022 год</w:t>
            </w:r>
          </w:p>
        </w:tc>
        <w:tc>
          <w:tcPr>
            <w:tcW w:w="1304" w:type="dxa"/>
          </w:tcPr>
          <w:p w:rsidR="00130703" w:rsidRDefault="00130703">
            <w:pPr>
              <w:pStyle w:val="ConsPlusNormal"/>
              <w:jc w:val="center"/>
            </w:pPr>
            <w:r>
              <w:t>2023 год</w:t>
            </w:r>
          </w:p>
        </w:tc>
        <w:tc>
          <w:tcPr>
            <w:tcW w:w="1304" w:type="dxa"/>
          </w:tcPr>
          <w:p w:rsidR="00130703" w:rsidRDefault="00130703">
            <w:pPr>
              <w:pStyle w:val="ConsPlusNormal"/>
              <w:jc w:val="center"/>
            </w:pPr>
            <w:r>
              <w:t>2024 год</w:t>
            </w:r>
          </w:p>
        </w:tc>
        <w:tc>
          <w:tcPr>
            <w:tcW w:w="1304" w:type="dxa"/>
          </w:tcPr>
          <w:p w:rsidR="00130703" w:rsidRDefault="00130703">
            <w:pPr>
              <w:pStyle w:val="ConsPlusNormal"/>
              <w:jc w:val="center"/>
            </w:pPr>
            <w:r>
              <w:t>2025 год</w:t>
            </w:r>
          </w:p>
        </w:tc>
        <w:tc>
          <w:tcPr>
            <w:tcW w:w="1304" w:type="dxa"/>
          </w:tcPr>
          <w:p w:rsidR="00130703" w:rsidRDefault="00130703">
            <w:pPr>
              <w:pStyle w:val="ConsPlusNormal"/>
              <w:jc w:val="center"/>
            </w:pPr>
            <w:r>
              <w:t>2026 год</w:t>
            </w:r>
          </w:p>
        </w:tc>
        <w:tc>
          <w:tcPr>
            <w:tcW w:w="1304" w:type="dxa"/>
          </w:tcPr>
          <w:p w:rsidR="00130703" w:rsidRDefault="00130703">
            <w:pPr>
              <w:pStyle w:val="ConsPlusNormal"/>
              <w:jc w:val="center"/>
            </w:pPr>
            <w:r>
              <w:t>2027 год</w:t>
            </w:r>
          </w:p>
        </w:tc>
        <w:tc>
          <w:tcPr>
            <w:tcW w:w="2665" w:type="dxa"/>
            <w:vMerge/>
          </w:tcPr>
          <w:p w:rsidR="00130703" w:rsidRDefault="00130703">
            <w:pPr>
              <w:pStyle w:val="ConsPlusNormal"/>
            </w:pPr>
          </w:p>
        </w:tc>
      </w:tr>
      <w:tr w:rsidR="00130703">
        <w:tc>
          <w:tcPr>
            <w:tcW w:w="737" w:type="dxa"/>
          </w:tcPr>
          <w:p w:rsidR="00130703" w:rsidRDefault="00130703">
            <w:pPr>
              <w:pStyle w:val="ConsPlusNormal"/>
              <w:jc w:val="center"/>
            </w:pPr>
            <w:r>
              <w:t>1</w:t>
            </w:r>
          </w:p>
        </w:tc>
        <w:tc>
          <w:tcPr>
            <w:tcW w:w="1927" w:type="dxa"/>
          </w:tcPr>
          <w:p w:rsidR="00130703" w:rsidRDefault="00130703">
            <w:pPr>
              <w:pStyle w:val="ConsPlusNormal"/>
              <w:jc w:val="center"/>
            </w:pPr>
            <w:r>
              <w:t>2</w:t>
            </w:r>
          </w:p>
        </w:tc>
        <w:tc>
          <w:tcPr>
            <w:tcW w:w="1870" w:type="dxa"/>
          </w:tcPr>
          <w:p w:rsidR="00130703" w:rsidRDefault="00130703">
            <w:pPr>
              <w:pStyle w:val="ConsPlusNormal"/>
              <w:jc w:val="center"/>
            </w:pPr>
            <w:r>
              <w:t>3</w:t>
            </w:r>
          </w:p>
        </w:tc>
        <w:tc>
          <w:tcPr>
            <w:tcW w:w="1360" w:type="dxa"/>
          </w:tcPr>
          <w:p w:rsidR="00130703" w:rsidRDefault="00130703">
            <w:pPr>
              <w:pStyle w:val="ConsPlusNormal"/>
              <w:jc w:val="center"/>
            </w:pPr>
            <w:r>
              <w:t>4</w:t>
            </w:r>
          </w:p>
        </w:tc>
        <w:tc>
          <w:tcPr>
            <w:tcW w:w="1304" w:type="dxa"/>
          </w:tcPr>
          <w:p w:rsidR="00130703" w:rsidRDefault="00130703">
            <w:pPr>
              <w:pStyle w:val="ConsPlusNormal"/>
              <w:jc w:val="center"/>
            </w:pPr>
            <w:r>
              <w:t>5</w:t>
            </w:r>
          </w:p>
        </w:tc>
        <w:tc>
          <w:tcPr>
            <w:tcW w:w="1304" w:type="dxa"/>
          </w:tcPr>
          <w:p w:rsidR="00130703" w:rsidRDefault="00130703">
            <w:pPr>
              <w:pStyle w:val="ConsPlusNormal"/>
              <w:jc w:val="center"/>
            </w:pPr>
            <w:r>
              <w:t>6</w:t>
            </w:r>
          </w:p>
        </w:tc>
        <w:tc>
          <w:tcPr>
            <w:tcW w:w="1304" w:type="dxa"/>
          </w:tcPr>
          <w:p w:rsidR="00130703" w:rsidRDefault="00130703">
            <w:pPr>
              <w:pStyle w:val="ConsPlusNormal"/>
              <w:jc w:val="center"/>
            </w:pPr>
            <w:r>
              <w:t>7</w:t>
            </w:r>
          </w:p>
        </w:tc>
        <w:tc>
          <w:tcPr>
            <w:tcW w:w="1304" w:type="dxa"/>
          </w:tcPr>
          <w:p w:rsidR="00130703" w:rsidRDefault="00130703">
            <w:pPr>
              <w:pStyle w:val="ConsPlusNormal"/>
              <w:jc w:val="center"/>
            </w:pPr>
            <w:r>
              <w:t>8</w:t>
            </w:r>
          </w:p>
        </w:tc>
        <w:tc>
          <w:tcPr>
            <w:tcW w:w="1304" w:type="dxa"/>
          </w:tcPr>
          <w:p w:rsidR="00130703" w:rsidRDefault="00130703">
            <w:pPr>
              <w:pStyle w:val="ConsPlusNormal"/>
              <w:jc w:val="center"/>
            </w:pPr>
            <w:r>
              <w:t>9</w:t>
            </w:r>
          </w:p>
        </w:tc>
        <w:tc>
          <w:tcPr>
            <w:tcW w:w="1304" w:type="dxa"/>
          </w:tcPr>
          <w:p w:rsidR="00130703" w:rsidRDefault="00130703">
            <w:pPr>
              <w:pStyle w:val="ConsPlusNormal"/>
              <w:jc w:val="center"/>
            </w:pPr>
            <w:r>
              <w:t>10</w:t>
            </w:r>
          </w:p>
        </w:tc>
        <w:tc>
          <w:tcPr>
            <w:tcW w:w="1304" w:type="dxa"/>
          </w:tcPr>
          <w:p w:rsidR="00130703" w:rsidRDefault="00130703">
            <w:pPr>
              <w:pStyle w:val="ConsPlusNormal"/>
              <w:jc w:val="center"/>
            </w:pPr>
            <w:r>
              <w:t>11</w:t>
            </w:r>
          </w:p>
        </w:tc>
        <w:tc>
          <w:tcPr>
            <w:tcW w:w="2665" w:type="dxa"/>
          </w:tcPr>
          <w:p w:rsidR="00130703" w:rsidRDefault="00130703">
            <w:pPr>
              <w:pStyle w:val="ConsPlusNormal"/>
              <w:jc w:val="center"/>
            </w:pPr>
            <w:r>
              <w:t>12</w:t>
            </w:r>
          </w:p>
        </w:tc>
      </w:tr>
      <w:tr w:rsidR="00130703">
        <w:tc>
          <w:tcPr>
            <w:tcW w:w="737" w:type="dxa"/>
          </w:tcPr>
          <w:p w:rsidR="00130703" w:rsidRDefault="00130703">
            <w:pPr>
              <w:pStyle w:val="ConsPlusNormal"/>
              <w:jc w:val="center"/>
            </w:pPr>
            <w:r>
              <w:t>1</w:t>
            </w:r>
          </w:p>
        </w:tc>
        <w:tc>
          <w:tcPr>
            <w:tcW w:w="1927" w:type="dxa"/>
          </w:tcPr>
          <w:p w:rsidR="00130703" w:rsidRDefault="006C3AE7">
            <w:pPr>
              <w:pStyle w:val="ConsPlusNormal"/>
            </w:pPr>
            <w:hyperlink w:anchor="P650">
              <w:r w:rsidR="00130703">
                <w:rPr>
                  <w:color w:val="0000FF"/>
                </w:rPr>
                <w:t>Подпрограмма 1</w:t>
              </w:r>
            </w:hyperlink>
            <w:r w:rsidR="00130703">
              <w:t xml:space="preserve"> "Обеспечение санитарного благополучия населения"</w:t>
            </w:r>
          </w:p>
        </w:tc>
        <w:tc>
          <w:tcPr>
            <w:tcW w:w="1870" w:type="dxa"/>
          </w:tcPr>
          <w:p w:rsidR="00130703" w:rsidRDefault="00130703">
            <w:pPr>
              <w:pStyle w:val="ConsPlusNormal"/>
            </w:pPr>
            <w:r>
              <w:t>УГХ, СБГ</w:t>
            </w:r>
          </w:p>
        </w:tc>
        <w:tc>
          <w:tcPr>
            <w:tcW w:w="1360" w:type="dxa"/>
          </w:tcPr>
          <w:p w:rsidR="00130703" w:rsidRDefault="00130703">
            <w:pPr>
              <w:pStyle w:val="ConsPlusNormal"/>
              <w:jc w:val="both"/>
            </w:pPr>
            <w:r>
              <w:t>2022 - 2027</w:t>
            </w:r>
          </w:p>
        </w:tc>
        <w:tc>
          <w:tcPr>
            <w:tcW w:w="1304" w:type="dxa"/>
          </w:tcPr>
          <w:p w:rsidR="00130703" w:rsidRDefault="00130703">
            <w:pPr>
              <w:pStyle w:val="ConsPlusNormal"/>
              <w:jc w:val="center"/>
            </w:pPr>
            <w:r>
              <w:t>80912,3</w:t>
            </w:r>
          </w:p>
        </w:tc>
        <w:tc>
          <w:tcPr>
            <w:tcW w:w="1304" w:type="dxa"/>
          </w:tcPr>
          <w:p w:rsidR="00130703" w:rsidRDefault="00130703">
            <w:pPr>
              <w:pStyle w:val="ConsPlusNormal"/>
              <w:jc w:val="center"/>
            </w:pPr>
            <w:r>
              <w:t>23821,7</w:t>
            </w:r>
          </w:p>
        </w:tc>
        <w:tc>
          <w:tcPr>
            <w:tcW w:w="1304" w:type="dxa"/>
          </w:tcPr>
          <w:p w:rsidR="00130703" w:rsidRDefault="00130703">
            <w:pPr>
              <w:pStyle w:val="ConsPlusNormal"/>
              <w:jc w:val="center"/>
            </w:pPr>
            <w:r>
              <w:t>12592,5</w:t>
            </w:r>
          </w:p>
        </w:tc>
        <w:tc>
          <w:tcPr>
            <w:tcW w:w="1304" w:type="dxa"/>
          </w:tcPr>
          <w:p w:rsidR="00130703" w:rsidRDefault="00130703">
            <w:pPr>
              <w:pStyle w:val="ConsPlusNormal"/>
              <w:jc w:val="center"/>
            </w:pPr>
            <w:r>
              <w:t>13592,1</w:t>
            </w:r>
          </w:p>
        </w:tc>
        <w:tc>
          <w:tcPr>
            <w:tcW w:w="1304" w:type="dxa"/>
          </w:tcPr>
          <w:p w:rsidR="00130703" w:rsidRDefault="00130703">
            <w:pPr>
              <w:pStyle w:val="ConsPlusNormal"/>
              <w:jc w:val="center"/>
            </w:pPr>
            <w:r>
              <w:t>10302,0</w:t>
            </w:r>
          </w:p>
        </w:tc>
        <w:tc>
          <w:tcPr>
            <w:tcW w:w="1304" w:type="dxa"/>
          </w:tcPr>
          <w:p w:rsidR="00130703" w:rsidRDefault="00130703">
            <w:pPr>
              <w:pStyle w:val="ConsPlusNormal"/>
              <w:jc w:val="center"/>
            </w:pPr>
            <w:r>
              <w:t>10302,0</w:t>
            </w:r>
          </w:p>
        </w:tc>
        <w:tc>
          <w:tcPr>
            <w:tcW w:w="1304" w:type="dxa"/>
          </w:tcPr>
          <w:p w:rsidR="00130703" w:rsidRDefault="00130703">
            <w:pPr>
              <w:pStyle w:val="ConsPlusNormal"/>
              <w:jc w:val="center"/>
            </w:pPr>
            <w:r>
              <w:t>10302,0</w:t>
            </w:r>
          </w:p>
        </w:tc>
        <w:tc>
          <w:tcPr>
            <w:tcW w:w="2665" w:type="dxa"/>
          </w:tcPr>
          <w:p w:rsidR="00130703" w:rsidRDefault="00130703">
            <w:pPr>
              <w:pStyle w:val="ConsPlusNormal"/>
              <w:jc w:val="both"/>
            </w:pPr>
            <w:r>
              <w:t xml:space="preserve">К 2027 году разработана современная система управления ТБО. В этой инфраструктуре отсутствуют контейнеры старого образца, оборудовано достаточное количество </w:t>
            </w:r>
            <w:proofErr w:type="spellStart"/>
            <w:r>
              <w:t>быстромодульных</w:t>
            </w:r>
            <w:proofErr w:type="spellEnd"/>
            <w:r>
              <w:t xml:space="preserve"> стационарных площадок со специализированными контейнерами для раздельного сбора мусора, большая часть которого направляется на вторичную переработку. Количество контейнерных площадок обеспечивает условия для отсутствия несанкционированных свалок. Обеспечена безопасность населения города от неблагоприятного воздействия безнадзорных животных и распространения борщевика Сосновского. В городской черте отсутствуют объекты размещения отходов. На 70% снижена концентрация грязи и отходов на улицах города</w:t>
            </w:r>
          </w:p>
        </w:tc>
      </w:tr>
      <w:tr w:rsidR="00130703">
        <w:tc>
          <w:tcPr>
            <w:tcW w:w="737" w:type="dxa"/>
          </w:tcPr>
          <w:p w:rsidR="00130703" w:rsidRDefault="00130703">
            <w:pPr>
              <w:pStyle w:val="ConsPlusNormal"/>
              <w:jc w:val="center"/>
            </w:pPr>
            <w:r>
              <w:t>2</w:t>
            </w:r>
          </w:p>
        </w:tc>
        <w:tc>
          <w:tcPr>
            <w:tcW w:w="1927" w:type="dxa"/>
          </w:tcPr>
          <w:p w:rsidR="00130703" w:rsidRDefault="006C3AE7">
            <w:pPr>
              <w:pStyle w:val="ConsPlusNormal"/>
            </w:pPr>
            <w:hyperlink w:anchor="P1327">
              <w:r w:rsidR="00130703">
                <w:rPr>
                  <w:color w:val="0000FF"/>
                </w:rPr>
                <w:t>Подпрограмма 2</w:t>
              </w:r>
            </w:hyperlink>
          </w:p>
          <w:p w:rsidR="00130703" w:rsidRDefault="00130703">
            <w:pPr>
              <w:pStyle w:val="ConsPlusNormal"/>
            </w:pPr>
            <w:r>
              <w:t>"Благоустройство города для комфортного и безопасного проживания граждан"</w:t>
            </w:r>
          </w:p>
        </w:tc>
        <w:tc>
          <w:tcPr>
            <w:tcW w:w="1870" w:type="dxa"/>
          </w:tcPr>
          <w:p w:rsidR="00130703" w:rsidRDefault="00130703">
            <w:pPr>
              <w:pStyle w:val="ConsPlusNormal"/>
            </w:pPr>
            <w:r>
              <w:t xml:space="preserve">УГХ, </w:t>
            </w:r>
            <w:proofErr w:type="spellStart"/>
            <w:r>
              <w:t>УСиКР</w:t>
            </w:r>
            <w:proofErr w:type="spellEnd"/>
            <w:r>
              <w:t>,</w:t>
            </w:r>
          </w:p>
          <w:p w:rsidR="00130703" w:rsidRDefault="00130703">
            <w:pPr>
              <w:pStyle w:val="ConsPlusNormal"/>
            </w:pPr>
            <w:r>
              <w:t xml:space="preserve">УГД, СБГ; СС, </w:t>
            </w:r>
            <w:proofErr w:type="spellStart"/>
            <w:r>
              <w:t>Стн</w:t>
            </w:r>
            <w:proofErr w:type="spellEnd"/>
          </w:p>
        </w:tc>
        <w:tc>
          <w:tcPr>
            <w:tcW w:w="1360" w:type="dxa"/>
          </w:tcPr>
          <w:p w:rsidR="00130703" w:rsidRDefault="00130703">
            <w:pPr>
              <w:pStyle w:val="ConsPlusNormal"/>
            </w:pPr>
            <w:r>
              <w:t>2022 - 2027</w:t>
            </w:r>
          </w:p>
        </w:tc>
        <w:tc>
          <w:tcPr>
            <w:tcW w:w="1304" w:type="dxa"/>
          </w:tcPr>
          <w:p w:rsidR="00130703" w:rsidRDefault="00130703">
            <w:pPr>
              <w:pStyle w:val="ConsPlusNormal"/>
              <w:jc w:val="center"/>
            </w:pPr>
            <w:r>
              <w:t>1559060,0</w:t>
            </w:r>
          </w:p>
        </w:tc>
        <w:tc>
          <w:tcPr>
            <w:tcW w:w="1304" w:type="dxa"/>
          </w:tcPr>
          <w:p w:rsidR="00130703" w:rsidRDefault="00130703">
            <w:pPr>
              <w:pStyle w:val="ConsPlusNormal"/>
              <w:jc w:val="center"/>
            </w:pPr>
            <w:r>
              <w:t>321908,1</w:t>
            </w:r>
          </w:p>
        </w:tc>
        <w:tc>
          <w:tcPr>
            <w:tcW w:w="1304" w:type="dxa"/>
          </w:tcPr>
          <w:p w:rsidR="00130703" w:rsidRDefault="00130703">
            <w:pPr>
              <w:pStyle w:val="ConsPlusNormal"/>
              <w:jc w:val="center"/>
            </w:pPr>
            <w:r>
              <w:t>256590,0</w:t>
            </w:r>
          </w:p>
        </w:tc>
        <w:tc>
          <w:tcPr>
            <w:tcW w:w="1304" w:type="dxa"/>
          </w:tcPr>
          <w:p w:rsidR="00130703" w:rsidRDefault="00130703">
            <w:pPr>
              <w:pStyle w:val="ConsPlusNormal"/>
              <w:jc w:val="center"/>
            </w:pPr>
            <w:r>
              <w:t>256589,9</w:t>
            </w:r>
          </w:p>
        </w:tc>
        <w:tc>
          <w:tcPr>
            <w:tcW w:w="1304" w:type="dxa"/>
          </w:tcPr>
          <w:p w:rsidR="00130703" w:rsidRDefault="00130703">
            <w:pPr>
              <w:pStyle w:val="ConsPlusNormal"/>
              <w:jc w:val="center"/>
            </w:pPr>
            <w:r>
              <w:t>241324,0</w:t>
            </w:r>
          </w:p>
        </w:tc>
        <w:tc>
          <w:tcPr>
            <w:tcW w:w="1304" w:type="dxa"/>
          </w:tcPr>
          <w:p w:rsidR="00130703" w:rsidRDefault="00130703">
            <w:pPr>
              <w:pStyle w:val="ConsPlusNormal"/>
              <w:jc w:val="center"/>
            </w:pPr>
            <w:r>
              <w:t>241324,0</w:t>
            </w:r>
          </w:p>
        </w:tc>
        <w:tc>
          <w:tcPr>
            <w:tcW w:w="1304" w:type="dxa"/>
          </w:tcPr>
          <w:p w:rsidR="00130703" w:rsidRDefault="00130703">
            <w:pPr>
              <w:pStyle w:val="ConsPlusNormal"/>
              <w:jc w:val="center"/>
            </w:pPr>
            <w:r>
              <w:t>241324,0</w:t>
            </w:r>
          </w:p>
        </w:tc>
        <w:tc>
          <w:tcPr>
            <w:tcW w:w="2665" w:type="dxa"/>
          </w:tcPr>
          <w:p w:rsidR="00130703" w:rsidRDefault="00130703">
            <w:pPr>
              <w:pStyle w:val="ConsPlusNormal"/>
              <w:jc w:val="both"/>
            </w:pPr>
            <w:r>
              <w:t>К 2027 году повышена привлекательность водного пространства и прибрежных территорий. Обеспечен безопасный и комфортный доступ к паркам, водным пространствам, районам и зонам с высокой рекреационной и природоохранной ценностью.</w:t>
            </w:r>
          </w:p>
        </w:tc>
      </w:tr>
      <w:tr w:rsidR="00130703">
        <w:tc>
          <w:tcPr>
            <w:tcW w:w="737" w:type="dxa"/>
          </w:tcPr>
          <w:p w:rsidR="00130703" w:rsidRDefault="00130703">
            <w:pPr>
              <w:pStyle w:val="ConsPlusNormal"/>
            </w:pPr>
          </w:p>
        </w:tc>
        <w:tc>
          <w:tcPr>
            <w:tcW w:w="1927" w:type="dxa"/>
          </w:tcPr>
          <w:p w:rsidR="00130703" w:rsidRDefault="00130703">
            <w:pPr>
              <w:pStyle w:val="ConsPlusNormal"/>
            </w:pPr>
            <w:r>
              <w:t>Итого по программе</w:t>
            </w:r>
          </w:p>
        </w:tc>
        <w:tc>
          <w:tcPr>
            <w:tcW w:w="1870" w:type="dxa"/>
          </w:tcPr>
          <w:p w:rsidR="00130703" w:rsidRDefault="00130703">
            <w:pPr>
              <w:pStyle w:val="ConsPlusNormal"/>
            </w:pPr>
          </w:p>
        </w:tc>
        <w:tc>
          <w:tcPr>
            <w:tcW w:w="1360" w:type="dxa"/>
          </w:tcPr>
          <w:p w:rsidR="00130703" w:rsidRDefault="00130703">
            <w:pPr>
              <w:pStyle w:val="ConsPlusNormal"/>
            </w:pPr>
          </w:p>
        </w:tc>
        <w:tc>
          <w:tcPr>
            <w:tcW w:w="1304" w:type="dxa"/>
          </w:tcPr>
          <w:p w:rsidR="00130703" w:rsidRDefault="00130703">
            <w:pPr>
              <w:pStyle w:val="ConsPlusNormal"/>
              <w:jc w:val="center"/>
            </w:pPr>
            <w:r>
              <w:t>1639972,3</w:t>
            </w:r>
          </w:p>
        </w:tc>
        <w:tc>
          <w:tcPr>
            <w:tcW w:w="1304" w:type="dxa"/>
          </w:tcPr>
          <w:p w:rsidR="00130703" w:rsidRDefault="00130703">
            <w:pPr>
              <w:pStyle w:val="ConsPlusNormal"/>
              <w:jc w:val="center"/>
            </w:pPr>
            <w:r>
              <w:t>345729,8</w:t>
            </w:r>
          </w:p>
        </w:tc>
        <w:tc>
          <w:tcPr>
            <w:tcW w:w="1304" w:type="dxa"/>
          </w:tcPr>
          <w:p w:rsidR="00130703" w:rsidRDefault="00130703">
            <w:pPr>
              <w:pStyle w:val="ConsPlusNormal"/>
              <w:jc w:val="center"/>
            </w:pPr>
            <w:r>
              <w:t>269182,5</w:t>
            </w:r>
          </w:p>
        </w:tc>
        <w:tc>
          <w:tcPr>
            <w:tcW w:w="1304" w:type="dxa"/>
          </w:tcPr>
          <w:p w:rsidR="00130703" w:rsidRDefault="00130703">
            <w:pPr>
              <w:pStyle w:val="ConsPlusNormal"/>
              <w:jc w:val="center"/>
            </w:pPr>
            <w:r>
              <w:t>270182,0</w:t>
            </w:r>
          </w:p>
        </w:tc>
        <w:tc>
          <w:tcPr>
            <w:tcW w:w="1304" w:type="dxa"/>
          </w:tcPr>
          <w:p w:rsidR="00130703" w:rsidRDefault="00130703">
            <w:pPr>
              <w:pStyle w:val="ConsPlusNormal"/>
              <w:jc w:val="center"/>
            </w:pPr>
            <w:r>
              <w:t>251626,0</w:t>
            </w:r>
          </w:p>
        </w:tc>
        <w:tc>
          <w:tcPr>
            <w:tcW w:w="1304" w:type="dxa"/>
          </w:tcPr>
          <w:p w:rsidR="00130703" w:rsidRDefault="00130703">
            <w:pPr>
              <w:pStyle w:val="ConsPlusNormal"/>
              <w:jc w:val="center"/>
            </w:pPr>
            <w:r>
              <w:t>251626,0</w:t>
            </w:r>
          </w:p>
        </w:tc>
        <w:tc>
          <w:tcPr>
            <w:tcW w:w="1304" w:type="dxa"/>
          </w:tcPr>
          <w:p w:rsidR="00130703" w:rsidRDefault="00130703">
            <w:pPr>
              <w:pStyle w:val="ConsPlusNormal"/>
              <w:jc w:val="center"/>
            </w:pPr>
            <w:r>
              <w:t>251626,0</w:t>
            </w:r>
          </w:p>
        </w:tc>
        <w:tc>
          <w:tcPr>
            <w:tcW w:w="2665" w:type="dxa"/>
          </w:tcPr>
          <w:p w:rsidR="00130703" w:rsidRDefault="00130703">
            <w:pPr>
              <w:pStyle w:val="ConsPlusNormal"/>
            </w:pPr>
          </w:p>
        </w:tc>
      </w:tr>
    </w:tbl>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sectPr w:rsidR="00130703">
          <w:pgSz w:w="16838" w:h="11905" w:orient="landscape"/>
          <w:pgMar w:top="1701" w:right="1134" w:bottom="850" w:left="1134" w:header="0" w:footer="0" w:gutter="0"/>
          <w:cols w:space="720"/>
          <w:titlePg/>
        </w:sectPr>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1"/>
      </w:pPr>
      <w:r>
        <w:t>Приложение 3</w:t>
      </w:r>
    </w:p>
    <w:p w:rsidR="00130703" w:rsidRDefault="00130703">
      <w:pPr>
        <w:pStyle w:val="ConsPlusNormal"/>
        <w:jc w:val="right"/>
      </w:pPr>
      <w:r>
        <w:t>к муниципальной программе</w:t>
      </w:r>
    </w:p>
    <w:p w:rsidR="00130703" w:rsidRDefault="00130703">
      <w:pPr>
        <w:pStyle w:val="ConsPlusNormal"/>
        <w:jc w:val="right"/>
      </w:pPr>
      <w:r>
        <w:t>"Повышение уровня благоустройства</w:t>
      </w:r>
    </w:p>
    <w:p w:rsidR="00130703" w:rsidRDefault="00130703">
      <w:pPr>
        <w:pStyle w:val="ConsPlusNormal"/>
        <w:jc w:val="right"/>
      </w:pPr>
      <w:r>
        <w:t>и улучшение санитарного состояния"</w:t>
      </w:r>
    </w:p>
    <w:p w:rsidR="00130703" w:rsidRDefault="00130703">
      <w:pPr>
        <w:pStyle w:val="ConsPlusNormal"/>
        <w:jc w:val="both"/>
      </w:pPr>
    </w:p>
    <w:p w:rsidR="00130703" w:rsidRDefault="00130703">
      <w:pPr>
        <w:pStyle w:val="ConsPlusTitle"/>
        <w:jc w:val="center"/>
      </w:pPr>
      <w:bookmarkStart w:id="5" w:name="P650"/>
      <w:bookmarkEnd w:id="5"/>
      <w:r>
        <w:t>Подпрограмма 1</w:t>
      </w:r>
    </w:p>
    <w:p w:rsidR="00130703" w:rsidRDefault="00130703">
      <w:pPr>
        <w:pStyle w:val="ConsPlusTitle"/>
        <w:jc w:val="center"/>
      </w:pPr>
      <w:r>
        <w:t>"Обеспечение санитарного благополучия населения"</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(в ред. постановлений Администрации города Пскова</w:t>
            </w:r>
            <w:proofErr w:type="gramEnd"/>
          </w:p>
          <w:p w:rsidR="00130703" w:rsidRDefault="00130703">
            <w:pPr>
              <w:pStyle w:val="ConsPlusNormal"/>
              <w:jc w:val="center"/>
            </w:pPr>
            <w:r>
              <w:rPr>
                <w:color w:val="392C69"/>
              </w:rPr>
              <w:t xml:space="preserve">от 28.02.2022 </w:t>
            </w:r>
            <w:hyperlink r:id="rId76">
              <w:r>
                <w:rPr>
                  <w:color w:val="0000FF"/>
                </w:rPr>
                <w:t>N 313</w:t>
              </w:r>
            </w:hyperlink>
            <w:r>
              <w:rPr>
                <w:color w:val="392C69"/>
              </w:rPr>
              <w:t xml:space="preserve">, от 02.08.2022 </w:t>
            </w:r>
            <w:hyperlink r:id="rId77">
              <w:r>
                <w:rPr>
                  <w:color w:val="0000FF"/>
                </w:rPr>
                <w:t>N 1356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Title"/>
        <w:jc w:val="center"/>
        <w:outlineLvl w:val="2"/>
      </w:pPr>
      <w:r>
        <w:t>I. ПАСПОРТ</w:t>
      </w:r>
    </w:p>
    <w:p w:rsidR="00130703" w:rsidRDefault="00130703">
      <w:pPr>
        <w:pStyle w:val="ConsPlusTitle"/>
        <w:jc w:val="center"/>
      </w:pPr>
      <w:r>
        <w:t xml:space="preserve">подпрограммы "Обеспечение </w:t>
      </w:r>
      <w:proofErr w:type="gramStart"/>
      <w:r>
        <w:t>санитарного</w:t>
      </w:r>
      <w:proofErr w:type="gramEnd"/>
    </w:p>
    <w:p w:rsidR="00130703" w:rsidRDefault="00130703">
      <w:pPr>
        <w:pStyle w:val="ConsPlusTitle"/>
        <w:jc w:val="center"/>
      </w:pPr>
      <w:r>
        <w:t>благополучия населения"</w:t>
      </w:r>
    </w:p>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020"/>
        <w:gridCol w:w="1077"/>
        <w:gridCol w:w="907"/>
        <w:gridCol w:w="964"/>
        <w:gridCol w:w="964"/>
        <w:gridCol w:w="907"/>
        <w:gridCol w:w="907"/>
      </w:tblGrid>
      <w:tr w:rsidR="00130703">
        <w:tc>
          <w:tcPr>
            <w:tcW w:w="2324" w:type="dxa"/>
          </w:tcPr>
          <w:p w:rsidR="00130703" w:rsidRDefault="00130703">
            <w:pPr>
              <w:pStyle w:val="ConsPlusNormal"/>
            </w:pPr>
            <w:r>
              <w:t>Ответственный исполнитель подпрограммы</w:t>
            </w:r>
          </w:p>
        </w:tc>
        <w:tc>
          <w:tcPr>
            <w:tcW w:w="6746" w:type="dxa"/>
            <w:gridSpan w:val="7"/>
          </w:tcPr>
          <w:p w:rsidR="00130703" w:rsidRDefault="00130703">
            <w:pPr>
              <w:pStyle w:val="ConsPlusNormal"/>
              <w:jc w:val="both"/>
            </w:pPr>
            <w:r>
              <w:t>Управление городского хозяйства Администрации города Пскова</w:t>
            </w:r>
          </w:p>
        </w:tc>
      </w:tr>
      <w:tr w:rsidR="00130703">
        <w:tblPrEx>
          <w:tblBorders>
            <w:insideH w:val="nil"/>
          </w:tblBorders>
        </w:tblPrEx>
        <w:tc>
          <w:tcPr>
            <w:tcW w:w="2324" w:type="dxa"/>
            <w:tcBorders>
              <w:bottom w:val="nil"/>
            </w:tcBorders>
          </w:tcPr>
          <w:p w:rsidR="00130703" w:rsidRDefault="00130703">
            <w:pPr>
              <w:pStyle w:val="ConsPlusNormal"/>
            </w:pPr>
            <w:r>
              <w:t>Участники подпрограммы</w:t>
            </w:r>
          </w:p>
        </w:tc>
        <w:tc>
          <w:tcPr>
            <w:tcW w:w="6746" w:type="dxa"/>
            <w:gridSpan w:val="7"/>
            <w:tcBorders>
              <w:bottom w:val="nil"/>
            </w:tcBorders>
          </w:tcPr>
          <w:p w:rsidR="00130703" w:rsidRDefault="00130703">
            <w:pPr>
              <w:pStyle w:val="ConsPlusNormal"/>
              <w:jc w:val="both"/>
            </w:pPr>
            <w:r>
              <w:t>Управление городского хозяйства Администрации города Пскова (УГХ),</w:t>
            </w:r>
          </w:p>
          <w:p w:rsidR="00130703" w:rsidRDefault="00130703">
            <w:pPr>
              <w:pStyle w:val="ConsPlusNormal"/>
              <w:jc w:val="both"/>
            </w:pPr>
            <w:r>
              <w:t>МКУ г. Пскова "Служба благоустройства города" (СБГ)</w:t>
            </w:r>
          </w:p>
        </w:tc>
      </w:tr>
      <w:tr w:rsidR="00130703">
        <w:tblPrEx>
          <w:tblBorders>
            <w:insideH w:val="nil"/>
          </w:tblBorders>
        </w:tblPrEx>
        <w:tc>
          <w:tcPr>
            <w:tcW w:w="9070" w:type="dxa"/>
            <w:gridSpan w:val="8"/>
            <w:tcBorders>
              <w:top w:val="nil"/>
            </w:tcBorders>
          </w:tcPr>
          <w:p w:rsidR="00130703" w:rsidRDefault="00130703">
            <w:pPr>
              <w:pStyle w:val="ConsPlusNormal"/>
              <w:jc w:val="both"/>
            </w:pPr>
            <w:r>
              <w:t xml:space="preserve">(в ред. </w:t>
            </w:r>
            <w:hyperlink r:id="rId78">
              <w:r>
                <w:rPr>
                  <w:color w:val="0000FF"/>
                </w:rPr>
                <w:t>постановления</w:t>
              </w:r>
            </w:hyperlink>
            <w:r>
              <w:t xml:space="preserve"> Администрации города Пскова от 02.08.2022 N 1356)</w:t>
            </w:r>
          </w:p>
        </w:tc>
      </w:tr>
      <w:tr w:rsidR="00130703">
        <w:tc>
          <w:tcPr>
            <w:tcW w:w="2324" w:type="dxa"/>
          </w:tcPr>
          <w:p w:rsidR="00130703" w:rsidRDefault="00130703">
            <w:pPr>
              <w:pStyle w:val="ConsPlusNormal"/>
            </w:pPr>
            <w:r>
              <w:t>Цель подпрограммы</w:t>
            </w:r>
          </w:p>
        </w:tc>
        <w:tc>
          <w:tcPr>
            <w:tcW w:w="6746" w:type="dxa"/>
            <w:gridSpan w:val="7"/>
          </w:tcPr>
          <w:p w:rsidR="00130703" w:rsidRDefault="00130703">
            <w:pPr>
              <w:pStyle w:val="ConsPlusNormal"/>
              <w:jc w:val="both"/>
            </w:pPr>
            <w:r>
              <w:t>Обеспечение санитарного благополучия и соблюдения экологических стандартов окружающей среды, определяющей условия жизнедеятельности населения.</w:t>
            </w:r>
          </w:p>
        </w:tc>
      </w:tr>
      <w:tr w:rsidR="00130703">
        <w:tc>
          <w:tcPr>
            <w:tcW w:w="2324" w:type="dxa"/>
          </w:tcPr>
          <w:p w:rsidR="00130703" w:rsidRDefault="00130703">
            <w:pPr>
              <w:pStyle w:val="ConsPlusNormal"/>
            </w:pPr>
            <w:r>
              <w:t>Задачи подпрограммы</w:t>
            </w:r>
          </w:p>
        </w:tc>
        <w:tc>
          <w:tcPr>
            <w:tcW w:w="6746" w:type="dxa"/>
            <w:gridSpan w:val="7"/>
          </w:tcPr>
          <w:p w:rsidR="00130703" w:rsidRDefault="00130703">
            <w:pPr>
              <w:pStyle w:val="ConsPlusNormal"/>
              <w:jc w:val="both"/>
            </w:pPr>
            <w:r>
              <w:t>1.1. Поддержание города в чистоте и развитие системы раздельного накопления мусора.</w:t>
            </w:r>
          </w:p>
          <w:p w:rsidR="00130703" w:rsidRDefault="00130703">
            <w:pPr>
              <w:pStyle w:val="ConsPlusNormal"/>
              <w:jc w:val="both"/>
            </w:pPr>
            <w:r>
              <w:t>1.2. Обеспечение экологической безопасности и защита от неблагоприятного воздействия отдельных факторов окружающей среды.</w:t>
            </w:r>
          </w:p>
        </w:tc>
      </w:tr>
      <w:tr w:rsidR="00130703">
        <w:tc>
          <w:tcPr>
            <w:tcW w:w="2324" w:type="dxa"/>
          </w:tcPr>
          <w:p w:rsidR="00130703" w:rsidRDefault="00130703">
            <w:pPr>
              <w:pStyle w:val="ConsPlusNormal"/>
            </w:pPr>
            <w:r>
              <w:t>Целевые показатели (индикаторы) подпрограммы</w:t>
            </w:r>
          </w:p>
        </w:tc>
        <w:tc>
          <w:tcPr>
            <w:tcW w:w="6746" w:type="dxa"/>
            <w:gridSpan w:val="7"/>
          </w:tcPr>
          <w:p w:rsidR="00130703" w:rsidRDefault="00130703">
            <w:pPr>
              <w:pStyle w:val="ConsPlusNormal"/>
              <w:jc w:val="both"/>
            </w:pPr>
            <w:r>
              <w:t>1.1. Доля отходов, вывезенных с несанкционированных мест размещения отходов в общем объеме отходов, вывезенных с муниципальных территорий города Пскова (процент).</w:t>
            </w:r>
          </w:p>
          <w:p w:rsidR="00130703" w:rsidRDefault="00130703">
            <w:pPr>
              <w:pStyle w:val="ConsPlusNormal"/>
              <w:jc w:val="both"/>
            </w:pPr>
            <w:r>
              <w:t>1.2. Наличие актов (или иных документов) о проведенных контрольных мероприятиях по выявлению очагов произрастания борщевика Сосновского на территориях, обязанности по содержанию которых, в соответствии с правилами благоустройства города не возложены на муниципалитет (1 - да, 0 - нет).</w:t>
            </w:r>
          </w:p>
        </w:tc>
      </w:tr>
      <w:tr w:rsidR="00130703">
        <w:tc>
          <w:tcPr>
            <w:tcW w:w="2324" w:type="dxa"/>
          </w:tcPr>
          <w:p w:rsidR="00130703" w:rsidRDefault="00130703">
            <w:pPr>
              <w:pStyle w:val="ConsPlusNormal"/>
            </w:pPr>
            <w:r>
              <w:t>Сроки и этапы реализации подпрограммы</w:t>
            </w:r>
          </w:p>
        </w:tc>
        <w:tc>
          <w:tcPr>
            <w:tcW w:w="6746" w:type="dxa"/>
            <w:gridSpan w:val="7"/>
          </w:tcPr>
          <w:p w:rsidR="00130703" w:rsidRDefault="00130703">
            <w:pPr>
              <w:pStyle w:val="ConsPlusNormal"/>
              <w:jc w:val="both"/>
            </w:pPr>
            <w:r>
              <w:t>2022 - 2027 этапы не выделяются</w:t>
            </w:r>
          </w:p>
        </w:tc>
      </w:tr>
      <w:tr w:rsidR="00130703">
        <w:tc>
          <w:tcPr>
            <w:tcW w:w="2324" w:type="dxa"/>
            <w:vMerge w:val="restart"/>
          </w:tcPr>
          <w:p w:rsidR="00130703" w:rsidRDefault="00130703">
            <w:pPr>
              <w:pStyle w:val="ConsPlusNormal"/>
            </w:pPr>
            <w:r>
              <w:t>Источники и объемы финансирования подпрограммы, в том числе по годам:</w:t>
            </w:r>
          </w:p>
        </w:tc>
        <w:tc>
          <w:tcPr>
            <w:tcW w:w="6746" w:type="dxa"/>
            <w:gridSpan w:val="7"/>
          </w:tcPr>
          <w:p w:rsidR="00130703" w:rsidRDefault="00130703">
            <w:pPr>
              <w:pStyle w:val="ConsPlusNormal"/>
              <w:jc w:val="center"/>
            </w:pPr>
            <w:r>
              <w:t>Расходы (тыс. руб.)</w:t>
            </w:r>
          </w:p>
        </w:tc>
      </w:tr>
      <w:tr w:rsidR="00130703">
        <w:tc>
          <w:tcPr>
            <w:tcW w:w="2324" w:type="dxa"/>
            <w:vMerge/>
          </w:tcPr>
          <w:p w:rsidR="00130703" w:rsidRDefault="00130703">
            <w:pPr>
              <w:pStyle w:val="ConsPlusNormal"/>
            </w:pPr>
          </w:p>
        </w:tc>
        <w:tc>
          <w:tcPr>
            <w:tcW w:w="1020" w:type="dxa"/>
          </w:tcPr>
          <w:p w:rsidR="00130703" w:rsidRDefault="00130703">
            <w:pPr>
              <w:pStyle w:val="ConsPlusNormal"/>
              <w:jc w:val="center"/>
            </w:pPr>
            <w:r>
              <w:t>2022</w:t>
            </w:r>
          </w:p>
        </w:tc>
        <w:tc>
          <w:tcPr>
            <w:tcW w:w="1077" w:type="dxa"/>
          </w:tcPr>
          <w:p w:rsidR="00130703" w:rsidRDefault="00130703">
            <w:pPr>
              <w:pStyle w:val="ConsPlusNormal"/>
              <w:jc w:val="center"/>
            </w:pPr>
            <w:r>
              <w:t>2023</w:t>
            </w:r>
          </w:p>
        </w:tc>
        <w:tc>
          <w:tcPr>
            <w:tcW w:w="907" w:type="dxa"/>
          </w:tcPr>
          <w:p w:rsidR="00130703" w:rsidRDefault="00130703">
            <w:pPr>
              <w:pStyle w:val="ConsPlusNormal"/>
              <w:jc w:val="center"/>
            </w:pPr>
            <w:r>
              <w:t>2024</w:t>
            </w:r>
          </w:p>
        </w:tc>
        <w:tc>
          <w:tcPr>
            <w:tcW w:w="964" w:type="dxa"/>
          </w:tcPr>
          <w:p w:rsidR="00130703" w:rsidRDefault="00130703">
            <w:pPr>
              <w:pStyle w:val="ConsPlusNormal"/>
              <w:jc w:val="center"/>
            </w:pPr>
            <w:r>
              <w:t>2025</w:t>
            </w:r>
          </w:p>
        </w:tc>
        <w:tc>
          <w:tcPr>
            <w:tcW w:w="964" w:type="dxa"/>
          </w:tcPr>
          <w:p w:rsidR="00130703" w:rsidRDefault="00130703">
            <w:pPr>
              <w:pStyle w:val="ConsPlusNormal"/>
              <w:jc w:val="center"/>
            </w:pPr>
            <w:r>
              <w:t>2026</w:t>
            </w:r>
          </w:p>
        </w:tc>
        <w:tc>
          <w:tcPr>
            <w:tcW w:w="907" w:type="dxa"/>
          </w:tcPr>
          <w:p w:rsidR="00130703" w:rsidRDefault="00130703">
            <w:pPr>
              <w:pStyle w:val="ConsPlusNormal"/>
              <w:jc w:val="center"/>
            </w:pPr>
            <w:r>
              <w:t>2027</w:t>
            </w:r>
          </w:p>
        </w:tc>
        <w:tc>
          <w:tcPr>
            <w:tcW w:w="907" w:type="dxa"/>
          </w:tcPr>
          <w:p w:rsidR="00130703" w:rsidRDefault="00130703">
            <w:pPr>
              <w:pStyle w:val="ConsPlusNormal"/>
              <w:jc w:val="center"/>
            </w:pPr>
            <w:r>
              <w:t>Итого</w:t>
            </w:r>
          </w:p>
        </w:tc>
      </w:tr>
      <w:tr w:rsidR="00130703">
        <w:tc>
          <w:tcPr>
            <w:tcW w:w="2324" w:type="dxa"/>
          </w:tcPr>
          <w:p w:rsidR="00130703" w:rsidRDefault="00130703">
            <w:pPr>
              <w:pStyle w:val="ConsPlusNormal"/>
            </w:pPr>
            <w:r>
              <w:t>местный бюджет</w:t>
            </w:r>
          </w:p>
        </w:tc>
        <w:tc>
          <w:tcPr>
            <w:tcW w:w="1020" w:type="dxa"/>
          </w:tcPr>
          <w:p w:rsidR="00130703" w:rsidRDefault="00130703">
            <w:pPr>
              <w:pStyle w:val="ConsPlusNormal"/>
              <w:jc w:val="center"/>
            </w:pPr>
            <w:r>
              <w:t>17150,2</w:t>
            </w:r>
          </w:p>
        </w:tc>
        <w:tc>
          <w:tcPr>
            <w:tcW w:w="1077" w:type="dxa"/>
          </w:tcPr>
          <w:p w:rsidR="00130703" w:rsidRDefault="00130703">
            <w:pPr>
              <w:pStyle w:val="ConsPlusNormal"/>
              <w:jc w:val="center"/>
            </w:pPr>
            <w:r>
              <w:t>8143,0</w:t>
            </w:r>
          </w:p>
        </w:tc>
        <w:tc>
          <w:tcPr>
            <w:tcW w:w="907" w:type="dxa"/>
          </w:tcPr>
          <w:p w:rsidR="00130703" w:rsidRDefault="00130703">
            <w:pPr>
              <w:pStyle w:val="ConsPlusNormal"/>
              <w:jc w:val="center"/>
            </w:pPr>
            <w:r>
              <w:t>8453,0</w:t>
            </w:r>
          </w:p>
        </w:tc>
        <w:tc>
          <w:tcPr>
            <w:tcW w:w="964" w:type="dxa"/>
          </w:tcPr>
          <w:p w:rsidR="00130703" w:rsidRDefault="00130703">
            <w:pPr>
              <w:pStyle w:val="ConsPlusNormal"/>
              <w:jc w:val="center"/>
            </w:pPr>
            <w:r>
              <w:t>10302,0</w:t>
            </w:r>
          </w:p>
        </w:tc>
        <w:tc>
          <w:tcPr>
            <w:tcW w:w="964" w:type="dxa"/>
          </w:tcPr>
          <w:p w:rsidR="00130703" w:rsidRDefault="00130703">
            <w:pPr>
              <w:pStyle w:val="ConsPlusNormal"/>
              <w:jc w:val="center"/>
            </w:pPr>
            <w:r>
              <w:t>10302,0</w:t>
            </w:r>
          </w:p>
        </w:tc>
        <w:tc>
          <w:tcPr>
            <w:tcW w:w="907" w:type="dxa"/>
          </w:tcPr>
          <w:p w:rsidR="00130703" w:rsidRDefault="00130703">
            <w:pPr>
              <w:pStyle w:val="ConsPlusNormal"/>
              <w:jc w:val="center"/>
            </w:pPr>
            <w:r>
              <w:t>10302,0</w:t>
            </w:r>
          </w:p>
        </w:tc>
        <w:tc>
          <w:tcPr>
            <w:tcW w:w="907" w:type="dxa"/>
          </w:tcPr>
          <w:p w:rsidR="00130703" w:rsidRDefault="00130703">
            <w:pPr>
              <w:pStyle w:val="ConsPlusNormal"/>
              <w:jc w:val="center"/>
            </w:pPr>
            <w:r>
              <w:t>64652,2</w:t>
            </w:r>
          </w:p>
        </w:tc>
      </w:tr>
      <w:tr w:rsidR="00130703">
        <w:tc>
          <w:tcPr>
            <w:tcW w:w="2324" w:type="dxa"/>
          </w:tcPr>
          <w:p w:rsidR="00130703" w:rsidRDefault="00130703">
            <w:pPr>
              <w:pStyle w:val="ConsPlusNormal"/>
            </w:pPr>
            <w:r>
              <w:t>областной бюджет</w:t>
            </w:r>
          </w:p>
        </w:tc>
        <w:tc>
          <w:tcPr>
            <w:tcW w:w="1020" w:type="dxa"/>
          </w:tcPr>
          <w:p w:rsidR="00130703" w:rsidRDefault="00130703">
            <w:pPr>
              <w:pStyle w:val="ConsPlusNormal"/>
              <w:jc w:val="center"/>
            </w:pPr>
            <w:r>
              <w:t>6671,5</w:t>
            </w:r>
          </w:p>
        </w:tc>
        <w:tc>
          <w:tcPr>
            <w:tcW w:w="1077" w:type="dxa"/>
          </w:tcPr>
          <w:p w:rsidR="00130703" w:rsidRDefault="00130703">
            <w:pPr>
              <w:pStyle w:val="ConsPlusNormal"/>
              <w:jc w:val="center"/>
            </w:pPr>
            <w:r>
              <w:t>4449,5</w:t>
            </w:r>
          </w:p>
        </w:tc>
        <w:tc>
          <w:tcPr>
            <w:tcW w:w="907" w:type="dxa"/>
          </w:tcPr>
          <w:p w:rsidR="00130703" w:rsidRDefault="00130703">
            <w:pPr>
              <w:pStyle w:val="ConsPlusNormal"/>
              <w:jc w:val="center"/>
            </w:pPr>
            <w:r>
              <w:t>5139,1</w:t>
            </w:r>
          </w:p>
        </w:tc>
        <w:tc>
          <w:tcPr>
            <w:tcW w:w="964" w:type="dxa"/>
          </w:tcPr>
          <w:p w:rsidR="00130703" w:rsidRDefault="00130703">
            <w:pPr>
              <w:pStyle w:val="ConsPlusNormal"/>
            </w:pPr>
          </w:p>
        </w:tc>
        <w:tc>
          <w:tcPr>
            <w:tcW w:w="964" w:type="dxa"/>
          </w:tcPr>
          <w:p w:rsidR="00130703" w:rsidRDefault="00130703">
            <w:pPr>
              <w:pStyle w:val="ConsPlusNormal"/>
            </w:pPr>
          </w:p>
        </w:tc>
        <w:tc>
          <w:tcPr>
            <w:tcW w:w="907" w:type="dxa"/>
          </w:tcPr>
          <w:p w:rsidR="00130703" w:rsidRDefault="00130703">
            <w:pPr>
              <w:pStyle w:val="ConsPlusNormal"/>
            </w:pPr>
          </w:p>
        </w:tc>
        <w:tc>
          <w:tcPr>
            <w:tcW w:w="907" w:type="dxa"/>
          </w:tcPr>
          <w:p w:rsidR="00130703" w:rsidRDefault="00130703">
            <w:pPr>
              <w:pStyle w:val="ConsPlusNormal"/>
              <w:jc w:val="center"/>
            </w:pPr>
            <w:r>
              <w:t>16260,1</w:t>
            </w:r>
          </w:p>
        </w:tc>
      </w:tr>
      <w:tr w:rsidR="00130703">
        <w:tc>
          <w:tcPr>
            <w:tcW w:w="2324" w:type="dxa"/>
          </w:tcPr>
          <w:p w:rsidR="00130703" w:rsidRDefault="00130703">
            <w:pPr>
              <w:pStyle w:val="ConsPlusNormal"/>
            </w:pPr>
            <w:r>
              <w:t>федеральный бюджет</w:t>
            </w:r>
          </w:p>
        </w:tc>
        <w:tc>
          <w:tcPr>
            <w:tcW w:w="1020" w:type="dxa"/>
          </w:tcPr>
          <w:p w:rsidR="00130703" w:rsidRDefault="00130703">
            <w:pPr>
              <w:pStyle w:val="ConsPlusNormal"/>
            </w:pPr>
          </w:p>
        </w:tc>
        <w:tc>
          <w:tcPr>
            <w:tcW w:w="1077" w:type="dxa"/>
          </w:tcPr>
          <w:p w:rsidR="00130703" w:rsidRDefault="00130703">
            <w:pPr>
              <w:pStyle w:val="ConsPlusNormal"/>
            </w:pPr>
          </w:p>
        </w:tc>
        <w:tc>
          <w:tcPr>
            <w:tcW w:w="907" w:type="dxa"/>
          </w:tcPr>
          <w:p w:rsidR="00130703" w:rsidRDefault="00130703">
            <w:pPr>
              <w:pStyle w:val="ConsPlusNormal"/>
            </w:pPr>
          </w:p>
        </w:tc>
        <w:tc>
          <w:tcPr>
            <w:tcW w:w="964" w:type="dxa"/>
          </w:tcPr>
          <w:p w:rsidR="00130703" w:rsidRDefault="00130703">
            <w:pPr>
              <w:pStyle w:val="ConsPlusNormal"/>
            </w:pPr>
          </w:p>
        </w:tc>
        <w:tc>
          <w:tcPr>
            <w:tcW w:w="964" w:type="dxa"/>
          </w:tcPr>
          <w:p w:rsidR="00130703" w:rsidRDefault="00130703">
            <w:pPr>
              <w:pStyle w:val="ConsPlusNormal"/>
            </w:pPr>
          </w:p>
        </w:tc>
        <w:tc>
          <w:tcPr>
            <w:tcW w:w="907" w:type="dxa"/>
          </w:tcPr>
          <w:p w:rsidR="00130703" w:rsidRDefault="00130703">
            <w:pPr>
              <w:pStyle w:val="ConsPlusNormal"/>
            </w:pPr>
          </w:p>
        </w:tc>
        <w:tc>
          <w:tcPr>
            <w:tcW w:w="907" w:type="dxa"/>
          </w:tcPr>
          <w:p w:rsidR="00130703" w:rsidRDefault="00130703">
            <w:pPr>
              <w:pStyle w:val="ConsPlusNormal"/>
            </w:pPr>
          </w:p>
        </w:tc>
      </w:tr>
      <w:tr w:rsidR="00130703">
        <w:tc>
          <w:tcPr>
            <w:tcW w:w="2324" w:type="dxa"/>
          </w:tcPr>
          <w:p w:rsidR="00130703" w:rsidRDefault="00130703">
            <w:pPr>
              <w:pStyle w:val="ConsPlusNormal"/>
            </w:pPr>
            <w:r>
              <w:t>внебюджетные средства</w:t>
            </w:r>
          </w:p>
        </w:tc>
        <w:tc>
          <w:tcPr>
            <w:tcW w:w="1020" w:type="dxa"/>
          </w:tcPr>
          <w:p w:rsidR="00130703" w:rsidRDefault="00130703">
            <w:pPr>
              <w:pStyle w:val="ConsPlusNormal"/>
            </w:pPr>
          </w:p>
        </w:tc>
        <w:tc>
          <w:tcPr>
            <w:tcW w:w="1077" w:type="dxa"/>
          </w:tcPr>
          <w:p w:rsidR="00130703" w:rsidRDefault="00130703">
            <w:pPr>
              <w:pStyle w:val="ConsPlusNormal"/>
            </w:pPr>
          </w:p>
        </w:tc>
        <w:tc>
          <w:tcPr>
            <w:tcW w:w="907" w:type="dxa"/>
          </w:tcPr>
          <w:p w:rsidR="00130703" w:rsidRDefault="00130703">
            <w:pPr>
              <w:pStyle w:val="ConsPlusNormal"/>
            </w:pPr>
          </w:p>
        </w:tc>
        <w:tc>
          <w:tcPr>
            <w:tcW w:w="964" w:type="dxa"/>
          </w:tcPr>
          <w:p w:rsidR="00130703" w:rsidRDefault="00130703">
            <w:pPr>
              <w:pStyle w:val="ConsPlusNormal"/>
            </w:pPr>
          </w:p>
        </w:tc>
        <w:tc>
          <w:tcPr>
            <w:tcW w:w="964" w:type="dxa"/>
          </w:tcPr>
          <w:p w:rsidR="00130703" w:rsidRDefault="00130703">
            <w:pPr>
              <w:pStyle w:val="ConsPlusNormal"/>
            </w:pPr>
          </w:p>
        </w:tc>
        <w:tc>
          <w:tcPr>
            <w:tcW w:w="907" w:type="dxa"/>
          </w:tcPr>
          <w:p w:rsidR="00130703" w:rsidRDefault="00130703">
            <w:pPr>
              <w:pStyle w:val="ConsPlusNormal"/>
            </w:pPr>
          </w:p>
        </w:tc>
        <w:tc>
          <w:tcPr>
            <w:tcW w:w="907" w:type="dxa"/>
          </w:tcPr>
          <w:p w:rsidR="00130703" w:rsidRDefault="00130703">
            <w:pPr>
              <w:pStyle w:val="ConsPlusNormal"/>
            </w:pPr>
          </w:p>
        </w:tc>
      </w:tr>
      <w:tr w:rsidR="00130703">
        <w:tblPrEx>
          <w:tblBorders>
            <w:insideH w:val="nil"/>
          </w:tblBorders>
        </w:tblPrEx>
        <w:tc>
          <w:tcPr>
            <w:tcW w:w="2324" w:type="dxa"/>
            <w:tcBorders>
              <w:bottom w:val="nil"/>
            </w:tcBorders>
          </w:tcPr>
          <w:p w:rsidR="00130703" w:rsidRDefault="00130703">
            <w:pPr>
              <w:pStyle w:val="ConsPlusNormal"/>
            </w:pPr>
            <w:r>
              <w:t>Всего по подпрограмме:</w:t>
            </w:r>
          </w:p>
        </w:tc>
        <w:tc>
          <w:tcPr>
            <w:tcW w:w="1020" w:type="dxa"/>
            <w:tcBorders>
              <w:bottom w:val="nil"/>
            </w:tcBorders>
          </w:tcPr>
          <w:p w:rsidR="00130703" w:rsidRDefault="00130703">
            <w:pPr>
              <w:pStyle w:val="ConsPlusNormal"/>
              <w:jc w:val="center"/>
            </w:pPr>
            <w:r>
              <w:t>23821,7</w:t>
            </w:r>
          </w:p>
        </w:tc>
        <w:tc>
          <w:tcPr>
            <w:tcW w:w="1077" w:type="dxa"/>
            <w:tcBorders>
              <w:bottom w:val="nil"/>
            </w:tcBorders>
          </w:tcPr>
          <w:p w:rsidR="00130703" w:rsidRDefault="00130703">
            <w:pPr>
              <w:pStyle w:val="ConsPlusNormal"/>
              <w:jc w:val="center"/>
            </w:pPr>
            <w:r>
              <w:t>12592,5</w:t>
            </w:r>
          </w:p>
        </w:tc>
        <w:tc>
          <w:tcPr>
            <w:tcW w:w="907" w:type="dxa"/>
            <w:tcBorders>
              <w:bottom w:val="nil"/>
            </w:tcBorders>
          </w:tcPr>
          <w:p w:rsidR="00130703" w:rsidRDefault="00130703">
            <w:pPr>
              <w:pStyle w:val="ConsPlusNormal"/>
              <w:jc w:val="center"/>
            </w:pPr>
            <w:r>
              <w:t>13592,1</w:t>
            </w:r>
          </w:p>
        </w:tc>
        <w:tc>
          <w:tcPr>
            <w:tcW w:w="964" w:type="dxa"/>
            <w:tcBorders>
              <w:bottom w:val="nil"/>
            </w:tcBorders>
          </w:tcPr>
          <w:p w:rsidR="00130703" w:rsidRDefault="00130703">
            <w:pPr>
              <w:pStyle w:val="ConsPlusNormal"/>
              <w:jc w:val="center"/>
            </w:pPr>
            <w:r>
              <w:t>10302,0</w:t>
            </w:r>
          </w:p>
        </w:tc>
        <w:tc>
          <w:tcPr>
            <w:tcW w:w="964" w:type="dxa"/>
            <w:tcBorders>
              <w:bottom w:val="nil"/>
            </w:tcBorders>
          </w:tcPr>
          <w:p w:rsidR="00130703" w:rsidRDefault="00130703">
            <w:pPr>
              <w:pStyle w:val="ConsPlusNormal"/>
              <w:jc w:val="center"/>
            </w:pPr>
            <w:r>
              <w:t>10302,0</w:t>
            </w:r>
          </w:p>
        </w:tc>
        <w:tc>
          <w:tcPr>
            <w:tcW w:w="907" w:type="dxa"/>
            <w:tcBorders>
              <w:bottom w:val="nil"/>
            </w:tcBorders>
          </w:tcPr>
          <w:p w:rsidR="00130703" w:rsidRDefault="00130703">
            <w:pPr>
              <w:pStyle w:val="ConsPlusNormal"/>
              <w:jc w:val="center"/>
            </w:pPr>
            <w:r>
              <w:t>10302,0</w:t>
            </w:r>
          </w:p>
        </w:tc>
        <w:tc>
          <w:tcPr>
            <w:tcW w:w="907" w:type="dxa"/>
            <w:tcBorders>
              <w:bottom w:val="nil"/>
            </w:tcBorders>
          </w:tcPr>
          <w:p w:rsidR="00130703" w:rsidRDefault="00130703">
            <w:pPr>
              <w:pStyle w:val="ConsPlusNormal"/>
              <w:jc w:val="center"/>
            </w:pPr>
            <w:r>
              <w:t>80912,3</w:t>
            </w:r>
          </w:p>
        </w:tc>
      </w:tr>
      <w:tr w:rsidR="00130703">
        <w:tblPrEx>
          <w:tblBorders>
            <w:insideH w:val="nil"/>
          </w:tblBorders>
        </w:tblPrEx>
        <w:tc>
          <w:tcPr>
            <w:tcW w:w="9070" w:type="dxa"/>
            <w:gridSpan w:val="8"/>
            <w:tcBorders>
              <w:top w:val="nil"/>
            </w:tcBorders>
          </w:tcPr>
          <w:p w:rsidR="00130703" w:rsidRDefault="00130703">
            <w:pPr>
              <w:pStyle w:val="ConsPlusNormal"/>
              <w:jc w:val="both"/>
            </w:pPr>
            <w:r>
              <w:t xml:space="preserve">(в ред. </w:t>
            </w:r>
            <w:hyperlink r:id="rId79">
              <w:r>
                <w:rPr>
                  <w:color w:val="0000FF"/>
                </w:rPr>
                <w:t>постановления</w:t>
              </w:r>
            </w:hyperlink>
            <w:r>
              <w:t xml:space="preserve"> Администрации города Пскова от 02.08.2022 N 1356)</w:t>
            </w:r>
          </w:p>
        </w:tc>
      </w:tr>
      <w:tr w:rsidR="00130703">
        <w:tc>
          <w:tcPr>
            <w:tcW w:w="2324" w:type="dxa"/>
          </w:tcPr>
          <w:p w:rsidR="00130703" w:rsidRDefault="00130703">
            <w:pPr>
              <w:pStyle w:val="ConsPlusNormal"/>
            </w:pPr>
            <w:r>
              <w:t>Ожидаемые результаты реализации подпрограммы</w:t>
            </w:r>
          </w:p>
        </w:tc>
        <w:tc>
          <w:tcPr>
            <w:tcW w:w="6746" w:type="dxa"/>
            <w:gridSpan w:val="7"/>
          </w:tcPr>
          <w:p w:rsidR="00130703" w:rsidRDefault="00130703">
            <w:pPr>
              <w:pStyle w:val="ConsPlusNormal"/>
              <w:jc w:val="both"/>
            </w:pPr>
            <w:r>
              <w:t>За период с 2022 года по 2027 год планируется достижение следующих результатов:</w:t>
            </w:r>
          </w:p>
          <w:p w:rsidR="00130703" w:rsidRDefault="00130703">
            <w:pPr>
              <w:pStyle w:val="ConsPlusNormal"/>
              <w:jc w:val="both"/>
            </w:pPr>
            <w:r>
              <w:t>- уменьшение доли отходов, вывезенных с несанкционированных мест размещения отходов в общем объеме отходов, вывезенных с муниципальных территорий города Пскова, с 13% в 2021 году до 6% к 2027 году.</w:t>
            </w:r>
          </w:p>
          <w:p w:rsidR="00130703" w:rsidRDefault="00130703">
            <w:pPr>
              <w:pStyle w:val="ConsPlusNormal"/>
              <w:jc w:val="both"/>
            </w:pPr>
            <w:r>
              <w:t>- уменьшение площади распространения борщевика Сосновского с 111 га в 2021 году до 80 га к 2027 году.</w:t>
            </w:r>
          </w:p>
        </w:tc>
      </w:tr>
    </w:tbl>
    <w:p w:rsidR="00130703" w:rsidRDefault="00130703">
      <w:pPr>
        <w:pStyle w:val="ConsPlusNormal"/>
        <w:jc w:val="both"/>
      </w:pPr>
    </w:p>
    <w:p w:rsidR="00130703" w:rsidRDefault="00130703">
      <w:pPr>
        <w:pStyle w:val="ConsPlusTitle"/>
        <w:jc w:val="center"/>
        <w:outlineLvl w:val="2"/>
      </w:pPr>
      <w:r>
        <w:t>II. Общая характеристика сферы реализации подпрограммы</w:t>
      </w:r>
    </w:p>
    <w:p w:rsidR="00130703" w:rsidRDefault="00130703">
      <w:pPr>
        <w:pStyle w:val="ConsPlusNormal"/>
        <w:jc w:val="both"/>
      </w:pPr>
    </w:p>
    <w:p w:rsidR="00130703" w:rsidRDefault="00130703">
      <w:pPr>
        <w:pStyle w:val="ConsPlusNormal"/>
        <w:ind w:firstLine="540"/>
        <w:jc w:val="both"/>
      </w:pPr>
      <w:r>
        <w:t>Отходы производства и потребления являются самой серьезной проблемой, угрожающей экологии всей планеты. Усугубляют проблему кучи мусора, которые могут стихийно возникают в любом месте, образуя несанкционированные свалки. Эта проблема частично решается централизацией сбора мусора в специальных местах и его переработкой.</w:t>
      </w:r>
    </w:p>
    <w:p w:rsidR="00130703" w:rsidRDefault="00130703">
      <w:pPr>
        <w:pStyle w:val="ConsPlusNormal"/>
        <w:spacing w:before="200"/>
        <w:ind w:firstLine="540"/>
        <w:jc w:val="both"/>
      </w:pPr>
      <w:r>
        <w:t>Руководствуясь действующей редакцией "</w:t>
      </w:r>
      <w:hyperlink r:id="rId80">
        <w:r>
          <w:rPr>
            <w:color w:val="0000FF"/>
          </w:rPr>
          <w:t>Правил</w:t>
        </w:r>
      </w:hyperlink>
      <w:r>
        <w:t xml:space="preserve"> благоустройства, санитарного содержания и озеленения города Пскова", утвержденных решением Псковской городской Думы от 29.04.2011 N 1692, собственник отходов должен обеспечить сбор, транспортировку и захоронение собственных отходов безопасным для окружающей среды способом. </w:t>
      </w:r>
      <w:proofErr w:type="gramStart"/>
      <w:r>
        <w:t>К полномочиям органов местного самоуправления городских округов с 01.01.2019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roofErr w:type="gramEnd"/>
      <w:r>
        <w:t xml:space="preserve"> организация экологического воспитания и формирование экологической культуры в области обращения с твердыми коммунальными отходами, </w:t>
      </w:r>
      <w:hyperlink r:id="rId81">
        <w:r>
          <w:rPr>
            <w:color w:val="0000FF"/>
          </w:rPr>
          <w:t>статья 1</w:t>
        </w:r>
      </w:hyperlink>
      <w:r>
        <w:t xml:space="preserve">,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 Администрацией города Пскова с 2019 года проводятся работы по оборудованию контейнерных площадок, в том числе и для установки контейнеров для раздельного сбора мусора. В 2019 - 2020 годах оборудованы контейнерные площадки для установки 53 контейнеров на территории города Пскова. Организация раздельного сбора мусора - это очень важный этап в процессе перехода к современной системе обращения с твердыми коммунальными отходами (ТКО), ведь раздельный сбор отходов - это один из способов, позволяющий снизить экологическую нагрузку на окружающую среду, увеличить процент отходов, которые направляются на вторичную переработку. Содержимое наших мусорных ведер состоит в основном из четырех частей: органических отходов, пластика, стекла и бумаги, эти материалы пригодны для вторичной переработки. Разделение ТКО позволяет не загрязнять остатками пищи материалы, пригодные к вторичной переработке, сохраняет перерабатываемые материалы в целости и предохраняет от гниения и размножения бактерий и при этом позволяет экономить </w:t>
      </w:r>
      <w:proofErr w:type="spellStart"/>
      <w:r>
        <w:t>невосполняемые</w:t>
      </w:r>
      <w:proofErr w:type="spellEnd"/>
      <w:r>
        <w:t xml:space="preserve"> ресурсы вроде нефти и природного газа, из которых производится пластик и большая часть синтетических волокон. Для государства отпадает и необходимость отдавать большие площади под полигоны захоронения ТКО.</w:t>
      </w:r>
    </w:p>
    <w:p w:rsidR="00130703" w:rsidRDefault="00130703">
      <w:pPr>
        <w:pStyle w:val="ConsPlusNormal"/>
        <w:spacing w:before="200"/>
        <w:ind w:firstLine="540"/>
        <w:jc w:val="both"/>
      </w:pPr>
      <w:r>
        <w:t>Новая система обращения с твердыми коммунальными отходами, предполагающая создание региональных операторов, начала работать в большинстве российских регионов в 2019 году. При этом законодатели четко прописали: рег. оператор может вывозить и утилизировать самостоятельно не более 50 процентов ТКО. Остальные 50 процентов он должен разыгрывать на торгах. Маленькие компании, владеющие одним - двумя мусоровозами, были вынуждены закрыться, когда им отрезали путь на рынок ТКО. Более крупные предприятия, у которых есть широкий парк транспорта и спецтехники, большой опыт работы, смогли перепрофилироваться.</w:t>
      </w:r>
    </w:p>
    <w:p w:rsidR="00130703" w:rsidRDefault="00130703">
      <w:pPr>
        <w:pStyle w:val="ConsPlusNormal"/>
        <w:spacing w:before="200"/>
        <w:ind w:firstLine="540"/>
        <w:jc w:val="both"/>
      </w:pPr>
      <w:r>
        <w:t>Один из перевозчиков, который раньше вывозил, сортировал, перерабатывал и утилизировал отходы в Пскове и в Псковском районе, теперь занимается уборкой снега, грузоперевозками, принимает и транспортирует в места по обезвреживанию ртутные лампы, вывозит промышленные и строительные отходы. Однако передел рынка привел к разрушению системы раздельного сбора мусора, которую в 2012 году создало это предприятие. До "мусорной" реформы в Пскове и в Псковском районе насчитывалось более 300 контейнеров для пластика, полиэтилена, стекла и макулатуры, более ста контейнеров в 2019 году были демонтированы.</w:t>
      </w:r>
    </w:p>
    <w:p w:rsidR="00130703" w:rsidRDefault="00130703">
      <w:pPr>
        <w:pStyle w:val="ConsPlusNormal"/>
        <w:spacing w:before="200"/>
        <w:ind w:firstLine="540"/>
        <w:jc w:val="both"/>
      </w:pPr>
      <w:r>
        <w:t>Почти весь 2019 год, после закрытия 1 января городской свалки под Псковом, (на начало 2021 года проект на рекультивацию проходит экспертную оценку) в Псковской области выстраивалась новая схема работы с мусором. Пройдя все конкурсные процедуры, победителем стала нижегородская компания "</w:t>
      </w:r>
      <w:proofErr w:type="spellStart"/>
      <w:r>
        <w:t>Экопром</w:t>
      </w:r>
      <w:proofErr w:type="spellEnd"/>
      <w:r>
        <w:t>", которая входит в холдинг "</w:t>
      </w:r>
      <w:proofErr w:type="spellStart"/>
      <w:r>
        <w:t>Мехуборка</w:t>
      </w:r>
      <w:proofErr w:type="spellEnd"/>
      <w:r>
        <w:t xml:space="preserve"> групп". </w:t>
      </w:r>
      <w:proofErr w:type="gramStart"/>
      <w:r>
        <w:t>По результатам проведенной антимонопольной службой проверки, первоначально установленные тарифы для псковского регионального оператора на 2019 - 2020 годы с 1 августа 2020 года снизились, плата за вывоз ТКО на одного человека в месяц, с 89,27 рубля до 79,44 рубля в Северной зоне и с 86,62 рубля до 74,44 рубля в Южной зоне.</w:t>
      </w:r>
      <w:proofErr w:type="gramEnd"/>
      <w:r>
        <w:t xml:space="preserve"> Приказом Государственного комитета Псковской области по делам строительства и жилищно-коммунального хозяйства от 15.11.2016 N 127-ОД (ред. от 29.11.2017, с изм. от 20.07.2020) "Об утверждении территориальной схемы обращения с отходами Псковской области" регион утвердил территориальную </w:t>
      </w:r>
      <w:hyperlink r:id="rId82">
        <w:r>
          <w:rPr>
            <w:color w:val="0000FF"/>
          </w:rPr>
          <w:t>схему</w:t>
        </w:r>
      </w:hyperlink>
      <w:r>
        <w:t xml:space="preserve"> обращения с отходами. Некоторые предприятия, владеющие полигонами и техникой, были неприятно удивлены, не обнаружив себя на карте. Мусороперерабатывающий комплекс в деревне Котово, по территориальной схеме сможет работать с твердыми коммунальными отходами только до 2023 года, это предприятие играет в "мусорной" цепочке очень важную роль, в том числе с точки зрения экологии. Оно занимается глубокой сортировкой ТКО, формирует транспортные партии вторсырья и отправляет их на перерабатывающие предприятия, где ресурсы получают вторую жизнь. Часть отходов перерабатывается непосредственно внутри комплекса, превращаясь в плитку, брусчатку, бордюры. Единые </w:t>
      </w:r>
      <w:hyperlink r:id="rId83">
        <w:r>
          <w:rPr>
            <w:color w:val="0000FF"/>
          </w:rPr>
          <w:t>требования</w:t>
        </w:r>
      </w:hyperlink>
      <w:r>
        <w:t xml:space="preserve"> к работе мусороперерабатывающих заводов и полигонов в РФ установлены постановлением правительства от 12 октября 2020 года N 1657, в соответствии с этим документом, теперь захоронение и сжигание отходов разрешается только в случае их непригодности для переработки. Приоритет при сортировке мусора при этом должен отдаваться автоматизированному труду. Это позволит извлекать максимальное количество видов отходов для дальнейшей утилизации.</w:t>
      </w:r>
    </w:p>
    <w:p w:rsidR="00130703" w:rsidRDefault="00130703">
      <w:pPr>
        <w:pStyle w:val="ConsPlusNormal"/>
        <w:spacing w:before="200"/>
        <w:ind w:firstLine="540"/>
        <w:jc w:val="both"/>
      </w:pPr>
      <w:r>
        <w:t>Основные направления развития деятельности по обращению с ТКО до 2030 года:</w:t>
      </w:r>
    </w:p>
    <w:p w:rsidR="00130703" w:rsidRDefault="00130703">
      <w:pPr>
        <w:pStyle w:val="ConsPlusNormal"/>
        <w:spacing w:before="200"/>
        <w:ind w:firstLine="540"/>
        <w:jc w:val="both"/>
      </w:pPr>
      <w:r>
        <w:t>1. Повышение прозрачности и содействие деятельности регионального оператора по обращению с отходами Псковской области на территории города Пскова.</w:t>
      </w:r>
    </w:p>
    <w:p w:rsidR="00130703" w:rsidRDefault="00130703">
      <w:pPr>
        <w:pStyle w:val="ConsPlusNormal"/>
        <w:spacing w:before="200"/>
        <w:ind w:firstLine="540"/>
        <w:jc w:val="both"/>
      </w:pPr>
      <w:r>
        <w:t>2. Развитие конкуренции среди компаний - подрядчиков регионального оператора в городе Пскове.</w:t>
      </w:r>
    </w:p>
    <w:p w:rsidR="00130703" w:rsidRDefault="00130703">
      <w:pPr>
        <w:pStyle w:val="ConsPlusNormal"/>
        <w:spacing w:before="200"/>
        <w:ind w:firstLine="540"/>
        <w:jc w:val="both"/>
      </w:pPr>
      <w:r>
        <w:t>3. Обеспечение обратной связи для населения по вопросам тарифов на вывоз твердых коммунальных отходов (ТКО) и поддержка общественного контроля над обращением с ТКО.</w:t>
      </w:r>
    </w:p>
    <w:p w:rsidR="00130703" w:rsidRDefault="00130703">
      <w:pPr>
        <w:pStyle w:val="ConsPlusNormal"/>
        <w:spacing w:before="200"/>
        <w:ind w:firstLine="540"/>
        <w:jc w:val="both"/>
      </w:pPr>
      <w:r>
        <w:t xml:space="preserve">4. Проведение информационной кампании среди населения и хозяйствующих субъектов по вопросам обращения с ТКО, в том числе, для предотвращения локальных мест размещения отходов в черте города и затруднения работы </w:t>
      </w:r>
      <w:proofErr w:type="spellStart"/>
      <w:r>
        <w:t>отходовывозящих</w:t>
      </w:r>
      <w:proofErr w:type="spellEnd"/>
      <w:r>
        <w:t xml:space="preserve"> компаний, информирование о правилах вывоза строительных отходов.</w:t>
      </w:r>
    </w:p>
    <w:p w:rsidR="00130703" w:rsidRDefault="00130703">
      <w:pPr>
        <w:pStyle w:val="ConsPlusNormal"/>
        <w:spacing w:before="200"/>
        <w:ind w:firstLine="540"/>
        <w:jc w:val="both"/>
      </w:pPr>
      <w:r>
        <w:t>5.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участков, на которых они обнаружены.</w:t>
      </w:r>
    </w:p>
    <w:p w:rsidR="00130703" w:rsidRDefault="00130703">
      <w:pPr>
        <w:pStyle w:val="ConsPlusNormal"/>
        <w:spacing w:before="200"/>
        <w:ind w:firstLine="540"/>
        <w:jc w:val="both"/>
      </w:pPr>
      <w:r>
        <w:t xml:space="preserve">6. Развитие инфраструктуры обращения с ТКО города Пскова: ликвидация устаревших контейнеров для накопления отходов и установка </w:t>
      </w:r>
      <w:proofErr w:type="spellStart"/>
      <w:r>
        <w:t>быстромодульных</w:t>
      </w:r>
      <w:proofErr w:type="spellEnd"/>
      <w:r>
        <w:t xml:space="preserve"> стационарных площадок со специализированными контейнерами, контейнерами для смешанных отходов и сетчатыми контейнерами для пластика.</w:t>
      </w:r>
    </w:p>
    <w:p w:rsidR="00130703" w:rsidRDefault="00130703">
      <w:pPr>
        <w:pStyle w:val="ConsPlusNormal"/>
        <w:spacing w:before="200"/>
        <w:ind w:firstLine="540"/>
        <w:jc w:val="both"/>
      </w:pPr>
      <w:r>
        <w:t>7. Адаптация системы сортировки и переработки отходов в городе.</w:t>
      </w:r>
    </w:p>
    <w:p w:rsidR="00130703" w:rsidRDefault="00130703">
      <w:pPr>
        <w:pStyle w:val="ConsPlusNormal"/>
        <w:spacing w:before="200"/>
        <w:ind w:firstLine="540"/>
        <w:jc w:val="both"/>
      </w:pPr>
      <w:r>
        <w:t xml:space="preserve">В 2015 году борщевик Сосновского был переведен из категории особо ценных кормовых сельскохозяйственных культур в состав агрессивных сорных растений, подлежащих массовому уничтожению в местах произрастания. В соответствии со </w:t>
      </w:r>
      <w:hyperlink r:id="rId84">
        <w:r>
          <w:rPr>
            <w:color w:val="0000FF"/>
          </w:rPr>
          <w:t>статьей 13</w:t>
        </w:r>
      </w:hyperlink>
      <w:r>
        <w:t xml:space="preserve"> Земельного кодекса Российской Федерации проведение мероприятий по защите сельскохозяйственных угодий от зарастания сорными растениями, в том числе борщевиком Сосновского, возложено на собственников земельных участков, землепользователей, землевладельцев и арендаторов земельных участков. На муниципальных территориях распространение борщевика ограничивается ежегодным выкашиванием и химической обработкой, в случае возможности применения этого метода. На участках, на которых больше никто не живет, и собственник которых не определен борщевик распространяется беспрепятственно и засаживает все вокруг, завозится на территории города при организации их благоустройства, и озеленения (семена могут ждать своего часа в земле около 10 </w:t>
      </w:r>
      <w:proofErr w:type="gramStart"/>
      <w:r>
        <w:t xml:space="preserve">лет) </w:t>
      </w:r>
      <w:proofErr w:type="gramEnd"/>
      <w:r>
        <w:t>количество борщевика увеличивается каждый год приблизительно на 10%.</w:t>
      </w:r>
    </w:p>
    <w:p w:rsidR="00130703" w:rsidRDefault="00130703">
      <w:pPr>
        <w:pStyle w:val="ConsPlusNormal"/>
        <w:spacing w:before="200"/>
        <w:ind w:firstLine="540"/>
        <w:jc w:val="both"/>
      </w:pPr>
      <w:r>
        <w:t xml:space="preserve">В </w:t>
      </w:r>
      <w:hyperlink w:anchor="P749">
        <w:r>
          <w:rPr>
            <w:color w:val="0000FF"/>
          </w:rPr>
          <w:t>таблице 2</w:t>
        </w:r>
      </w:hyperlink>
      <w:r>
        <w:t xml:space="preserve"> приведены данные о площади территорий, обработанных от борщевика Сосновского в 2018 - 2020 годах:</w:t>
      </w:r>
    </w:p>
    <w:p w:rsidR="00130703" w:rsidRDefault="00130703">
      <w:pPr>
        <w:pStyle w:val="ConsPlusNormal"/>
        <w:jc w:val="both"/>
      </w:pPr>
    </w:p>
    <w:p w:rsidR="00130703" w:rsidRDefault="00130703">
      <w:pPr>
        <w:pStyle w:val="ConsPlusNormal"/>
        <w:jc w:val="right"/>
        <w:outlineLvl w:val="3"/>
      </w:pPr>
      <w:bookmarkStart w:id="6" w:name="P749"/>
      <w:bookmarkEnd w:id="6"/>
      <w:r>
        <w:t>Таблица 2</w:t>
      </w:r>
    </w:p>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2829"/>
        <w:gridCol w:w="2268"/>
      </w:tblGrid>
      <w:tr w:rsidR="00130703">
        <w:tc>
          <w:tcPr>
            <w:tcW w:w="2494" w:type="dxa"/>
            <w:vMerge w:val="restart"/>
          </w:tcPr>
          <w:p w:rsidR="00130703" w:rsidRDefault="00130703">
            <w:pPr>
              <w:pStyle w:val="ConsPlusNormal"/>
              <w:jc w:val="center"/>
            </w:pPr>
            <w:r>
              <w:t>Год</w:t>
            </w:r>
          </w:p>
        </w:tc>
        <w:tc>
          <w:tcPr>
            <w:tcW w:w="5097" w:type="dxa"/>
            <w:gridSpan w:val="2"/>
          </w:tcPr>
          <w:p w:rsidR="00130703" w:rsidRDefault="00130703">
            <w:pPr>
              <w:pStyle w:val="ConsPlusNormal"/>
              <w:jc w:val="center"/>
            </w:pPr>
            <w:r>
              <w:t xml:space="preserve">Площадь территории обработка от борщевика </w:t>
            </w:r>
            <w:proofErr w:type="gramStart"/>
            <w:r>
              <w:t>Сосновского</w:t>
            </w:r>
            <w:proofErr w:type="gramEnd"/>
            <w:r>
              <w:t xml:space="preserve"> на которых выполнена. (</w:t>
            </w:r>
            <w:proofErr w:type="gramStart"/>
            <w:r>
              <w:t>Га</w:t>
            </w:r>
            <w:proofErr w:type="gramEnd"/>
            <w:r>
              <w:t>)</w:t>
            </w:r>
          </w:p>
        </w:tc>
      </w:tr>
      <w:tr w:rsidR="00130703">
        <w:tc>
          <w:tcPr>
            <w:tcW w:w="2494" w:type="dxa"/>
            <w:vMerge/>
          </w:tcPr>
          <w:p w:rsidR="00130703" w:rsidRDefault="00130703">
            <w:pPr>
              <w:pStyle w:val="ConsPlusNormal"/>
            </w:pPr>
          </w:p>
        </w:tc>
        <w:tc>
          <w:tcPr>
            <w:tcW w:w="2829" w:type="dxa"/>
          </w:tcPr>
          <w:p w:rsidR="00130703" w:rsidRDefault="00130703">
            <w:pPr>
              <w:pStyle w:val="ConsPlusNormal"/>
              <w:jc w:val="both"/>
            </w:pPr>
            <w:r>
              <w:t>Обработка гербицидами</w:t>
            </w:r>
          </w:p>
        </w:tc>
        <w:tc>
          <w:tcPr>
            <w:tcW w:w="2268" w:type="dxa"/>
          </w:tcPr>
          <w:p w:rsidR="00130703" w:rsidRDefault="00130703">
            <w:pPr>
              <w:pStyle w:val="ConsPlusNormal"/>
              <w:jc w:val="center"/>
            </w:pPr>
            <w:r>
              <w:t>Скос</w:t>
            </w:r>
          </w:p>
        </w:tc>
      </w:tr>
      <w:tr w:rsidR="00130703">
        <w:tc>
          <w:tcPr>
            <w:tcW w:w="2494" w:type="dxa"/>
          </w:tcPr>
          <w:p w:rsidR="00130703" w:rsidRDefault="00130703">
            <w:pPr>
              <w:pStyle w:val="ConsPlusNormal"/>
            </w:pPr>
            <w:r>
              <w:t>2018</w:t>
            </w:r>
          </w:p>
        </w:tc>
        <w:tc>
          <w:tcPr>
            <w:tcW w:w="2829" w:type="dxa"/>
          </w:tcPr>
          <w:p w:rsidR="00130703" w:rsidRDefault="00130703">
            <w:pPr>
              <w:pStyle w:val="ConsPlusNormal"/>
              <w:jc w:val="center"/>
            </w:pPr>
            <w:r>
              <w:t>4,0</w:t>
            </w:r>
          </w:p>
        </w:tc>
        <w:tc>
          <w:tcPr>
            <w:tcW w:w="2268" w:type="dxa"/>
          </w:tcPr>
          <w:p w:rsidR="00130703" w:rsidRDefault="00130703">
            <w:pPr>
              <w:pStyle w:val="ConsPlusNormal"/>
              <w:jc w:val="center"/>
            </w:pPr>
            <w:r>
              <w:t>26,2</w:t>
            </w:r>
          </w:p>
        </w:tc>
      </w:tr>
      <w:tr w:rsidR="00130703">
        <w:tc>
          <w:tcPr>
            <w:tcW w:w="2494" w:type="dxa"/>
          </w:tcPr>
          <w:p w:rsidR="00130703" w:rsidRDefault="00130703">
            <w:pPr>
              <w:pStyle w:val="ConsPlusNormal"/>
            </w:pPr>
            <w:r>
              <w:t>2019</w:t>
            </w:r>
          </w:p>
        </w:tc>
        <w:tc>
          <w:tcPr>
            <w:tcW w:w="2829" w:type="dxa"/>
          </w:tcPr>
          <w:p w:rsidR="00130703" w:rsidRDefault="00130703">
            <w:pPr>
              <w:pStyle w:val="ConsPlusNormal"/>
              <w:jc w:val="center"/>
            </w:pPr>
            <w:r>
              <w:t>4,0</w:t>
            </w:r>
          </w:p>
        </w:tc>
        <w:tc>
          <w:tcPr>
            <w:tcW w:w="2268" w:type="dxa"/>
          </w:tcPr>
          <w:p w:rsidR="00130703" w:rsidRDefault="00130703">
            <w:pPr>
              <w:pStyle w:val="ConsPlusNormal"/>
              <w:jc w:val="center"/>
            </w:pPr>
            <w:r>
              <w:t>26,2</w:t>
            </w:r>
          </w:p>
        </w:tc>
      </w:tr>
      <w:tr w:rsidR="00130703">
        <w:tc>
          <w:tcPr>
            <w:tcW w:w="2494" w:type="dxa"/>
          </w:tcPr>
          <w:p w:rsidR="00130703" w:rsidRDefault="00130703">
            <w:pPr>
              <w:pStyle w:val="ConsPlusNormal"/>
            </w:pPr>
            <w:r>
              <w:t>2020</w:t>
            </w:r>
          </w:p>
        </w:tc>
        <w:tc>
          <w:tcPr>
            <w:tcW w:w="2829" w:type="dxa"/>
          </w:tcPr>
          <w:p w:rsidR="00130703" w:rsidRDefault="00130703">
            <w:pPr>
              <w:pStyle w:val="ConsPlusNormal"/>
              <w:jc w:val="center"/>
            </w:pPr>
            <w:r>
              <w:t>35,5</w:t>
            </w:r>
          </w:p>
        </w:tc>
        <w:tc>
          <w:tcPr>
            <w:tcW w:w="2268" w:type="dxa"/>
          </w:tcPr>
          <w:p w:rsidR="00130703" w:rsidRDefault="00130703">
            <w:pPr>
              <w:pStyle w:val="ConsPlusNormal"/>
              <w:jc w:val="center"/>
            </w:pPr>
            <w:r>
              <w:t>40,9</w:t>
            </w:r>
          </w:p>
        </w:tc>
      </w:tr>
    </w:tbl>
    <w:p w:rsidR="00130703" w:rsidRDefault="00130703">
      <w:pPr>
        <w:pStyle w:val="ConsPlusNormal"/>
        <w:jc w:val="both"/>
      </w:pPr>
    </w:p>
    <w:p w:rsidR="00130703" w:rsidRDefault="00130703">
      <w:pPr>
        <w:pStyle w:val="ConsPlusNormal"/>
        <w:ind w:firstLine="540"/>
        <w:jc w:val="both"/>
      </w:pPr>
      <w:r>
        <w:t>Возможные меры борьбы с борщевиком Сосновского:</w:t>
      </w:r>
    </w:p>
    <w:p w:rsidR="00130703" w:rsidRDefault="00130703">
      <w:pPr>
        <w:pStyle w:val="ConsPlusNormal"/>
        <w:spacing w:before="200"/>
        <w:ind w:firstLine="540"/>
        <w:jc w:val="both"/>
      </w:pPr>
      <w:r>
        <w:t xml:space="preserve">1. Механические приемы преимущественно направлены для борьбы с борщевиком на небольших участках либо единичными растениями: обрезка растений в период </w:t>
      </w:r>
      <w:proofErr w:type="spellStart"/>
      <w:r>
        <w:t>бутонизации</w:t>
      </w:r>
      <w:proofErr w:type="spellEnd"/>
      <w:r>
        <w:t xml:space="preserve"> и начала цветения; выкапывание; сжигание; использование укрывных материалов; кошение; прополка и вспашка.</w:t>
      </w:r>
    </w:p>
    <w:p w:rsidR="00130703" w:rsidRDefault="00130703">
      <w:pPr>
        <w:pStyle w:val="ConsPlusNormal"/>
        <w:spacing w:before="200"/>
        <w:ind w:firstLine="540"/>
        <w:jc w:val="both"/>
      </w:pPr>
      <w:r>
        <w:t>2. Химические мероприятия: обработка различными гербицидами.</w:t>
      </w:r>
    </w:p>
    <w:p w:rsidR="00130703" w:rsidRDefault="00130703">
      <w:pPr>
        <w:pStyle w:val="ConsPlusNormal"/>
        <w:spacing w:before="200"/>
        <w:ind w:firstLine="540"/>
        <w:jc w:val="both"/>
      </w:pPr>
      <w: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130703" w:rsidRDefault="00130703">
      <w:pPr>
        <w:pStyle w:val="ConsPlusNormal"/>
        <w:spacing w:before="200"/>
        <w:ind w:firstLine="540"/>
        <w:jc w:val="both"/>
      </w:pPr>
      <w:r>
        <w:t>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 позволяет улучшить экологическую обстановку. В Пскове и Псковской области проблему с бесконтрольным распространением популяции бесхозных кошек и собак пытаются решить две зоозащитные организации: АНЗО "Шанс" и ПРОО "</w:t>
      </w:r>
      <w:proofErr w:type="spellStart"/>
      <w:r>
        <w:t>Зоозащита</w:t>
      </w:r>
      <w:proofErr w:type="spellEnd"/>
      <w:r>
        <w:t xml:space="preserve">". Они занимаются отловом, стерилизацией и лечением брошенных псковичами животных и даже после выполнения всех этих процедур успешно пристраивают питомцев в семьи неравнодушных псковичей. С 1 января 2020 года всех животных предписано Законом "Об ответственном обращении с животными", принятым в 2016 году, (в связи со сложностью реализации, положение, касающиеся приютов, вступило в силу только с 2020 года.) помещать в приюты в обязательном порядке. В этих приютах их </w:t>
      </w:r>
      <w:proofErr w:type="spellStart"/>
      <w:r>
        <w:t>чипируют</w:t>
      </w:r>
      <w:proofErr w:type="spellEnd"/>
      <w:r>
        <w:t xml:space="preserve">, стерилизуют, привьют от бешенства и отпустят обратно на волю. С начала 2021 года возможна только программа "отлов - стерилизация - вакцинация - возврат в прежнее место обитания", причем с не снимаемой меткой. После отлова безнадзорное животное немедленно должно быть передано в приют, а сам процесс отлова и выпуска на прежнее место обитания будет фиксироваться на видео. Запрещен отлов животных с данными владельцами (например, со специальными бирками на ошейниках), необходимо будет обеспечить возврат зверя владельцу. Если такое животное какое-то время, пока идут поиски хозяина, будет находиться в приюте, то потом владелец будет обязан возместить все затраты по отлову и временному содержанию животного в приюте. Председателем комитета по ветеринарии Псковской области 3 февраля 2021 года подписан </w:t>
      </w:r>
      <w:hyperlink r:id="rId85">
        <w:r>
          <w:rPr>
            <w:color w:val="0000FF"/>
          </w:rPr>
          <w:t>приказ</w:t>
        </w:r>
      </w:hyperlink>
      <w:r>
        <w:t xml:space="preserve"> N 18 об утверждении "Порядка осуществления деятельности по обращению с животными без владельцев" Документ подготовлен во исполнение Федерального </w:t>
      </w:r>
      <w:hyperlink r:id="rId86">
        <w:r>
          <w:rPr>
            <w:color w:val="0000FF"/>
          </w:rPr>
          <w:t>закона</w:t>
        </w:r>
      </w:hyperlink>
      <w:r>
        <w:t xml:space="preserve"> от 27 декабря 2018 года "498-ФЗ "Об ответственном обращении с животными". Данный Порядок устанавливает требования к осуществлению деятельности по обращению с животными, которые не имеют владельца, а также с животными, владельцы которых не известны.</w:t>
      </w:r>
    </w:p>
    <w:p w:rsidR="00130703" w:rsidRDefault="00130703">
      <w:pPr>
        <w:pStyle w:val="ConsPlusNormal"/>
        <w:jc w:val="both"/>
      </w:pPr>
    </w:p>
    <w:p w:rsidR="00130703" w:rsidRDefault="00130703">
      <w:pPr>
        <w:pStyle w:val="ConsPlusTitle"/>
        <w:jc w:val="center"/>
        <w:outlineLvl w:val="2"/>
      </w:pPr>
      <w:r>
        <w:t>III. Цели, задачи, целевые показатели, основные</w:t>
      </w:r>
    </w:p>
    <w:p w:rsidR="00130703" w:rsidRDefault="00130703">
      <w:pPr>
        <w:pStyle w:val="ConsPlusTitle"/>
        <w:jc w:val="center"/>
      </w:pPr>
      <w:r>
        <w:t>ожидаемые конечные результаты подпрограммы</w:t>
      </w:r>
    </w:p>
    <w:p w:rsidR="00130703" w:rsidRDefault="00130703">
      <w:pPr>
        <w:pStyle w:val="ConsPlusNormal"/>
        <w:jc w:val="both"/>
      </w:pPr>
    </w:p>
    <w:p w:rsidR="00130703" w:rsidRDefault="00130703">
      <w:pPr>
        <w:pStyle w:val="ConsPlusNormal"/>
        <w:ind w:firstLine="540"/>
        <w:jc w:val="both"/>
      </w:pPr>
      <w:r>
        <w:t>Целью подпрограммы является: обеспечение санитарного благополучия и соблюдения экологических стандартов окружающей среды, определяющей условия жизнедеятельности населения.</w:t>
      </w:r>
    </w:p>
    <w:p w:rsidR="00130703" w:rsidRDefault="00130703">
      <w:pPr>
        <w:pStyle w:val="ConsPlusNormal"/>
        <w:spacing w:before="200"/>
        <w:ind w:firstLine="540"/>
        <w:jc w:val="both"/>
      </w:pPr>
      <w:r>
        <w:t>Для достижения указанной цели необходимо решить следующие задачи:</w:t>
      </w:r>
    </w:p>
    <w:p w:rsidR="00130703" w:rsidRDefault="00130703">
      <w:pPr>
        <w:pStyle w:val="ConsPlusNormal"/>
        <w:spacing w:before="200"/>
        <w:ind w:firstLine="540"/>
        <w:jc w:val="both"/>
      </w:pPr>
      <w:r>
        <w:t>1.1. Поддержание города в чистоте и развитие системы раздельного накопления отходов.</w:t>
      </w:r>
    </w:p>
    <w:p w:rsidR="00130703" w:rsidRDefault="00130703">
      <w:pPr>
        <w:pStyle w:val="ConsPlusNormal"/>
        <w:spacing w:before="200"/>
        <w:ind w:firstLine="540"/>
        <w:jc w:val="both"/>
      </w:pPr>
      <w:r>
        <w:t>1.2. Обеспечение экологической безопасности и защита от неблагоприятного воздействия отдельных факторов окружающей среды.</w:t>
      </w:r>
    </w:p>
    <w:p w:rsidR="00130703" w:rsidRDefault="00130703">
      <w:pPr>
        <w:pStyle w:val="ConsPlusNormal"/>
        <w:spacing w:before="200"/>
        <w:ind w:firstLine="540"/>
        <w:jc w:val="both"/>
      </w:pPr>
      <w:r>
        <w:t>Реализация подпрограммы МП позволит достичь следующих результатов: За период с 2022 года по 2027 год планируется достижение следующих результатов:</w:t>
      </w:r>
    </w:p>
    <w:p w:rsidR="00130703" w:rsidRDefault="00130703">
      <w:pPr>
        <w:pStyle w:val="ConsPlusNormal"/>
        <w:spacing w:before="200"/>
        <w:ind w:firstLine="540"/>
        <w:jc w:val="both"/>
      </w:pPr>
      <w:r>
        <w:t>- уменьшение доли отходов, вывезенных с несанкционированных мест размещения отходов в общем объеме отходов, вывезенных с муниципальных территорий города Пскова, с 13% в 2021 году до 6% к 2027 году;</w:t>
      </w:r>
    </w:p>
    <w:p w:rsidR="00130703" w:rsidRDefault="00130703">
      <w:pPr>
        <w:pStyle w:val="ConsPlusNormal"/>
        <w:spacing w:before="200"/>
        <w:ind w:firstLine="540"/>
        <w:jc w:val="both"/>
      </w:pPr>
      <w:r>
        <w:t>- уменьшение площади распространения борщевика Сосновского с 111 га в 2021 году до 80 к 2027 году.</w:t>
      </w:r>
    </w:p>
    <w:p w:rsidR="00130703" w:rsidRDefault="00130703">
      <w:pPr>
        <w:pStyle w:val="ConsPlusNormal"/>
        <w:spacing w:before="200"/>
        <w:ind w:firstLine="540"/>
        <w:jc w:val="both"/>
      </w:pPr>
      <w:r>
        <w:t xml:space="preserve">Сведения о целевых показателях подпрограммы представлены в </w:t>
      </w:r>
      <w:hyperlink w:anchor="P430">
        <w:r>
          <w:rPr>
            <w:color w:val="0000FF"/>
          </w:rPr>
          <w:t>приложении 1</w:t>
        </w:r>
      </w:hyperlink>
      <w:r>
        <w:t xml:space="preserve"> к МП.</w:t>
      </w:r>
    </w:p>
    <w:p w:rsidR="00130703" w:rsidRDefault="00130703">
      <w:pPr>
        <w:pStyle w:val="ConsPlusNormal"/>
        <w:spacing w:before="200"/>
        <w:ind w:firstLine="540"/>
        <w:jc w:val="both"/>
      </w:pPr>
      <w:r>
        <w:t xml:space="preserve">Расчет значений целевых показателей подпрограммы приведен в </w:t>
      </w:r>
      <w:hyperlink w:anchor="P216">
        <w:r>
          <w:rPr>
            <w:color w:val="0000FF"/>
          </w:rPr>
          <w:t>разделе IV</w:t>
        </w:r>
      </w:hyperlink>
      <w:r>
        <w:t xml:space="preserve"> МП.</w:t>
      </w:r>
    </w:p>
    <w:p w:rsidR="00130703" w:rsidRDefault="00130703">
      <w:pPr>
        <w:pStyle w:val="ConsPlusNormal"/>
        <w:jc w:val="both"/>
      </w:pPr>
    </w:p>
    <w:p w:rsidR="00130703" w:rsidRDefault="00130703">
      <w:pPr>
        <w:pStyle w:val="ConsPlusTitle"/>
        <w:jc w:val="center"/>
        <w:outlineLvl w:val="2"/>
      </w:pPr>
      <w:r>
        <w:t>IV. Характеристика основных мероприятий Подпрограммы</w:t>
      </w:r>
    </w:p>
    <w:p w:rsidR="00130703" w:rsidRDefault="00130703">
      <w:pPr>
        <w:pStyle w:val="ConsPlusNormal"/>
        <w:jc w:val="both"/>
      </w:pPr>
    </w:p>
    <w:p w:rsidR="00130703" w:rsidRDefault="0013070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30703" w:rsidRDefault="00130703">
      <w:pPr>
        <w:pStyle w:val="ConsPlusNormal"/>
        <w:spacing w:before="200"/>
        <w:ind w:firstLine="540"/>
        <w:jc w:val="both"/>
      </w:pPr>
      <w:r>
        <w:t>Задача 1.1. Поддержание города в чистоте и развитие системы раздельного накопления отходов.</w:t>
      </w:r>
    </w:p>
    <w:p w:rsidR="00130703" w:rsidRDefault="00130703">
      <w:pPr>
        <w:pStyle w:val="ConsPlusNormal"/>
        <w:spacing w:before="200"/>
        <w:ind w:firstLine="540"/>
        <w:jc w:val="both"/>
      </w:pPr>
      <w:r>
        <w:t>Основное мероприятие 1.1.1. Организация деятельности по сбору отходов производства и потребления.</w:t>
      </w:r>
    </w:p>
    <w:p w:rsidR="00130703" w:rsidRDefault="00130703">
      <w:pPr>
        <w:pStyle w:val="ConsPlusNormal"/>
        <w:spacing w:before="200"/>
        <w:ind w:firstLine="540"/>
        <w:jc w:val="both"/>
      </w:pPr>
      <w:r>
        <w:t>Цель основного мероприятия 1.1.1: организация деятельности по оборудованию мест накопления твердых коммунальных отходов, вывоз и размещения иных отходов, не относящихся к твердым коммунальным отходам развитие инфраструктуры обращения с ТКО города Пскова.</w:t>
      </w:r>
    </w:p>
    <w:p w:rsidR="00130703" w:rsidRDefault="00130703">
      <w:pPr>
        <w:pStyle w:val="ConsPlusNormal"/>
        <w:spacing w:before="200"/>
        <w:ind w:firstLine="540"/>
        <w:jc w:val="both"/>
      </w:pPr>
      <w:r>
        <w:t>Основное мероприятие 1.1.1 включает следующие мероприятия:</w:t>
      </w:r>
    </w:p>
    <w:p w:rsidR="00130703" w:rsidRDefault="00130703">
      <w:pPr>
        <w:pStyle w:val="ConsPlusNormal"/>
        <w:spacing w:before="200"/>
        <w:ind w:firstLine="540"/>
        <w:jc w:val="both"/>
      </w:pPr>
      <w:r>
        <w:t>1) оборудование контейнерных площадок для сбора отходов производства и потребления на территориях общего пользования;</w:t>
      </w:r>
    </w:p>
    <w:p w:rsidR="00130703" w:rsidRDefault="00130703">
      <w:pPr>
        <w:pStyle w:val="ConsPlusNormal"/>
        <w:spacing w:before="200"/>
        <w:ind w:firstLine="540"/>
        <w:jc w:val="both"/>
      </w:pPr>
      <w:r>
        <w:t>2) вывоз и размещения иных отходов, не относящихся к твердым коммунальным отходам, организация мероприятий по их переработке;</w:t>
      </w:r>
    </w:p>
    <w:p w:rsidR="00130703" w:rsidRDefault="00130703">
      <w:pPr>
        <w:pStyle w:val="ConsPlusNormal"/>
        <w:spacing w:before="200"/>
        <w:ind w:firstLine="540"/>
        <w:jc w:val="both"/>
      </w:pPr>
      <w:r>
        <w:t>3) охрана и содержание мест размещения отходов, не относящихся к твердым коммунальным отходам.</w:t>
      </w:r>
    </w:p>
    <w:p w:rsidR="00130703" w:rsidRDefault="00130703">
      <w:pPr>
        <w:pStyle w:val="ConsPlusNormal"/>
        <w:spacing w:before="200"/>
        <w:ind w:firstLine="540"/>
        <w:jc w:val="both"/>
      </w:pPr>
      <w:r>
        <w:t>Основное мероприятие 1.1.2. Выявление и ликвидация несанкционированных свалок мусора, устранение предпосылок для их повторного возникновения.</w:t>
      </w:r>
    </w:p>
    <w:p w:rsidR="00130703" w:rsidRDefault="00130703">
      <w:pPr>
        <w:pStyle w:val="ConsPlusNormal"/>
        <w:spacing w:before="200"/>
        <w:ind w:firstLine="540"/>
        <w:jc w:val="both"/>
      </w:pPr>
      <w:r>
        <w:t xml:space="preserve">Цель основного мероприятия 1.1.2: своевременное выявление и предотвращение повторного возникновения несанкционированных мест размещения отходов посредством усиления мониторинга и проведения работы с собственниками земельных </w:t>
      </w:r>
      <w:proofErr w:type="gramStart"/>
      <w:r>
        <w:t>участков</w:t>
      </w:r>
      <w:proofErr w:type="gramEnd"/>
      <w:r>
        <w:t xml:space="preserve"> на которых они обнаружены.</w:t>
      </w:r>
    </w:p>
    <w:p w:rsidR="00130703" w:rsidRDefault="00130703">
      <w:pPr>
        <w:pStyle w:val="ConsPlusNormal"/>
        <w:spacing w:before="200"/>
        <w:ind w:firstLine="540"/>
        <w:jc w:val="both"/>
      </w:pPr>
      <w:r>
        <w:t>Основное мероприятие 1.1.2 включает следующие мероприятия:</w:t>
      </w:r>
    </w:p>
    <w:p w:rsidR="00130703" w:rsidRDefault="00130703">
      <w:pPr>
        <w:pStyle w:val="ConsPlusNormal"/>
        <w:spacing w:before="200"/>
        <w:ind w:firstLine="540"/>
        <w:jc w:val="both"/>
      </w:pPr>
      <w:r>
        <w:t>1) выявление и ликвидация несанкционированных мест размещения отходов;</w:t>
      </w:r>
    </w:p>
    <w:p w:rsidR="00130703" w:rsidRDefault="00130703">
      <w:pPr>
        <w:pStyle w:val="ConsPlusNormal"/>
        <w:spacing w:before="200"/>
        <w:ind w:firstLine="540"/>
        <w:jc w:val="both"/>
      </w:pPr>
      <w:r>
        <w:t>2) установка предупредительных и информационных аншлагов в местах несанкционированных свалок.</w:t>
      </w:r>
    </w:p>
    <w:p w:rsidR="00130703" w:rsidRDefault="00130703">
      <w:pPr>
        <w:pStyle w:val="ConsPlusNormal"/>
        <w:spacing w:before="200"/>
        <w:ind w:firstLine="540"/>
        <w:jc w:val="both"/>
      </w:pPr>
      <w:r>
        <w:t>Основное мероприятие 1.1.3. (Региональный проект "Чистая СТРАНА") "Ликвидация Псковской городской свалки".</w:t>
      </w:r>
    </w:p>
    <w:p w:rsidR="00130703" w:rsidRDefault="00130703">
      <w:pPr>
        <w:pStyle w:val="ConsPlusNormal"/>
        <w:spacing w:before="200"/>
        <w:ind w:firstLine="540"/>
        <w:jc w:val="both"/>
      </w:pPr>
      <w:r>
        <w:t>Цель основного мероприятия 1.1.3: снижение негативного воздействия на окружающую среду, ликвидация объекта накопленного вреда Псковская городская свалка.</w:t>
      </w:r>
    </w:p>
    <w:p w:rsidR="00130703" w:rsidRDefault="00130703">
      <w:pPr>
        <w:pStyle w:val="ConsPlusNormal"/>
        <w:spacing w:before="200"/>
        <w:ind w:firstLine="540"/>
        <w:jc w:val="both"/>
      </w:pPr>
      <w:r>
        <w:t>Основное мероприятие 1.1.3 включает следующие мероприятия:</w:t>
      </w:r>
    </w:p>
    <w:p w:rsidR="00130703" w:rsidRDefault="00130703">
      <w:pPr>
        <w:pStyle w:val="ConsPlusNormal"/>
        <w:spacing w:before="200"/>
        <w:ind w:firstLine="540"/>
        <w:jc w:val="both"/>
      </w:pPr>
      <w:r>
        <w:t>1) выполнение технического этапа рекультивации объекта накопленного вреда Псковская городская свалка;</w:t>
      </w:r>
    </w:p>
    <w:p w:rsidR="00130703" w:rsidRDefault="00130703">
      <w:pPr>
        <w:pStyle w:val="ConsPlusNormal"/>
        <w:spacing w:before="200"/>
        <w:ind w:firstLine="540"/>
        <w:jc w:val="both"/>
      </w:pPr>
      <w:r>
        <w:t>2) содержание объекта накопленного вреда Псковская городская свалка до завершения биологического этапа рекультивации.</w:t>
      </w:r>
    </w:p>
    <w:p w:rsidR="00130703" w:rsidRDefault="00130703">
      <w:pPr>
        <w:pStyle w:val="ConsPlusNormal"/>
        <w:spacing w:before="200"/>
        <w:ind w:firstLine="540"/>
        <w:jc w:val="both"/>
      </w:pPr>
      <w:r>
        <w:t>Задача 1.2. Обеспечение экологической безопасности и защита от неблагоприятного воздействия отдельных факторов окружающей среды.</w:t>
      </w:r>
    </w:p>
    <w:p w:rsidR="00130703" w:rsidRDefault="00130703">
      <w:pPr>
        <w:pStyle w:val="ConsPlusNormal"/>
        <w:spacing w:before="200"/>
        <w:ind w:firstLine="540"/>
        <w:jc w:val="both"/>
      </w:pPr>
      <w:r>
        <w:t>В рамках данной задачи будут реализовываться следующие основные мероприятия:</w:t>
      </w:r>
    </w:p>
    <w:p w:rsidR="00130703" w:rsidRDefault="00130703">
      <w:pPr>
        <w:pStyle w:val="ConsPlusNormal"/>
        <w:spacing w:before="200"/>
        <w:ind w:firstLine="540"/>
        <w:jc w:val="both"/>
      </w:pPr>
      <w:r>
        <w:t>Основное мероприятие 1.2.1. Борьба с распространением борщевика Сосновского на территории муниципального образования "Город Псков".</w:t>
      </w:r>
    </w:p>
    <w:p w:rsidR="00130703" w:rsidRDefault="00130703">
      <w:pPr>
        <w:pStyle w:val="ConsPlusNormal"/>
        <w:spacing w:before="200"/>
        <w:ind w:firstLine="540"/>
        <w:jc w:val="both"/>
      </w:pPr>
      <w:r>
        <w:t>Цель основного мероприятие 1.2.1: Защита населения города Пскова от неблагоприятного воздействия борщевика Сосновского на окружающую среду города.</w:t>
      </w:r>
    </w:p>
    <w:p w:rsidR="00130703" w:rsidRDefault="00130703">
      <w:pPr>
        <w:pStyle w:val="ConsPlusNormal"/>
        <w:spacing w:before="200"/>
        <w:ind w:firstLine="540"/>
        <w:jc w:val="both"/>
      </w:pPr>
      <w:r>
        <w:t>Основное мероприятие 1.2.1</w:t>
      </w:r>
      <w:proofErr w:type="gramStart"/>
      <w:r>
        <w:t xml:space="preserve"> В</w:t>
      </w:r>
      <w:proofErr w:type="gramEnd"/>
      <w:r>
        <w:t>ключает следующие мероприятия:</w:t>
      </w:r>
    </w:p>
    <w:p w:rsidR="00130703" w:rsidRDefault="00130703">
      <w:pPr>
        <w:pStyle w:val="ConsPlusNormal"/>
        <w:spacing w:before="200"/>
        <w:ind w:firstLine="540"/>
        <w:jc w:val="both"/>
      </w:pPr>
      <w:r>
        <w:t xml:space="preserve">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w:t>
      </w:r>
      <w:proofErr w:type="spellStart"/>
      <w:r>
        <w:t>агрохимикатов</w:t>
      </w:r>
      <w:proofErr w:type="spellEnd"/>
      <w:r>
        <w:t>, разрешенных к применению на территории Российской Федерации);</w:t>
      </w:r>
    </w:p>
    <w:p w:rsidR="00130703" w:rsidRDefault="00130703">
      <w:pPr>
        <w:pStyle w:val="ConsPlusNormal"/>
        <w:spacing w:before="200"/>
        <w:ind w:firstLine="540"/>
        <w:jc w:val="both"/>
      </w:pPr>
      <w:r>
        <w:t>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130703" w:rsidRDefault="00130703">
      <w:pPr>
        <w:pStyle w:val="ConsPlusNormal"/>
        <w:spacing w:before="200"/>
        <w:ind w:firstLine="540"/>
        <w:jc w:val="both"/>
      </w:pPr>
      <w:r>
        <w:t>3) проведение обследования территории муниципального образования "Город Псков" на засоренность борщевиком Сосновского.</w:t>
      </w:r>
    </w:p>
    <w:p w:rsidR="00130703" w:rsidRDefault="00130703">
      <w:pPr>
        <w:pStyle w:val="ConsPlusNormal"/>
        <w:spacing w:before="200"/>
        <w:ind w:firstLine="540"/>
        <w:jc w:val="both"/>
      </w:pPr>
      <w:r>
        <w:t>Основное мероприятие 1.2.2 Содействие проведению мероприятий по сокращению численности безнадзорных животных.</w:t>
      </w:r>
    </w:p>
    <w:p w:rsidR="00130703" w:rsidRDefault="00130703">
      <w:pPr>
        <w:pStyle w:val="ConsPlusNormal"/>
        <w:spacing w:before="200"/>
        <w:ind w:firstLine="540"/>
        <w:jc w:val="both"/>
      </w:pPr>
      <w:r>
        <w:t>Цель основного мероприятия 1.2.2: защита населения города Пскова от безнадзорных животных, снижение их численности.</w:t>
      </w:r>
    </w:p>
    <w:p w:rsidR="00130703" w:rsidRDefault="00130703">
      <w:pPr>
        <w:pStyle w:val="ConsPlusNormal"/>
        <w:spacing w:before="200"/>
        <w:ind w:firstLine="540"/>
        <w:jc w:val="both"/>
      </w:pPr>
      <w:r>
        <w:t>Основное мероприятие 1.2.2 включает следующие мероприятия:</w:t>
      </w:r>
    </w:p>
    <w:p w:rsidR="00130703" w:rsidRDefault="00130703">
      <w:pPr>
        <w:pStyle w:val="ConsPlusNormal"/>
        <w:spacing w:before="200"/>
        <w:ind w:firstLine="540"/>
        <w:jc w:val="both"/>
      </w:pPr>
      <w:r>
        <w:t>1) обеспечение (содействие обеспечению) отлова безнадзорных собак с транспортировкой в пункт содержания;</w:t>
      </w:r>
    </w:p>
    <w:p w:rsidR="00130703" w:rsidRDefault="00130703">
      <w:pPr>
        <w:pStyle w:val="ConsPlusNormal"/>
        <w:spacing w:before="200"/>
        <w:ind w:firstLine="540"/>
        <w:jc w:val="both"/>
      </w:pPr>
      <w:r>
        <w:t>2) установка приборов для отпугивания птиц.</w:t>
      </w:r>
    </w:p>
    <w:p w:rsidR="00130703" w:rsidRDefault="00130703">
      <w:pPr>
        <w:pStyle w:val="ConsPlusNormal"/>
        <w:spacing w:before="200"/>
        <w:ind w:firstLine="540"/>
        <w:jc w:val="both"/>
      </w:pPr>
      <w:r>
        <w:t>Основное мероприятие 1.2.3 Экологическое просвещение населения</w:t>
      </w:r>
    </w:p>
    <w:p w:rsidR="00130703" w:rsidRDefault="00130703">
      <w:pPr>
        <w:pStyle w:val="ConsPlusNormal"/>
        <w:spacing w:before="200"/>
        <w:ind w:firstLine="540"/>
        <w:jc w:val="both"/>
      </w:pPr>
      <w:r>
        <w:t>Цель основного мероприятия 1.2.3: Распространение среди всех слоев населения экологических знаний, пропаганда бережного отношения к использованию водных и земельных ресурсов, зеленых насаждений и особо охраняемых территорий.</w:t>
      </w:r>
    </w:p>
    <w:p w:rsidR="00130703" w:rsidRDefault="00130703">
      <w:pPr>
        <w:pStyle w:val="ConsPlusNormal"/>
        <w:spacing w:before="200"/>
        <w:ind w:firstLine="540"/>
        <w:jc w:val="both"/>
      </w:pPr>
      <w:r>
        <w:t>Основное мероприятие 1.2.3 включает следующие мероприятия:</w:t>
      </w:r>
    </w:p>
    <w:p w:rsidR="00130703" w:rsidRDefault="00130703">
      <w:pPr>
        <w:pStyle w:val="ConsPlusNormal"/>
        <w:spacing w:before="200"/>
        <w:ind w:firstLine="540"/>
        <w:jc w:val="both"/>
      </w:pPr>
      <w:r>
        <w:t>1) Проведение осеннего и весеннего месячников по санитарной уборке территорий города Пскова;</w:t>
      </w:r>
    </w:p>
    <w:p w:rsidR="00130703" w:rsidRDefault="00130703">
      <w:pPr>
        <w:pStyle w:val="ConsPlusNormal"/>
        <w:spacing w:before="200"/>
        <w:ind w:firstLine="540"/>
        <w:jc w:val="both"/>
      </w:pPr>
      <w:r>
        <w:t>2) привлечение общественных объединений, средств массовой информации, образовательных учреждений и учреждений культуры к проведению общегородских экологических мероприятий.</w:t>
      </w:r>
    </w:p>
    <w:p w:rsidR="00130703" w:rsidRDefault="006C3AE7">
      <w:pPr>
        <w:pStyle w:val="ConsPlusNormal"/>
        <w:spacing w:before="200"/>
        <w:ind w:firstLine="540"/>
        <w:jc w:val="both"/>
      </w:pPr>
      <w:hyperlink w:anchor="P836">
        <w:r w:rsidR="00130703">
          <w:rPr>
            <w:color w:val="0000FF"/>
          </w:rPr>
          <w:t>Перечень</w:t>
        </w:r>
      </w:hyperlink>
      <w:r w:rsidR="00130703">
        <w:t xml:space="preserve"> основных мероприятий, сведения об объемах их финансирования и другая информация об основных мероприятиях приводятся по форме согласно таблице (приложение 1 к подпрограмме 1).</w:t>
      </w:r>
    </w:p>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2"/>
      </w:pPr>
      <w:r>
        <w:t>Приложение 1</w:t>
      </w:r>
    </w:p>
    <w:p w:rsidR="00130703" w:rsidRDefault="00130703">
      <w:pPr>
        <w:pStyle w:val="ConsPlusNormal"/>
        <w:jc w:val="right"/>
      </w:pPr>
      <w:r>
        <w:t>к подпрограмме 1</w:t>
      </w:r>
    </w:p>
    <w:p w:rsidR="00130703" w:rsidRDefault="00130703">
      <w:pPr>
        <w:pStyle w:val="ConsPlusNormal"/>
        <w:jc w:val="right"/>
      </w:pPr>
      <w:r>
        <w:t xml:space="preserve">"Обеспечение </w:t>
      </w:r>
      <w:proofErr w:type="gramStart"/>
      <w:r>
        <w:t>санитарного</w:t>
      </w:r>
      <w:proofErr w:type="gramEnd"/>
    </w:p>
    <w:p w:rsidR="00130703" w:rsidRDefault="00130703">
      <w:pPr>
        <w:pStyle w:val="ConsPlusNormal"/>
        <w:jc w:val="right"/>
      </w:pPr>
      <w:r>
        <w:t>благополучия населения"</w:t>
      </w:r>
    </w:p>
    <w:p w:rsidR="00130703" w:rsidRDefault="00130703">
      <w:pPr>
        <w:pStyle w:val="ConsPlusNormal"/>
        <w:jc w:val="center"/>
      </w:pPr>
    </w:p>
    <w:p w:rsidR="00130703" w:rsidRDefault="00130703">
      <w:pPr>
        <w:pStyle w:val="ConsPlusTitle"/>
        <w:jc w:val="center"/>
      </w:pPr>
      <w:bookmarkStart w:id="7" w:name="P836"/>
      <w:bookmarkEnd w:id="7"/>
      <w:r>
        <w:t>Перечень</w:t>
      </w:r>
    </w:p>
    <w:p w:rsidR="00130703" w:rsidRDefault="00130703">
      <w:pPr>
        <w:pStyle w:val="ConsPlusTitle"/>
        <w:jc w:val="center"/>
      </w:pPr>
      <w:r>
        <w:t>основных мероприятий и сведения об объемах</w:t>
      </w:r>
    </w:p>
    <w:p w:rsidR="00130703" w:rsidRDefault="00130703">
      <w:pPr>
        <w:pStyle w:val="ConsPlusTitle"/>
        <w:jc w:val="center"/>
      </w:pPr>
      <w:r>
        <w:t>финансирования подпрограммы 1 "Обеспечение</w:t>
      </w:r>
    </w:p>
    <w:p w:rsidR="00130703" w:rsidRDefault="00130703">
      <w:pPr>
        <w:pStyle w:val="ConsPlusTitle"/>
        <w:jc w:val="center"/>
      </w:pPr>
      <w:r>
        <w:t>санитарного благополучия населения"</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 xml:space="preserve">(в ред. </w:t>
            </w:r>
            <w:hyperlink r:id="rId87">
              <w:r>
                <w:rPr>
                  <w:color w:val="0000FF"/>
                </w:rPr>
                <w:t>постановления</w:t>
              </w:r>
            </w:hyperlink>
            <w:r>
              <w:rPr>
                <w:color w:val="392C69"/>
              </w:rPr>
              <w:t xml:space="preserve"> Администрации города Пскова</w:t>
            </w:r>
            <w:proofErr w:type="gramEnd"/>
          </w:p>
          <w:p w:rsidR="00130703" w:rsidRDefault="00130703">
            <w:pPr>
              <w:pStyle w:val="ConsPlusNormal"/>
              <w:jc w:val="center"/>
            </w:pPr>
            <w:r>
              <w:rPr>
                <w:color w:val="392C69"/>
              </w:rPr>
              <w:t>от 02.08.2022 N 1356)</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Normal"/>
        <w:sectPr w:rsidR="001307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04"/>
        <w:gridCol w:w="1134"/>
        <w:gridCol w:w="1191"/>
        <w:gridCol w:w="1361"/>
        <w:gridCol w:w="1134"/>
        <w:gridCol w:w="1191"/>
        <w:gridCol w:w="1474"/>
        <w:gridCol w:w="2778"/>
        <w:gridCol w:w="2551"/>
        <w:gridCol w:w="1252"/>
        <w:gridCol w:w="1474"/>
        <w:gridCol w:w="2551"/>
      </w:tblGrid>
      <w:tr w:rsidR="00130703">
        <w:tc>
          <w:tcPr>
            <w:tcW w:w="2665" w:type="dxa"/>
            <w:vMerge w:val="restart"/>
          </w:tcPr>
          <w:p w:rsidR="00130703" w:rsidRDefault="00130703">
            <w:pPr>
              <w:pStyle w:val="ConsPlusNormal"/>
              <w:jc w:val="center"/>
            </w:pPr>
            <w:r>
              <w:t>Наименование основного мероприятия подпрограммы</w:t>
            </w:r>
          </w:p>
        </w:tc>
        <w:tc>
          <w:tcPr>
            <w:tcW w:w="1304" w:type="dxa"/>
            <w:vMerge w:val="restart"/>
          </w:tcPr>
          <w:p w:rsidR="00130703" w:rsidRDefault="00130703">
            <w:pPr>
              <w:pStyle w:val="ConsPlusNormal"/>
              <w:jc w:val="center"/>
            </w:pPr>
            <w:r>
              <w:t>Срок реализации основного мероприятия</w:t>
            </w:r>
          </w:p>
        </w:tc>
        <w:tc>
          <w:tcPr>
            <w:tcW w:w="1134" w:type="dxa"/>
            <w:vMerge w:val="restart"/>
          </w:tcPr>
          <w:p w:rsidR="00130703" w:rsidRDefault="00130703">
            <w:pPr>
              <w:pStyle w:val="ConsPlusNormal"/>
              <w:jc w:val="center"/>
            </w:pPr>
            <w:r>
              <w:t>Объем финансирования</w:t>
            </w:r>
          </w:p>
          <w:p w:rsidR="00130703" w:rsidRDefault="00130703">
            <w:pPr>
              <w:pStyle w:val="ConsPlusNormal"/>
              <w:jc w:val="center"/>
            </w:pPr>
            <w:r>
              <w:t>(тыс. рублей)</w:t>
            </w:r>
          </w:p>
        </w:tc>
        <w:tc>
          <w:tcPr>
            <w:tcW w:w="4877" w:type="dxa"/>
            <w:gridSpan w:val="4"/>
          </w:tcPr>
          <w:p w:rsidR="00130703" w:rsidRDefault="00130703">
            <w:pPr>
              <w:pStyle w:val="ConsPlusNormal"/>
              <w:jc w:val="center"/>
            </w:pPr>
            <w:r>
              <w:t>В том числе за счет средств</w:t>
            </w:r>
          </w:p>
        </w:tc>
        <w:tc>
          <w:tcPr>
            <w:tcW w:w="1474" w:type="dxa"/>
            <w:vMerge w:val="restart"/>
          </w:tcPr>
          <w:p w:rsidR="00130703" w:rsidRDefault="00130703">
            <w:pPr>
              <w:pStyle w:val="ConsPlusNormal"/>
              <w:jc w:val="center"/>
            </w:pPr>
            <w:r>
              <w:t>Исполнитель основного мероприятия</w:t>
            </w:r>
          </w:p>
        </w:tc>
        <w:tc>
          <w:tcPr>
            <w:tcW w:w="2778" w:type="dxa"/>
            <w:vMerge w:val="restart"/>
          </w:tcPr>
          <w:p w:rsidR="00130703" w:rsidRDefault="00130703">
            <w:pPr>
              <w:pStyle w:val="ConsPlusNormal"/>
              <w:jc w:val="center"/>
            </w:pPr>
            <w:r>
              <w:t>Ожидаемый результат выполнения основного мероприятия на конец срока действия</w:t>
            </w:r>
          </w:p>
        </w:tc>
        <w:tc>
          <w:tcPr>
            <w:tcW w:w="5277" w:type="dxa"/>
            <w:gridSpan w:val="3"/>
            <w:vMerge w:val="restart"/>
          </w:tcPr>
          <w:p w:rsidR="00130703" w:rsidRDefault="00130703">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130703" w:rsidRDefault="00130703">
            <w:pPr>
              <w:pStyle w:val="ConsPlusNormal"/>
              <w:jc w:val="center"/>
            </w:pPr>
            <w:r>
              <w:t>Связь основных мероприятий с показателями муниципальной программы и подпрограммы</w:t>
            </w:r>
          </w:p>
        </w:tc>
      </w:tr>
      <w:tr w:rsidR="00130703">
        <w:trPr>
          <w:trHeight w:val="230"/>
        </w:trPr>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val="restart"/>
          </w:tcPr>
          <w:p w:rsidR="00130703" w:rsidRDefault="00130703">
            <w:pPr>
              <w:pStyle w:val="ConsPlusNormal"/>
              <w:jc w:val="center"/>
            </w:pPr>
            <w:r>
              <w:t>Федеральный бюджет</w:t>
            </w:r>
          </w:p>
        </w:tc>
        <w:tc>
          <w:tcPr>
            <w:tcW w:w="1361" w:type="dxa"/>
            <w:vMerge w:val="restart"/>
          </w:tcPr>
          <w:p w:rsidR="00130703" w:rsidRDefault="00130703">
            <w:pPr>
              <w:pStyle w:val="ConsPlusNormal"/>
              <w:jc w:val="center"/>
            </w:pPr>
            <w:r>
              <w:t>Областной бюджет</w:t>
            </w:r>
          </w:p>
        </w:tc>
        <w:tc>
          <w:tcPr>
            <w:tcW w:w="1134" w:type="dxa"/>
            <w:vMerge w:val="restart"/>
          </w:tcPr>
          <w:p w:rsidR="00130703" w:rsidRDefault="00130703">
            <w:pPr>
              <w:pStyle w:val="ConsPlusNormal"/>
              <w:jc w:val="center"/>
            </w:pPr>
            <w:r>
              <w:t>Местный бюджет</w:t>
            </w:r>
          </w:p>
        </w:tc>
        <w:tc>
          <w:tcPr>
            <w:tcW w:w="1191" w:type="dxa"/>
            <w:vMerge w:val="restart"/>
          </w:tcPr>
          <w:p w:rsidR="00130703" w:rsidRDefault="00130703">
            <w:pPr>
              <w:pStyle w:val="ConsPlusNormal"/>
              <w:jc w:val="center"/>
            </w:pPr>
            <w:r>
              <w:t>Внебюджетные источники</w:t>
            </w: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5277" w:type="dxa"/>
            <w:gridSpan w:val="3"/>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361"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val="restart"/>
          </w:tcPr>
          <w:p w:rsidR="00130703" w:rsidRDefault="00130703">
            <w:pPr>
              <w:pStyle w:val="ConsPlusNormal"/>
              <w:jc w:val="center"/>
            </w:pPr>
            <w:r>
              <w:t>Наименование и единица измерения</w:t>
            </w:r>
          </w:p>
        </w:tc>
        <w:tc>
          <w:tcPr>
            <w:tcW w:w="2726" w:type="dxa"/>
            <w:gridSpan w:val="2"/>
          </w:tcPr>
          <w:p w:rsidR="00130703" w:rsidRDefault="00130703">
            <w:pPr>
              <w:pStyle w:val="ConsPlusNormal"/>
              <w:jc w:val="center"/>
            </w:pPr>
            <w:r>
              <w:t>Значения по годам реализации</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361"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Показатель 1</w:t>
            </w:r>
          </w:p>
        </w:tc>
        <w:tc>
          <w:tcPr>
            <w:tcW w:w="1474" w:type="dxa"/>
          </w:tcPr>
          <w:p w:rsidR="00130703" w:rsidRDefault="00130703">
            <w:pPr>
              <w:pStyle w:val="ConsPlusNormal"/>
              <w:jc w:val="center"/>
            </w:pPr>
            <w:r>
              <w:t>Показатель 2</w:t>
            </w:r>
          </w:p>
        </w:tc>
        <w:tc>
          <w:tcPr>
            <w:tcW w:w="2551" w:type="dxa"/>
            <w:vMerge/>
          </w:tcPr>
          <w:p w:rsidR="00130703" w:rsidRDefault="00130703">
            <w:pPr>
              <w:pStyle w:val="ConsPlusNormal"/>
            </w:pPr>
          </w:p>
        </w:tc>
      </w:tr>
      <w:tr w:rsidR="00130703">
        <w:tc>
          <w:tcPr>
            <w:tcW w:w="2665" w:type="dxa"/>
          </w:tcPr>
          <w:p w:rsidR="00130703" w:rsidRDefault="00130703">
            <w:pPr>
              <w:pStyle w:val="ConsPlusNormal"/>
              <w:jc w:val="center"/>
            </w:pPr>
            <w:r>
              <w:t>1</w:t>
            </w:r>
          </w:p>
        </w:tc>
        <w:tc>
          <w:tcPr>
            <w:tcW w:w="1304" w:type="dxa"/>
          </w:tcPr>
          <w:p w:rsidR="00130703" w:rsidRDefault="00130703">
            <w:pPr>
              <w:pStyle w:val="ConsPlusNormal"/>
              <w:jc w:val="center"/>
            </w:pPr>
            <w:r>
              <w:t>2</w:t>
            </w:r>
          </w:p>
        </w:tc>
        <w:tc>
          <w:tcPr>
            <w:tcW w:w="1134" w:type="dxa"/>
          </w:tcPr>
          <w:p w:rsidR="00130703" w:rsidRDefault="00130703">
            <w:pPr>
              <w:pStyle w:val="ConsPlusNormal"/>
              <w:jc w:val="center"/>
            </w:pPr>
            <w:r>
              <w:t>3</w:t>
            </w:r>
          </w:p>
        </w:tc>
        <w:tc>
          <w:tcPr>
            <w:tcW w:w="1191" w:type="dxa"/>
          </w:tcPr>
          <w:p w:rsidR="00130703" w:rsidRDefault="00130703">
            <w:pPr>
              <w:pStyle w:val="ConsPlusNormal"/>
              <w:jc w:val="center"/>
            </w:pPr>
            <w:r>
              <w:t>4</w:t>
            </w:r>
          </w:p>
        </w:tc>
        <w:tc>
          <w:tcPr>
            <w:tcW w:w="1361" w:type="dxa"/>
          </w:tcPr>
          <w:p w:rsidR="00130703" w:rsidRDefault="00130703">
            <w:pPr>
              <w:pStyle w:val="ConsPlusNormal"/>
              <w:jc w:val="center"/>
            </w:pPr>
            <w:r>
              <w:t>5</w:t>
            </w:r>
          </w:p>
        </w:tc>
        <w:tc>
          <w:tcPr>
            <w:tcW w:w="1134" w:type="dxa"/>
          </w:tcPr>
          <w:p w:rsidR="00130703" w:rsidRDefault="00130703">
            <w:pPr>
              <w:pStyle w:val="ConsPlusNormal"/>
              <w:jc w:val="center"/>
            </w:pPr>
            <w:r>
              <w:t>6</w:t>
            </w:r>
          </w:p>
        </w:tc>
        <w:tc>
          <w:tcPr>
            <w:tcW w:w="1191" w:type="dxa"/>
          </w:tcPr>
          <w:p w:rsidR="00130703" w:rsidRDefault="00130703">
            <w:pPr>
              <w:pStyle w:val="ConsPlusNormal"/>
              <w:jc w:val="center"/>
            </w:pPr>
            <w:r>
              <w:t>7</w:t>
            </w:r>
          </w:p>
        </w:tc>
        <w:tc>
          <w:tcPr>
            <w:tcW w:w="1474" w:type="dxa"/>
          </w:tcPr>
          <w:p w:rsidR="00130703" w:rsidRDefault="00130703">
            <w:pPr>
              <w:pStyle w:val="ConsPlusNormal"/>
              <w:jc w:val="center"/>
            </w:pPr>
            <w:r>
              <w:t>8</w:t>
            </w:r>
          </w:p>
        </w:tc>
        <w:tc>
          <w:tcPr>
            <w:tcW w:w="2778" w:type="dxa"/>
          </w:tcPr>
          <w:p w:rsidR="00130703" w:rsidRDefault="00130703">
            <w:pPr>
              <w:pStyle w:val="ConsPlusNormal"/>
              <w:jc w:val="center"/>
            </w:pPr>
            <w:r>
              <w:t>9</w:t>
            </w:r>
          </w:p>
        </w:tc>
        <w:tc>
          <w:tcPr>
            <w:tcW w:w="2551" w:type="dxa"/>
          </w:tcPr>
          <w:p w:rsidR="00130703" w:rsidRDefault="00130703">
            <w:pPr>
              <w:pStyle w:val="ConsPlusNormal"/>
              <w:jc w:val="center"/>
            </w:pPr>
            <w:r>
              <w:t>10</w:t>
            </w:r>
          </w:p>
        </w:tc>
        <w:tc>
          <w:tcPr>
            <w:tcW w:w="1252" w:type="dxa"/>
          </w:tcPr>
          <w:p w:rsidR="00130703" w:rsidRDefault="00130703">
            <w:pPr>
              <w:pStyle w:val="ConsPlusNormal"/>
              <w:jc w:val="center"/>
            </w:pPr>
            <w:r>
              <w:t>11</w:t>
            </w:r>
          </w:p>
        </w:tc>
        <w:tc>
          <w:tcPr>
            <w:tcW w:w="1474" w:type="dxa"/>
          </w:tcPr>
          <w:p w:rsidR="00130703" w:rsidRDefault="00130703">
            <w:pPr>
              <w:pStyle w:val="ConsPlusNormal"/>
              <w:jc w:val="center"/>
            </w:pPr>
            <w:r>
              <w:t>12</w:t>
            </w:r>
          </w:p>
        </w:tc>
        <w:tc>
          <w:tcPr>
            <w:tcW w:w="2551" w:type="dxa"/>
          </w:tcPr>
          <w:p w:rsidR="00130703" w:rsidRDefault="00130703">
            <w:pPr>
              <w:pStyle w:val="ConsPlusNormal"/>
              <w:jc w:val="center"/>
            </w:pPr>
            <w:r>
              <w:t>13</w:t>
            </w:r>
          </w:p>
        </w:tc>
      </w:tr>
      <w:tr w:rsidR="00130703">
        <w:tc>
          <w:tcPr>
            <w:tcW w:w="22060" w:type="dxa"/>
            <w:gridSpan w:val="13"/>
          </w:tcPr>
          <w:p w:rsidR="00130703" w:rsidRDefault="00130703">
            <w:pPr>
              <w:pStyle w:val="ConsPlusNormal"/>
            </w:pPr>
            <w:r>
              <w:t>Подпрограмма 1 "Обеспечение санитарного благополучия населения"</w:t>
            </w:r>
          </w:p>
        </w:tc>
      </w:tr>
      <w:tr w:rsidR="00130703">
        <w:tc>
          <w:tcPr>
            <w:tcW w:w="22060" w:type="dxa"/>
            <w:gridSpan w:val="13"/>
          </w:tcPr>
          <w:p w:rsidR="00130703" w:rsidRDefault="00130703">
            <w:pPr>
              <w:pStyle w:val="ConsPlusNormal"/>
            </w:pPr>
            <w:r>
              <w:t>Задача 1. "Поддержание города в чистоте и развитие системы раздельного накопления отходов</w:t>
            </w:r>
            <w:proofErr w:type="gramStart"/>
            <w:r>
              <w:t>."</w:t>
            </w:r>
            <w:proofErr w:type="gramEnd"/>
          </w:p>
        </w:tc>
      </w:tr>
      <w:tr w:rsidR="00130703">
        <w:tc>
          <w:tcPr>
            <w:tcW w:w="2665" w:type="dxa"/>
            <w:vMerge w:val="restart"/>
          </w:tcPr>
          <w:p w:rsidR="00130703" w:rsidRDefault="00130703">
            <w:pPr>
              <w:pStyle w:val="ConsPlusNormal"/>
            </w:pPr>
            <w:r>
              <w:t>Основное мероприятие 1.1.1</w:t>
            </w:r>
          </w:p>
          <w:p w:rsidR="00130703" w:rsidRDefault="00130703">
            <w:pPr>
              <w:pStyle w:val="ConsPlusNormal"/>
            </w:pPr>
            <w:r>
              <w:t>Организация деятельности по оборудованию мест накопления твердых коммунальных отходов, вывоз и размещения иных отходов, не относящихся к твердым коммунальным отходам</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16782,0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16782,0</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778" w:type="dxa"/>
            <w:vMerge w:val="restart"/>
          </w:tcPr>
          <w:p w:rsidR="00130703" w:rsidRDefault="00130703">
            <w:pPr>
              <w:pStyle w:val="ConsPlusNormal"/>
              <w:jc w:val="both"/>
            </w:pPr>
            <w:r>
              <w:t xml:space="preserve">Организованы к 2027 году контейнерные площадки для установки 185 </w:t>
            </w:r>
            <w:proofErr w:type="gramStart"/>
            <w:r>
              <w:t>контейнеров</w:t>
            </w:r>
            <w:proofErr w:type="gramEnd"/>
            <w:r>
              <w:t xml:space="preserve"> в том числе для установки контейнеров для организации раздельного сбора мусора. Определены места размещения результатов регулярной уборки города от отходов, не относящихся к твердым бытовым отходам, порубочных остатков, скошенной травы и снега.</w:t>
            </w:r>
          </w:p>
        </w:tc>
        <w:tc>
          <w:tcPr>
            <w:tcW w:w="2551" w:type="dxa"/>
            <w:vMerge w:val="restart"/>
          </w:tcPr>
          <w:p w:rsidR="00130703" w:rsidRDefault="00130703">
            <w:pPr>
              <w:pStyle w:val="ConsPlusNormal"/>
              <w:jc w:val="both"/>
            </w:pPr>
            <w:r>
              <w:t>1. Количество установленных контейнеров для сбора твердых коммунальных отходов, нарастающим итогом (шт.)</w:t>
            </w:r>
          </w:p>
          <w:p w:rsidR="00130703" w:rsidRDefault="00130703">
            <w:pPr>
              <w:pStyle w:val="ConsPlusNormal"/>
              <w:jc w:val="both"/>
            </w:pPr>
            <w:r>
              <w:t>2. Количество отходов потребления, вывезенных с территорий общего пользования города Пскова в текущем году, (м3)</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Подпрограмма</w:t>
            </w:r>
          </w:p>
          <w:p w:rsidR="00130703" w:rsidRDefault="00130703">
            <w:pPr>
              <w:pStyle w:val="ConsPlusNormal"/>
              <w:jc w:val="both"/>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8326,0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8326,0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165</w:t>
            </w:r>
          </w:p>
        </w:tc>
        <w:tc>
          <w:tcPr>
            <w:tcW w:w="1474" w:type="dxa"/>
          </w:tcPr>
          <w:p w:rsidR="00130703" w:rsidRDefault="00130703">
            <w:pPr>
              <w:pStyle w:val="ConsPlusNormal"/>
              <w:jc w:val="center"/>
            </w:pPr>
            <w:r>
              <w:t>15300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3703,0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3703,0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175</w:t>
            </w:r>
          </w:p>
        </w:tc>
        <w:tc>
          <w:tcPr>
            <w:tcW w:w="1474" w:type="dxa"/>
          </w:tcPr>
          <w:p w:rsidR="00130703" w:rsidRDefault="00130703">
            <w:pPr>
              <w:pStyle w:val="ConsPlusNormal"/>
              <w:jc w:val="center"/>
            </w:pPr>
            <w:r>
              <w:t>14400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3703,0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3703,0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185</w:t>
            </w:r>
          </w:p>
        </w:tc>
        <w:tc>
          <w:tcPr>
            <w:tcW w:w="1474" w:type="dxa"/>
          </w:tcPr>
          <w:p w:rsidR="00130703" w:rsidRDefault="00130703">
            <w:pPr>
              <w:pStyle w:val="ConsPlusNormal"/>
              <w:jc w:val="center"/>
            </w:pPr>
            <w:r>
              <w:t>13200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185</w:t>
            </w:r>
          </w:p>
        </w:tc>
        <w:tc>
          <w:tcPr>
            <w:tcW w:w="1474" w:type="dxa"/>
          </w:tcPr>
          <w:p w:rsidR="00130703" w:rsidRDefault="00130703">
            <w:pPr>
              <w:pStyle w:val="ConsPlusNormal"/>
              <w:jc w:val="center"/>
            </w:pPr>
            <w:r>
              <w:t>13200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185</w:t>
            </w:r>
          </w:p>
        </w:tc>
        <w:tc>
          <w:tcPr>
            <w:tcW w:w="1474" w:type="dxa"/>
          </w:tcPr>
          <w:p w:rsidR="00130703" w:rsidRDefault="00130703">
            <w:pPr>
              <w:pStyle w:val="ConsPlusNormal"/>
              <w:jc w:val="center"/>
            </w:pPr>
            <w:r>
              <w:t>13200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350,0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185</w:t>
            </w:r>
          </w:p>
        </w:tc>
        <w:tc>
          <w:tcPr>
            <w:tcW w:w="1474" w:type="dxa"/>
          </w:tcPr>
          <w:p w:rsidR="00130703" w:rsidRDefault="00130703">
            <w:pPr>
              <w:pStyle w:val="ConsPlusNormal"/>
              <w:jc w:val="center"/>
            </w:pPr>
            <w:r>
              <w:t>13200</w:t>
            </w: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1.1.2</w:t>
            </w:r>
          </w:p>
          <w:p w:rsidR="00130703" w:rsidRDefault="00130703">
            <w:pPr>
              <w:pStyle w:val="ConsPlusNormal"/>
            </w:pPr>
            <w:r>
              <w:t>Выявление и ликвидация несанкционированных свалок мусора</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27409,0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27409,0</w:t>
            </w:r>
          </w:p>
        </w:tc>
        <w:tc>
          <w:tcPr>
            <w:tcW w:w="1191" w:type="dxa"/>
          </w:tcPr>
          <w:p w:rsidR="00130703" w:rsidRDefault="00130703">
            <w:pPr>
              <w:pStyle w:val="ConsPlusNormal"/>
            </w:pPr>
          </w:p>
        </w:tc>
        <w:tc>
          <w:tcPr>
            <w:tcW w:w="1474" w:type="dxa"/>
            <w:vMerge w:val="restart"/>
          </w:tcPr>
          <w:p w:rsidR="00130703" w:rsidRDefault="00130703">
            <w:pPr>
              <w:pStyle w:val="ConsPlusNormal"/>
            </w:pPr>
            <w:r>
              <w:t>УГХ, СБГ</w:t>
            </w:r>
          </w:p>
        </w:tc>
        <w:tc>
          <w:tcPr>
            <w:tcW w:w="2778" w:type="dxa"/>
            <w:vMerge w:val="restart"/>
          </w:tcPr>
          <w:p w:rsidR="00130703" w:rsidRDefault="00130703">
            <w:pPr>
              <w:pStyle w:val="ConsPlusNormal"/>
              <w:jc w:val="both"/>
            </w:pPr>
            <w:r>
              <w:t>Выявлены места регулярного появления несанкционированных свалок, определены причины их появления, Выполнение 100% заявок от граждан и организаций на вывоз несанкционированных свалок</w:t>
            </w:r>
          </w:p>
        </w:tc>
        <w:tc>
          <w:tcPr>
            <w:tcW w:w="2551" w:type="dxa"/>
            <w:vMerge w:val="restart"/>
          </w:tcPr>
          <w:p w:rsidR="00130703" w:rsidRDefault="00130703">
            <w:pPr>
              <w:pStyle w:val="ConsPlusNormal"/>
              <w:jc w:val="both"/>
            </w:pPr>
            <w:r>
              <w:t>Количество отходов потребления, вывезенных с несанкционированных свалок</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Подпрограмма</w:t>
            </w:r>
          </w:p>
          <w:p w:rsidR="00130703" w:rsidRDefault="00130703">
            <w:pPr>
              <w:pStyle w:val="ConsPlusNormal"/>
              <w:jc w:val="both"/>
            </w:pPr>
            <w:r>
              <w:t>Доля отходов, вывезенных с несанкционированных мест размещения отходов в общем объеме отходов, вывезенных с муниципальных территорий города Пскова</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4100,0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4100,0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2500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3250,0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3250,0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1450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3250,0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3250,0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1200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1200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1200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5603,0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1200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1.1.3.</w:t>
            </w:r>
          </w:p>
          <w:p w:rsidR="00130703" w:rsidRDefault="00130703">
            <w:pPr>
              <w:pStyle w:val="ConsPlusNormal"/>
            </w:pPr>
            <w:r>
              <w:t>(Региональный проект "Чистая СТРАНА") "Ликвидация Псковской городской свалки"</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9349,3</w:t>
            </w:r>
          </w:p>
        </w:tc>
        <w:tc>
          <w:tcPr>
            <w:tcW w:w="1191" w:type="dxa"/>
          </w:tcPr>
          <w:p w:rsidR="00130703" w:rsidRDefault="00130703">
            <w:pPr>
              <w:pStyle w:val="ConsPlusNormal"/>
            </w:pPr>
          </w:p>
        </w:tc>
        <w:tc>
          <w:tcPr>
            <w:tcW w:w="1361" w:type="dxa"/>
          </w:tcPr>
          <w:p w:rsidR="00130703" w:rsidRDefault="00130703">
            <w:pPr>
              <w:pStyle w:val="ConsPlusNormal"/>
              <w:jc w:val="center"/>
            </w:pPr>
            <w:r>
              <w:t>6125,1</w:t>
            </w:r>
          </w:p>
        </w:tc>
        <w:tc>
          <w:tcPr>
            <w:tcW w:w="1134" w:type="dxa"/>
          </w:tcPr>
          <w:p w:rsidR="00130703" w:rsidRDefault="00130703">
            <w:pPr>
              <w:pStyle w:val="ConsPlusNormal"/>
              <w:jc w:val="center"/>
            </w:pPr>
            <w:r>
              <w:t>3224,2</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778" w:type="dxa"/>
            <w:vMerge w:val="restart"/>
          </w:tcPr>
          <w:p w:rsidR="00130703" w:rsidRDefault="00130703">
            <w:pPr>
              <w:pStyle w:val="ConsPlusNormal"/>
              <w:jc w:val="both"/>
            </w:pPr>
            <w:r>
              <w:t>Рекультивация 1 свалки, расположенной в границах города Пскова, к концу 2024 года получены Акты и (или) иные документы о завершении технического этапа, начат биологический этап рекультивации.</w:t>
            </w:r>
          </w:p>
        </w:tc>
        <w:tc>
          <w:tcPr>
            <w:tcW w:w="2551" w:type="dxa"/>
            <w:vMerge w:val="restart"/>
          </w:tcPr>
          <w:p w:rsidR="00130703" w:rsidRDefault="00130703">
            <w:pPr>
              <w:pStyle w:val="ConsPlusNormal"/>
              <w:jc w:val="both"/>
            </w:pPr>
            <w:r>
              <w:t>Наличие Актов и (или) иных документов, подтверждающих завершение технического этапа рекультивации объекта накопленного вреда окружающей среде "Псковская городская свалка"</w:t>
            </w:r>
          </w:p>
          <w:p w:rsidR="00130703" w:rsidRDefault="00130703">
            <w:pPr>
              <w:pStyle w:val="ConsPlusNormal"/>
              <w:jc w:val="both"/>
            </w:pPr>
            <w:r>
              <w:t>(да - 1 / нет - 0)</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tcPr>
          <w:p w:rsidR="00130703" w:rsidRDefault="00130703">
            <w:pPr>
              <w:pStyle w:val="ConsPlusNormal"/>
            </w:pPr>
            <w:r>
              <w:t>X</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5025,7</w:t>
            </w:r>
          </w:p>
        </w:tc>
        <w:tc>
          <w:tcPr>
            <w:tcW w:w="1191" w:type="dxa"/>
          </w:tcPr>
          <w:p w:rsidR="00130703" w:rsidRDefault="00130703">
            <w:pPr>
              <w:pStyle w:val="ConsPlusNormal"/>
            </w:pPr>
          </w:p>
        </w:tc>
        <w:tc>
          <w:tcPr>
            <w:tcW w:w="1361" w:type="dxa"/>
          </w:tcPr>
          <w:p w:rsidR="00130703" w:rsidRDefault="00130703">
            <w:pPr>
              <w:pStyle w:val="ConsPlusNormal"/>
              <w:jc w:val="center"/>
            </w:pPr>
            <w:r>
              <w:t>1801,5</w:t>
            </w:r>
          </w:p>
        </w:tc>
        <w:tc>
          <w:tcPr>
            <w:tcW w:w="1134" w:type="dxa"/>
          </w:tcPr>
          <w:p w:rsidR="00130703" w:rsidRDefault="00130703">
            <w:pPr>
              <w:pStyle w:val="ConsPlusNormal"/>
              <w:jc w:val="center"/>
            </w:pPr>
            <w:r>
              <w:t>3224,2</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val="restart"/>
          </w:tcPr>
          <w:p w:rsidR="00130703" w:rsidRDefault="00130703">
            <w:pPr>
              <w:pStyle w:val="ConsPlusNormal"/>
              <w:jc w:val="center"/>
            </w:pPr>
            <w:r>
              <w:t>Программа</w:t>
            </w:r>
          </w:p>
          <w:p w:rsidR="00130703" w:rsidRDefault="00130703">
            <w:pPr>
              <w:pStyle w:val="ConsPlusNormal"/>
              <w:jc w:val="both"/>
            </w:pPr>
            <w:r>
              <w:t>Численность населения, качество жизни которого улучшится в связи с ликвидацией и рекультивацией объектов накопленного вреда окружающей среде (тыс. чел.)</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1801,5</w:t>
            </w:r>
          </w:p>
        </w:tc>
        <w:tc>
          <w:tcPr>
            <w:tcW w:w="1191" w:type="dxa"/>
          </w:tcPr>
          <w:p w:rsidR="00130703" w:rsidRDefault="00130703">
            <w:pPr>
              <w:pStyle w:val="ConsPlusNormal"/>
            </w:pPr>
          </w:p>
        </w:tc>
        <w:tc>
          <w:tcPr>
            <w:tcW w:w="1361" w:type="dxa"/>
          </w:tcPr>
          <w:p w:rsidR="00130703" w:rsidRDefault="00130703">
            <w:pPr>
              <w:pStyle w:val="ConsPlusNormal"/>
              <w:jc w:val="center"/>
            </w:pPr>
            <w:r>
              <w:t>1801,5</w:t>
            </w: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2522,1</w:t>
            </w:r>
          </w:p>
        </w:tc>
        <w:tc>
          <w:tcPr>
            <w:tcW w:w="1191" w:type="dxa"/>
          </w:tcPr>
          <w:p w:rsidR="00130703" w:rsidRDefault="00130703">
            <w:pPr>
              <w:pStyle w:val="ConsPlusNormal"/>
            </w:pPr>
          </w:p>
        </w:tc>
        <w:tc>
          <w:tcPr>
            <w:tcW w:w="1361" w:type="dxa"/>
          </w:tcPr>
          <w:p w:rsidR="00130703" w:rsidRDefault="00130703">
            <w:pPr>
              <w:pStyle w:val="ConsPlusNormal"/>
              <w:jc w:val="center"/>
            </w:pPr>
            <w:r>
              <w:t>2522,1</w:t>
            </w: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2060" w:type="dxa"/>
            <w:gridSpan w:val="13"/>
          </w:tcPr>
          <w:p w:rsidR="00130703" w:rsidRDefault="00130703">
            <w:pPr>
              <w:pStyle w:val="ConsPlusNormal"/>
            </w:pPr>
            <w:r>
              <w:t>Задача 2 Обеспечение экологической безопасности и защита от неблагоприятного воздействия отдельных факторов окружающей среды</w:t>
            </w:r>
          </w:p>
        </w:tc>
      </w:tr>
      <w:tr w:rsidR="00130703">
        <w:tc>
          <w:tcPr>
            <w:tcW w:w="2665" w:type="dxa"/>
            <w:vMerge w:val="restart"/>
          </w:tcPr>
          <w:p w:rsidR="00130703" w:rsidRDefault="00130703">
            <w:pPr>
              <w:pStyle w:val="ConsPlusNormal"/>
            </w:pPr>
            <w:r>
              <w:t>Основное мероприятие 1.2.1</w:t>
            </w:r>
          </w:p>
          <w:p w:rsidR="00130703" w:rsidRDefault="00130703">
            <w:pPr>
              <w:pStyle w:val="ConsPlusNormal"/>
            </w:pPr>
            <w:r>
              <w:t>Борьба с распространением борщевика Сосновского на территории муниципального образования "Город Псков"</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20955,0</w:t>
            </w:r>
          </w:p>
        </w:tc>
        <w:tc>
          <w:tcPr>
            <w:tcW w:w="1191" w:type="dxa"/>
          </w:tcPr>
          <w:p w:rsidR="00130703" w:rsidRDefault="00130703">
            <w:pPr>
              <w:pStyle w:val="ConsPlusNormal"/>
            </w:pPr>
          </w:p>
        </w:tc>
        <w:tc>
          <w:tcPr>
            <w:tcW w:w="1361" w:type="dxa"/>
          </w:tcPr>
          <w:p w:rsidR="00130703" w:rsidRDefault="00130703">
            <w:pPr>
              <w:pStyle w:val="ConsPlusNormal"/>
              <w:jc w:val="center"/>
            </w:pPr>
            <w:r>
              <w:t>9265,0</w:t>
            </w:r>
          </w:p>
        </w:tc>
        <w:tc>
          <w:tcPr>
            <w:tcW w:w="1134" w:type="dxa"/>
          </w:tcPr>
          <w:p w:rsidR="00130703" w:rsidRDefault="00130703">
            <w:pPr>
              <w:pStyle w:val="ConsPlusNormal"/>
              <w:jc w:val="center"/>
            </w:pPr>
            <w:r>
              <w:t>11690,0</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778" w:type="dxa"/>
            <w:vMerge w:val="restart"/>
          </w:tcPr>
          <w:p w:rsidR="00130703" w:rsidRDefault="00130703">
            <w:pPr>
              <w:pStyle w:val="ConsPlusNormal"/>
              <w:jc w:val="both"/>
            </w:pPr>
            <w:r>
              <w:t>Снижение площади распространения борщевика Сосновского до 60 га к 2027 году.</w:t>
            </w:r>
          </w:p>
        </w:tc>
        <w:tc>
          <w:tcPr>
            <w:tcW w:w="2551" w:type="dxa"/>
            <w:vMerge w:val="restart"/>
          </w:tcPr>
          <w:p w:rsidR="00130703" w:rsidRDefault="00130703">
            <w:pPr>
              <w:pStyle w:val="ConsPlusNormal"/>
              <w:jc w:val="both"/>
            </w:pPr>
            <w:r>
              <w:t>Площадь территории, обработанной против борщевика Сосновского в текущем году (</w:t>
            </w:r>
            <w:proofErr w:type="gramStart"/>
            <w:r>
              <w:t>га</w:t>
            </w:r>
            <w:proofErr w:type="gramEnd"/>
            <w:r>
              <w:t>.)</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tcPr>
          <w:p w:rsidR="00130703" w:rsidRDefault="00130703">
            <w:pPr>
              <w:pStyle w:val="ConsPlusNormal"/>
              <w:jc w:val="center"/>
            </w:pPr>
            <w:r>
              <w:t>X</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5000,0</w:t>
            </w:r>
          </w:p>
        </w:tc>
        <w:tc>
          <w:tcPr>
            <w:tcW w:w="1191" w:type="dxa"/>
          </w:tcPr>
          <w:p w:rsidR="00130703" w:rsidRDefault="00130703">
            <w:pPr>
              <w:pStyle w:val="ConsPlusNormal"/>
            </w:pPr>
          </w:p>
        </w:tc>
        <w:tc>
          <w:tcPr>
            <w:tcW w:w="1361" w:type="dxa"/>
          </w:tcPr>
          <w:p w:rsidR="00130703" w:rsidRDefault="00130703">
            <w:pPr>
              <w:pStyle w:val="ConsPlusNormal"/>
              <w:jc w:val="center"/>
            </w:pPr>
            <w:r>
              <w:t>4000,0</w:t>
            </w:r>
          </w:p>
        </w:tc>
        <w:tc>
          <w:tcPr>
            <w:tcW w:w="1134" w:type="dxa"/>
          </w:tcPr>
          <w:p w:rsidR="00130703" w:rsidRDefault="00130703">
            <w:pPr>
              <w:pStyle w:val="ConsPlusNormal"/>
              <w:jc w:val="center"/>
            </w:pPr>
            <w:r>
              <w:t>1000,0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113</w:t>
            </w:r>
          </w:p>
        </w:tc>
        <w:tc>
          <w:tcPr>
            <w:tcW w:w="1474" w:type="dxa"/>
          </w:tcPr>
          <w:p w:rsidR="00130703" w:rsidRDefault="00130703">
            <w:pPr>
              <w:pStyle w:val="ConsPlusNormal"/>
            </w:pPr>
          </w:p>
        </w:tc>
        <w:tc>
          <w:tcPr>
            <w:tcW w:w="2551" w:type="dxa"/>
            <w:vMerge w:val="restart"/>
          </w:tcPr>
          <w:p w:rsidR="00130703" w:rsidRDefault="00130703">
            <w:pPr>
              <w:pStyle w:val="ConsPlusNormal"/>
            </w:pPr>
            <w:r>
              <w:t>Подпрограмма</w:t>
            </w:r>
          </w:p>
          <w:p w:rsidR="00130703" w:rsidRDefault="00130703">
            <w:pPr>
              <w:pStyle w:val="ConsPlusNormal"/>
              <w:jc w:val="both"/>
            </w:pPr>
            <w:r>
              <w:t>Мониторинг соблюдения принятых правил благоустройства в части предупреждения распространения борщевика Сосновского (1 - да, 0 - нет)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3338,0</w:t>
            </w:r>
          </w:p>
        </w:tc>
        <w:tc>
          <w:tcPr>
            <w:tcW w:w="1191" w:type="dxa"/>
          </w:tcPr>
          <w:p w:rsidR="00130703" w:rsidRDefault="00130703">
            <w:pPr>
              <w:pStyle w:val="ConsPlusNormal"/>
            </w:pPr>
          </w:p>
        </w:tc>
        <w:tc>
          <w:tcPr>
            <w:tcW w:w="1361" w:type="dxa"/>
          </w:tcPr>
          <w:p w:rsidR="00130703" w:rsidRDefault="00130703">
            <w:pPr>
              <w:pStyle w:val="ConsPlusNormal"/>
              <w:jc w:val="center"/>
            </w:pPr>
            <w:r>
              <w:t>2648,0</w:t>
            </w:r>
          </w:p>
        </w:tc>
        <w:tc>
          <w:tcPr>
            <w:tcW w:w="1134" w:type="dxa"/>
          </w:tcPr>
          <w:p w:rsidR="00130703" w:rsidRDefault="00130703">
            <w:pPr>
              <w:pStyle w:val="ConsPlusNormal"/>
              <w:jc w:val="center"/>
            </w:pPr>
            <w:r>
              <w:t>690,0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3617,0</w:t>
            </w:r>
          </w:p>
        </w:tc>
        <w:tc>
          <w:tcPr>
            <w:tcW w:w="1191" w:type="dxa"/>
          </w:tcPr>
          <w:p w:rsidR="00130703" w:rsidRDefault="00130703">
            <w:pPr>
              <w:pStyle w:val="ConsPlusNormal"/>
            </w:pPr>
          </w:p>
        </w:tc>
        <w:tc>
          <w:tcPr>
            <w:tcW w:w="1361" w:type="dxa"/>
          </w:tcPr>
          <w:p w:rsidR="00130703" w:rsidRDefault="00130703">
            <w:pPr>
              <w:pStyle w:val="ConsPlusNormal"/>
              <w:jc w:val="center"/>
            </w:pPr>
            <w:r>
              <w:t>2617,0</w:t>
            </w:r>
          </w:p>
        </w:tc>
        <w:tc>
          <w:tcPr>
            <w:tcW w:w="1134" w:type="dxa"/>
          </w:tcPr>
          <w:p w:rsidR="00130703" w:rsidRDefault="00130703">
            <w:pPr>
              <w:pStyle w:val="ConsPlusNormal"/>
              <w:jc w:val="center"/>
            </w:pPr>
            <w:r>
              <w:t>1000,0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80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80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70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3000,0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60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1.2.2</w:t>
            </w:r>
          </w:p>
          <w:p w:rsidR="00130703" w:rsidRDefault="00130703">
            <w:pPr>
              <w:pStyle w:val="ConsPlusNormal"/>
            </w:pPr>
            <w:r>
              <w:t>Содействие проведению мероприятий по сокращению численности безнадзорных животных</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6417,0</w:t>
            </w:r>
          </w:p>
        </w:tc>
        <w:tc>
          <w:tcPr>
            <w:tcW w:w="1191" w:type="dxa"/>
          </w:tcPr>
          <w:p w:rsidR="00130703" w:rsidRDefault="00130703">
            <w:pPr>
              <w:pStyle w:val="ConsPlusNormal"/>
            </w:pPr>
          </w:p>
        </w:tc>
        <w:tc>
          <w:tcPr>
            <w:tcW w:w="1361" w:type="dxa"/>
          </w:tcPr>
          <w:p w:rsidR="00130703" w:rsidRDefault="00130703">
            <w:pPr>
              <w:pStyle w:val="ConsPlusNormal"/>
              <w:jc w:val="center"/>
            </w:pPr>
            <w:r>
              <w:t>870</w:t>
            </w:r>
          </w:p>
        </w:tc>
        <w:tc>
          <w:tcPr>
            <w:tcW w:w="1134" w:type="dxa"/>
          </w:tcPr>
          <w:p w:rsidR="00130703" w:rsidRDefault="00130703">
            <w:pPr>
              <w:pStyle w:val="ConsPlusNormal"/>
              <w:jc w:val="center"/>
            </w:pPr>
            <w:r>
              <w:t>5547,0</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778" w:type="dxa"/>
            <w:vMerge w:val="restart"/>
          </w:tcPr>
          <w:p w:rsidR="00130703" w:rsidRDefault="00130703">
            <w:pPr>
              <w:pStyle w:val="ConsPlusNormal"/>
              <w:jc w:val="both"/>
            </w:pPr>
            <w:r>
              <w:t>Обеспечено ежегодное 100%-е выполнение заявок граждан на отлов бродячих животных.</w:t>
            </w:r>
          </w:p>
        </w:tc>
        <w:tc>
          <w:tcPr>
            <w:tcW w:w="2551" w:type="dxa"/>
            <w:vMerge w:val="restart"/>
          </w:tcPr>
          <w:p w:rsidR="00130703" w:rsidRDefault="00130703">
            <w:pPr>
              <w:pStyle w:val="ConsPlusNormal"/>
              <w:jc w:val="both"/>
            </w:pPr>
            <w:r>
              <w:t>Доля выполненных заявок граждан, организаций на отлов безнадзорных собак из числа поступивших в Администрацию города Пскова и направленных в подведомственные учреждения Комитета по ветеринарии Псковской области, от общего количества поступивших таких заявок, %</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tcPr>
          <w:p w:rsidR="00130703" w:rsidRDefault="00130703">
            <w:pPr>
              <w:pStyle w:val="ConsPlusNormal"/>
              <w:jc w:val="center"/>
            </w:pPr>
            <w:r>
              <w:t>X</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1370,0</w:t>
            </w:r>
          </w:p>
        </w:tc>
        <w:tc>
          <w:tcPr>
            <w:tcW w:w="1191" w:type="dxa"/>
          </w:tcPr>
          <w:p w:rsidR="00130703" w:rsidRDefault="00130703">
            <w:pPr>
              <w:pStyle w:val="ConsPlusNormal"/>
            </w:pPr>
          </w:p>
        </w:tc>
        <w:tc>
          <w:tcPr>
            <w:tcW w:w="1361" w:type="dxa"/>
          </w:tcPr>
          <w:p w:rsidR="00130703" w:rsidRDefault="00130703">
            <w:pPr>
              <w:pStyle w:val="ConsPlusNormal"/>
              <w:jc w:val="center"/>
            </w:pPr>
            <w:r>
              <w:t>870</w:t>
            </w:r>
          </w:p>
        </w:tc>
        <w:tc>
          <w:tcPr>
            <w:tcW w:w="1134" w:type="dxa"/>
          </w:tcPr>
          <w:p w:rsidR="00130703" w:rsidRDefault="00130703">
            <w:pPr>
              <w:pStyle w:val="ConsPlusNormal"/>
              <w:jc w:val="center"/>
            </w:pPr>
            <w:r>
              <w:t>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val="restart"/>
          </w:tcPr>
          <w:p w:rsidR="00130703" w:rsidRDefault="00130703">
            <w:pPr>
              <w:pStyle w:val="ConsPlusNormal"/>
            </w:pPr>
            <w:r>
              <w:t>Программа</w:t>
            </w:r>
          </w:p>
          <w:p w:rsidR="00130703" w:rsidRDefault="00130703">
            <w:pPr>
              <w:pStyle w:val="ConsPlusNormal"/>
              <w:jc w:val="both"/>
            </w:pPr>
            <w:r>
              <w:t>Количество мероприятий, выполненных для улучшения экологического состояния окружающей среды шт.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1349,0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1.2.3 Экологическое просвещение населения</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778" w:type="dxa"/>
            <w:vMerge w:val="restart"/>
          </w:tcPr>
          <w:p w:rsidR="00130703" w:rsidRDefault="00130703">
            <w:pPr>
              <w:pStyle w:val="ConsPlusNormal"/>
              <w:jc w:val="both"/>
            </w:pPr>
            <w:r>
              <w:t>Обеспечено ежегодное проведение до 2027 года не менее 2 мероприятий по благоустройству и санитарной очистке города (субботников и т.п.)</w:t>
            </w:r>
          </w:p>
        </w:tc>
        <w:tc>
          <w:tcPr>
            <w:tcW w:w="2551" w:type="dxa"/>
            <w:vMerge w:val="restart"/>
          </w:tcPr>
          <w:p w:rsidR="00130703" w:rsidRDefault="00130703">
            <w:pPr>
              <w:pStyle w:val="ConsPlusNormal"/>
              <w:jc w:val="both"/>
            </w:pPr>
            <w:r>
              <w:t>Количество мероприятий по благоустройству и санитарной очистке города (субботников и т.п.) в текущем году, шт.</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программа</w:t>
            </w:r>
          </w:p>
          <w:p w:rsidR="00130703" w:rsidRDefault="00130703">
            <w:pPr>
              <w:pStyle w:val="ConsPlusNormal"/>
              <w:jc w:val="both"/>
            </w:pPr>
            <w:r>
              <w:t>Количество мероприятий, выполненных для улучшения экологического состояния окружающей среды шт.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r>
              <w:t>Итого по подпрограмме</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80912,3</w:t>
            </w:r>
          </w:p>
        </w:tc>
        <w:tc>
          <w:tcPr>
            <w:tcW w:w="1191" w:type="dxa"/>
          </w:tcPr>
          <w:p w:rsidR="00130703" w:rsidRDefault="00130703">
            <w:pPr>
              <w:pStyle w:val="ConsPlusNormal"/>
            </w:pPr>
          </w:p>
        </w:tc>
        <w:tc>
          <w:tcPr>
            <w:tcW w:w="1361" w:type="dxa"/>
          </w:tcPr>
          <w:p w:rsidR="00130703" w:rsidRDefault="00130703">
            <w:pPr>
              <w:pStyle w:val="ConsPlusNormal"/>
              <w:jc w:val="center"/>
            </w:pPr>
            <w:r>
              <w:t>16260,1</w:t>
            </w:r>
          </w:p>
        </w:tc>
        <w:tc>
          <w:tcPr>
            <w:tcW w:w="1134" w:type="dxa"/>
          </w:tcPr>
          <w:p w:rsidR="00130703" w:rsidRDefault="00130703">
            <w:pPr>
              <w:pStyle w:val="ConsPlusNormal"/>
              <w:jc w:val="center"/>
            </w:pPr>
            <w:r>
              <w:t>64652,2</w:t>
            </w:r>
          </w:p>
        </w:tc>
        <w:tc>
          <w:tcPr>
            <w:tcW w:w="1191" w:type="dxa"/>
          </w:tcPr>
          <w:p w:rsidR="00130703" w:rsidRDefault="00130703">
            <w:pPr>
              <w:pStyle w:val="ConsPlusNormal"/>
            </w:pPr>
          </w:p>
        </w:tc>
        <w:tc>
          <w:tcPr>
            <w:tcW w:w="1474" w:type="dxa"/>
            <w:vMerge w:val="restart"/>
          </w:tcPr>
          <w:p w:rsidR="00130703" w:rsidRDefault="00130703">
            <w:pPr>
              <w:pStyle w:val="ConsPlusNormal"/>
            </w:pPr>
            <w:r>
              <w:t>X</w:t>
            </w:r>
          </w:p>
        </w:tc>
        <w:tc>
          <w:tcPr>
            <w:tcW w:w="2778" w:type="dxa"/>
            <w:vMerge w:val="restart"/>
          </w:tcPr>
          <w:p w:rsidR="00130703" w:rsidRDefault="00130703">
            <w:pPr>
              <w:pStyle w:val="ConsPlusNormal"/>
              <w:jc w:val="center"/>
            </w:pPr>
            <w:r>
              <w:t>X</w:t>
            </w:r>
          </w:p>
        </w:tc>
        <w:tc>
          <w:tcPr>
            <w:tcW w:w="2551" w:type="dxa"/>
            <w:vMerge w:val="restart"/>
          </w:tcPr>
          <w:p w:rsidR="00130703" w:rsidRDefault="00130703">
            <w:pPr>
              <w:pStyle w:val="ConsPlusNormal"/>
              <w:jc w:val="center"/>
            </w:pPr>
            <w:r>
              <w:t>X</w:t>
            </w:r>
          </w:p>
        </w:tc>
        <w:tc>
          <w:tcPr>
            <w:tcW w:w="1252" w:type="dxa"/>
            <w:vMerge w:val="restart"/>
          </w:tcPr>
          <w:p w:rsidR="00130703" w:rsidRDefault="00130703">
            <w:pPr>
              <w:pStyle w:val="ConsPlusNormal"/>
              <w:jc w:val="center"/>
            </w:pPr>
            <w:r>
              <w:t>X</w:t>
            </w:r>
          </w:p>
        </w:tc>
        <w:tc>
          <w:tcPr>
            <w:tcW w:w="1474" w:type="dxa"/>
            <w:vMerge w:val="restart"/>
          </w:tcPr>
          <w:p w:rsidR="00130703" w:rsidRDefault="00130703">
            <w:pPr>
              <w:pStyle w:val="ConsPlusNormal"/>
              <w:jc w:val="center"/>
            </w:pPr>
            <w:r>
              <w:t>X</w:t>
            </w:r>
          </w:p>
        </w:tc>
        <w:tc>
          <w:tcPr>
            <w:tcW w:w="2551" w:type="dxa"/>
            <w:vMerge w:val="restart"/>
          </w:tcPr>
          <w:p w:rsidR="00130703" w:rsidRDefault="00130703">
            <w:pPr>
              <w:pStyle w:val="ConsPlusNormal"/>
              <w:jc w:val="center"/>
            </w:pPr>
            <w:r>
              <w:t>X</w:t>
            </w: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23821,7</w:t>
            </w:r>
          </w:p>
        </w:tc>
        <w:tc>
          <w:tcPr>
            <w:tcW w:w="1191" w:type="dxa"/>
          </w:tcPr>
          <w:p w:rsidR="00130703" w:rsidRDefault="00130703">
            <w:pPr>
              <w:pStyle w:val="ConsPlusNormal"/>
            </w:pPr>
          </w:p>
        </w:tc>
        <w:tc>
          <w:tcPr>
            <w:tcW w:w="1361" w:type="dxa"/>
          </w:tcPr>
          <w:p w:rsidR="00130703" w:rsidRDefault="00130703">
            <w:pPr>
              <w:pStyle w:val="ConsPlusNormal"/>
              <w:jc w:val="center"/>
            </w:pPr>
            <w:r>
              <w:t>6671,5</w:t>
            </w:r>
          </w:p>
        </w:tc>
        <w:tc>
          <w:tcPr>
            <w:tcW w:w="1134" w:type="dxa"/>
          </w:tcPr>
          <w:p w:rsidR="00130703" w:rsidRDefault="00130703">
            <w:pPr>
              <w:pStyle w:val="ConsPlusNormal"/>
              <w:jc w:val="center"/>
            </w:pPr>
            <w:r>
              <w:t>17150,2</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12592,5</w:t>
            </w:r>
          </w:p>
        </w:tc>
        <w:tc>
          <w:tcPr>
            <w:tcW w:w="1191" w:type="dxa"/>
          </w:tcPr>
          <w:p w:rsidR="00130703" w:rsidRDefault="00130703">
            <w:pPr>
              <w:pStyle w:val="ConsPlusNormal"/>
            </w:pPr>
          </w:p>
        </w:tc>
        <w:tc>
          <w:tcPr>
            <w:tcW w:w="1361" w:type="dxa"/>
          </w:tcPr>
          <w:p w:rsidR="00130703" w:rsidRDefault="00130703">
            <w:pPr>
              <w:pStyle w:val="ConsPlusNormal"/>
              <w:jc w:val="center"/>
            </w:pPr>
            <w:r>
              <w:t>4449,5</w:t>
            </w:r>
          </w:p>
        </w:tc>
        <w:tc>
          <w:tcPr>
            <w:tcW w:w="1134" w:type="dxa"/>
          </w:tcPr>
          <w:p w:rsidR="00130703" w:rsidRDefault="00130703">
            <w:pPr>
              <w:pStyle w:val="ConsPlusNormal"/>
              <w:jc w:val="center"/>
            </w:pPr>
            <w:r>
              <w:t>8143,0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13592,1</w:t>
            </w:r>
          </w:p>
        </w:tc>
        <w:tc>
          <w:tcPr>
            <w:tcW w:w="1191" w:type="dxa"/>
          </w:tcPr>
          <w:p w:rsidR="00130703" w:rsidRDefault="00130703">
            <w:pPr>
              <w:pStyle w:val="ConsPlusNormal"/>
            </w:pPr>
          </w:p>
        </w:tc>
        <w:tc>
          <w:tcPr>
            <w:tcW w:w="1361" w:type="dxa"/>
          </w:tcPr>
          <w:p w:rsidR="00130703" w:rsidRDefault="00130703">
            <w:pPr>
              <w:pStyle w:val="ConsPlusNormal"/>
              <w:jc w:val="center"/>
            </w:pPr>
            <w:r>
              <w:t>5139,1</w:t>
            </w:r>
          </w:p>
        </w:tc>
        <w:tc>
          <w:tcPr>
            <w:tcW w:w="1134" w:type="dxa"/>
          </w:tcPr>
          <w:p w:rsidR="00130703" w:rsidRDefault="00130703">
            <w:pPr>
              <w:pStyle w:val="ConsPlusNormal"/>
              <w:jc w:val="center"/>
            </w:pPr>
            <w:r>
              <w:t>8453,0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10302,0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778"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bl>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1"/>
      </w:pPr>
      <w:r>
        <w:t>Приложение 4</w:t>
      </w:r>
    </w:p>
    <w:p w:rsidR="00130703" w:rsidRDefault="00130703">
      <w:pPr>
        <w:pStyle w:val="ConsPlusNormal"/>
        <w:jc w:val="right"/>
      </w:pPr>
      <w:r>
        <w:t>к муниципальной программе</w:t>
      </w:r>
    </w:p>
    <w:p w:rsidR="00130703" w:rsidRDefault="00130703">
      <w:pPr>
        <w:pStyle w:val="ConsPlusNormal"/>
        <w:jc w:val="right"/>
      </w:pPr>
      <w:r>
        <w:t>"Повышение уровня благоустройства</w:t>
      </w:r>
    </w:p>
    <w:p w:rsidR="00130703" w:rsidRDefault="00130703">
      <w:pPr>
        <w:pStyle w:val="ConsPlusNormal"/>
        <w:jc w:val="right"/>
      </w:pPr>
      <w:r>
        <w:t>и улучшение санитарного состояния"</w:t>
      </w:r>
    </w:p>
    <w:p w:rsidR="00130703" w:rsidRDefault="00130703">
      <w:pPr>
        <w:pStyle w:val="ConsPlusNormal"/>
        <w:jc w:val="both"/>
      </w:pPr>
    </w:p>
    <w:p w:rsidR="00130703" w:rsidRDefault="00130703">
      <w:pPr>
        <w:pStyle w:val="ConsPlusTitle"/>
        <w:jc w:val="center"/>
      </w:pPr>
      <w:bookmarkStart w:id="8" w:name="P1327"/>
      <w:bookmarkEnd w:id="8"/>
      <w:r>
        <w:t>Подпрограмма 2</w:t>
      </w:r>
    </w:p>
    <w:p w:rsidR="00130703" w:rsidRDefault="00130703">
      <w:pPr>
        <w:pStyle w:val="ConsPlusTitle"/>
        <w:jc w:val="center"/>
      </w:pPr>
      <w:r>
        <w:t xml:space="preserve">"Благоустройство города </w:t>
      </w:r>
      <w:proofErr w:type="gramStart"/>
      <w:r>
        <w:t>для</w:t>
      </w:r>
      <w:proofErr w:type="gramEnd"/>
      <w:r>
        <w:t xml:space="preserve"> комфортного и</w:t>
      </w:r>
    </w:p>
    <w:p w:rsidR="00130703" w:rsidRDefault="00130703">
      <w:pPr>
        <w:pStyle w:val="ConsPlusTitle"/>
        <w:jc w:val="center"/>
      </w:pPr>
      <w:r>
        <w:t>безопасного проживания граждан"</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(в ред. постановлений Администрации города Пскова</w:t>
            </w:r>
            <w:proofErr w:type="gramEnd"/>
          </w:p>
          <w:p w:rsidR="00130703" w:rsidRDefault="00130703">
            <w:pPr>
              <w:pStyle w:val="ConsPlusNormal"/>
              <w:jc w:val="center"/>
            </w:pPr>
            <w:r>
              <w:rPr>
                <w:color w:val="392C69"/>
              </w:rPr>
              <w:t xml:space="preserve">от 28.02.2022 </w:t>
            </w:r>
            <w:hyperlink r:id="rId88">
              <w:r>
                <w:rPr>
                  <w:color w:val="0000FF"/>
                </w:rPr>
                <w:t>N 313</w:t>
              </w:r>
            </w:hyperlink>
            <w:r>
              <w:rPr>
                <w:color w:val="392C69"/>
              </w:rPr>
              <w:t xml:space="preserve">, от 02.08.2022 </w:t>
            </w:r>
            <w:hyperlink r:id="rId89">
              <w:r>
                <w:rPr>
                  <w:color w:val="0000FF"/>
                </w:rPr>
                <w:t>N 1356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Title"/>
        <w:jc w:val="center"/>
        <w:outlineLvl w:val="2"/>
      </w:pPr>
      <w:r>
        <w:t>I. ПАСПОРТ</w:t>
      </w:r>
    </w:p>
    <w:p w:rsidR="00130703" w:rsidRDefault="00130703">
      <w:pPr>
        <w:pStyle w:val="ConsPlusTitle"/>
        <w:jc w:val="center"/>
      </w:pPr>
      <w:r>
        <w:t xml:space="preserve">подпрограммы "Благоустройство города </w:t>
      </w:r>
      <w:proofErr w:type="gramStart"/>
      <w:r>
        <w:t>для</w:t>
      </w:r>
      <w:proofErr w:type="gramEnd"/>
    </w:p>
    <w:p w:rsidR="00130703" w:rsidRDefault="00130703">
      <w:pPr>
        <w:pStyle w:val="ConsPlusTitle"/>
        <w:jc w:val="center"/>
      </w:pPr>
      <w:r>
        <w:t>комфортного и безопасного проживания граждан"</w:t>
      </w:r>
    </w:p>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077"/>
        <w:gridCol w:w="1077"/>
        <w:gridCol w:w="1077"/>
        <w:gridCol w:w="1077"/>
        <w:gridCol w:w="1077"/>
        <w:gridCol w:w="1077"/>
        <w:gridCol w:w="1134"/>
      </w:tblGrid>
      <w:tr w:rsidR="00130703">
        <w:tc>
          <w:tcPr>
            <w:tcW w:w="2211" w:type="dxa"/>
          </w:tcPr>
          <w:p w:rsidR="00130703" w:rsidRDefault="00130703">
            <w:pPr>
              <w:pStyle w:val="ConsPlusNormal"/>
            </w:pPr>
            <w:r>
              <w:t>Ответственный исполнитель подпрограммы</w:t>
            </w:r>
          </w:p>
        </w:tc>
        <w:tc>
          <w:tcPr>
            <w:tcW w:w="7596" w:type="dxa"/>
            <w:gridSpan w:val="7"/>
          </w:tcPr>
          <w:p w:rsidR="00130703" w:rsidRDefault="00130703">
            <w:pPr>
              <w:pStyle w:val="ConsPlusNormal"/>
              <w:jc w:val="both"/>
            </w:pPr>
            <w:r>
              <w:t>Управление городского хозяйства Администрации города Пскова</w:t>
            </w:r>
          </w:p>
        </w:tc>
      </w:tr>
      <w:tr w:rsidR="00130703">
        <w:tblPrEx>
          <w:tblBorders>
            <w:insideH w:val="nil"/>
          </w:tblBorders>
        </w:tblPrEx>
        <w:tc>
          <w:tcPr>
            <w:tcW w:w="2211" w:type="dxa"/>
            <w:tcBorders>
              <w:bottom w:val="nil"/>
            </w:tcBorders>
          </w:tcPr>
          <w:p w:rsidR="00130703" w:rsidRDefault="00130703">
            <w:pPr>
              <w:pStyle w:val="ConsPlusNormal"/>
            </w:pPr>
            <w:r>
              <w:t>Участники подпрограммы</w:t>
            </w:r>
          </w:p>
        </w:tc>
        <w:tc>
          <w:tcPr>
            <w:tcW w:w="7596" w:type="dxa"/>
            <w:gridSpan w:val="7"/>
            <w:tcBorders>
              <w:bottom w:val="nil"/>
            </w:tcBorders>
          </w:tcPr>
          <w:p w:rsidR="00130703" w:rsidRDefault="00130703">
            <w:pPr>
              <w:pStyle w:val="ConsPlusNormal"/>
              <w:jc w:val="both"/>
            </w:pPr>
            <w:r>
              <w:t>Управление городского хозяйства Администрации города Пскова, (УГХ)</w:t>
            </w:r>
          </w:p>
          <w:p w:rsidR="00130703" w:rsidRDefault="00130703">
            <w:pPr>
              <w:pStyle w:val="ConsPlusNormal"/>
              <w:jc w:val="both"/>
            </w:pPr>
            <w:r>
              <w:t>Управление строительства и капитального ремонта Администрации города Пскова, (</w:t>
            </w:r>
            <w:proofErr w:type="spellStart"/>
            <w:r>
              <w:t>УСиКР</w:t>
            </w:r>
            <w:proofErr w:type="spellEnd"/>
            <w:r>
              <w:t>)</w:t>
            </w:r>
          </w:p>
          <w:p w:rsidR="00130703" w:rsidRDefault="00130703">
            <w:pPr>
              <w:pStyle w:val="ConsPlusNormal"/>
              <w:jc w:val="both"/>
            </w:pPr>
            <w:r>
              <w:t>Управление по градостроительной деятельности Администрации города Пскова, (УГД)</w:t>
            </w:r>
          </w:p>
          <w:p w:rsidR="00130703" w:rsidRDefault="00130703">
            <w:pPr>
              <w:pStyle w:val="ConsPlusNormal"/>
              <w:jc w:val="both"/>
            </w:pPr>
            <w:r>
              <w:t>МКУ г. Пскова "Служба благоустройства города" (СБГ)</w:t>
            </w:r>
          </w:p>
          <w:p w:rsidR="00130703" w:rsidRDefault="00130703">
            <w:pPr>
              <w:pStyle w:val="ConsPlusNormal"/>
              <w:jc w:val="both"/>
            </w:pPr>
            <w:r>
              <w:t>МКУ г. Пскова "Специализированная служба" (СС)</w:t>
            </w:r>
          </w:p>
          <w:p w:rsidR="00130703" w:rsidRDefault="00130703">
            <w:pPr>
              <w:pStyle w:val="ConsPlusNormal"/>
              <w:jc w:val="both"/>
            </w:pPr>
            <w:r>
              <w:t>МКУ г. Пскова "</w:t>
            </w:r>
            <w:proofErr w:type="spellStart"/>
            <w:r>
              <w:t>Стройтехнадзор</w:t>
            </w:r>
            <w:proofErr w:type="spellEnd"/>
            <w:r>
              <w:t>" (</w:t>
            </w:r>
            <w:proofErr w:type="spellStart"/>
            <w:r>
              <w:t>Стн</w:t>
            </w:r>
            <w:proofErr w:type="spellEnd"/>
            <w:r>
              <w:t>)</w:t>
            </w:r>
          </w:p>
        </w:tc>
      </w:tr>
      <w:tr w:rsidR="00130703">
        <w:tblPrEx>
          <w:tblBorders>
            <w:insideH w:val="nil"/>
          </w:tblBorders>
        </w:tblPrEx>
        <w:tc>
          <w:tcPr>
            <w:tcW w:w="9807" w:type="dxa"/>
            <w:gridSpan w:val="8"/>
            <w:tcBorders>
              <w:top w:val="nil"/>
            </w:tcBorders>
          </w:tcPr>
          <w:p w:rsidR="00130703" w:rsidRDefault="00130703">
            <w:pPr>
              <w:pStyle w:val="ConsPlusNormal"/>
              <w:jc w:val="both"/>
            </w:pPr>
            <w:r>
              <w:t xml:space="preserve">(в ред. </w:t>
            </w:r>
            <w:hyperlink r:id="rId90">
              <w:r>
                <w:rPr>
                  <w:color w:val="0000FF"/>
                </w:rPr>
                <w:t>постановления</w:t>
              </w:r>
            </w:hyperlink>
            <w:r>
              <w:t xml:space="preserve"> Администрации города Пскова от 02.08.2022 N 1356)</w:t>
            </w:r>
          </w:p>
        </w:tc>
      </w:tr>
      <w:tr w:rsidR="00130703">
        <w:tc>
          <w:tcPr>
            <w:tcW w:w="2211" w:type="dxa"/>
          </w:tcPr>
          <w:p w:rsidR="00130703" w:rsidRDefault="00130703">
            <w:pPr>
              <w:pStyle w:val="ConsPlusNormal"/>
            </w:pPr>
            <w:r>
              <w:t>Цель подпрограммы</w:t>
            </w:r>
          </w:p>
        </w:tc>
        <w:tc>
          <w:tcPr>
            <w:tcW w:w="7596" w:type="dxa"/>
            <w:gridSpan w:val="7"/>
          </w:tcPr>
          <w:p w:rsidR="00130703" w:rsidRDefault="00130703">
            <w:pPr>
              <w:pStyle w:val="ConsPlusNormal"/>
              <w:jc w:val="both"/>
            </w:pPr>
            <w:r>
              <w:t>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tc>
      </w:tr>
      <w:tr w:rsidR="00130703">
        <w:tc>
          <w:tcPr>
            <w:tcW w:w="2211" w:type="dxa"/>
          </w:tcPr>
          <w:p w:rsidR="00130703" w:rsidRDefault="00130703">
            <w:pPr>
              <w:pStyle w:val="ConsPlusNormal"/>
            </w:pPr>
            <w:r>
              <w:t>Задачи подпрограммы</w:t>
            </w:r>
          </w:p>
        </w:tc>
        <w:tc>
          <w:tcPr>
            <w:tcW w:w="7596" w:type="dxa"/>
            <w:gridSpan w:val="7"/>
          </w:tcPr>
          <w:p w:rsidR="00130703" w:rsidRDefault="00130703">
            <w:pPr>
              <w:pStyle w:val="ConsPlusNormal"/>
              <w:jc w:val="both"/>
            </w:pPr>
            <w:r>
              <w:t>1. Повышение качества содержания общедоступных рекреационных пространств и иных зон отдыха, объектов внешнего благоустройства</w:t>
            </w:r>
          </w:p>
          <w:p w:rsidR="00130703" w:rsidRDefault="00130703">
            <w:pPr>
              <w:pStyle w:val="ConsPlusNormal"/>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130703" w:rsidRDefault="00130703">
            <w:pPr>
              <w:pStyle w:val="ConsPlusNormal"/>
              <w:jc w:val="both"/>
            </w:pPr>
            <w:r>
              <w:t>3. Улучшение качества содержания мест захоронений, обеспечение достаточного количества мест под захоронения</w:t>
            </w:r>
          </w:p>
        </w:tc>
      </w:tr>
      <w:tr w:rsidR="00130703">
        <w:tc>
          <w:tcPr>
            <w:tcW w:w="2211" w:type="dxa"/>
          </w:tcPr>
          <w:p w:rsidR="00130703" w:rsidRDefault="00130703">
            <w:pPr>
              <w:pStyle w:val="ConsPlusNormal"/>
            </w:pPr>
            <w:r>
              <w:t>Целевые показатели (индикаторы) подпрограммы</w:t>
            </w:r>
          </w:p>
        </w:tc>
        <w:tc>
          <w:tcPr>
            <w:tcW w:w="7596" w:type="dxa"/>
            <w:gridSpan w:val="7"/>
          </w:tcPr>
          <w:p w:rsidR="00130703" w:rsidRDefault="00130703">
            <w:pPr>
              <w:pStyle w:val="ConsPlusNormal"/>
              <w:jc w:val="both"/>
            </w:pPr>
            <w:r>
              <w:t>2.1. Площадь озелененных территорий общего пользования, комплексное содержание которых осуществляется в текущем году</w:t>
            </w:r>
          </w:p>
          <w:p w:rsidR="00130703" w:rsidRDefault="00130703">
            <w:pPr>
              <w:pStyle w:val="ConsPlusNormal"/>
              <w:jc w:val="both"/>
            </w:pPr>
            <w:r>
              <w:t>2.2. Доля светильников, обеспечивающих нормативную освещенность города в общем количестве светильников Псковской городской сети</w:t>
            </w:r>
          </w:p>
        </w:tc>
      </w:tr>
      <w:tr w:rsidR="00130703">
        <w:tc>
          <w:tcPr>
            <w:tcW w:w="2211" w:type="dxa"/>
          </w:tcPr>
          <w:p w:rsidR="00130703" w:rsidRDefault="00130703">
            <w:pPr>
              <w:pStyle w:val="ConsPlusNormal"/>
            </w:pPr>
            <w:r>
              <w:t>Сроки и этапы реализации подпрограммы</w:t>
            </w:r>
          </w:p>
        </w:tc>
        <w:tc>
          <w:tcPr>
            <w:tcW w:w="7596" w:type="dxa"/>
            <w:gridSpan w:val="7"/>
          </w:tcPr>
          <w:p w:rsidR="00130703" w:rsidRDefault="00130703">
            <w:pPr>
              <w:pStyle w:val="ConsPlusNormal"/>
              <w:jc w:val="both"/>
            </w:pPr>
            <w:r>
              <w:t>2022 - 2027 этапы не выделяются</w:t>
            </w:r>
          </w:p>
        </w:tc>
      </w:tr>
      <w:tr w:rsidR="00130703">
        <w:tc>
          <w:tcPr>
            <w:tcW w:w="2211" w:type="dxa"/>
            <w:vMerge w:val="restart"/>
          </w:tcPr>
          <w:p w:rsidR="00130703" w:rsidRDefault="00130703">
            <w:pPr>
              <w:pStyle w:val="ConsPlusNormal"/>
            </w:pPr>
            <w:r>
              <w:t>Источники и объемы финансирования подпрограммы, в том числе по годам:</w:t>
            </w:r>
          </w:p>
        </w:tc>
        <w:tc>
          <w:tcPr>
            <w:tcW w:w="7596" w:type="dxa"/>
            <w:gridSpan w:val="7"/>
          </w:tcPr>
          <w:p w:rsidR="00130703" w:rsidRDefault="00130703">
            <w:pPr>
              <w:pStyle w:val="ConsPlusNormal"/>
              <w:jc w:val="center"/>
            </w:pPr>
            <w:r>
              <w:t>Расходы (тыс. руб.)</w:t>
            </w:r>
          </w:p>
        </w:tc>
      </w:tr>
      <w:tr w:rsidR="00130703">
        <w:tc>
          <w:tcPr>
            <w:tcW w:w="2211" w:type="dxa"/>
            <w:vMerge/>
          </w:tcPr>
          <w:p w:rsidR="00130703" w:rsidRDefault="00130703">
            <w:pPr>
              <w:pStyle w:val="ConsPlusNormal"/>
            </w:pPr>
          </w:p>
        </w:tc>
        <w:tc>
          <w:tcPr>
            <w:tcW w:w="1077" w:type="dxa"/>
          </w:tcPr>
          <w:p w:rsidR="00130703" w:rsidRDefault="00130703">
            <w:pPr>
              <w:pStyle w:val="ConsPlusNormal"/>
              <w:jc w:val="center"/>
            </w:pPr>
            <w:r>
              <w:t>2022</w:t>
            </w:r>
          </w:p>
        </w:tc>
        <w:tc>
          <w:tcPr>
            <w:tcW w:w="1077" w:type="dxa"/>
          </w:tcPr>
          <w:p w:rsidR="00130703" w:rsidRDefault="00130703">
            <w:pPr>
              <w:pStyle w:val="ConsPlusNormal"/>
              <w:jc w:val="center"/>
            </w:pPr>
            <w:r>
              <w:t>2023</w:t>
            </w:r>
          </w:p>
        </w:tc>
        <w:tc>
          <w:tcPr>
            <w:tcW w:w="1077" w:type="dxa"/>
          </w:tcPr>
          <w:p w:rsidR="00130703" w:rsidRDefault="00130703">
            <w:pPr>
              <w:pStyle w:val="ConsPlusNormal"/>
              <w:jc w:val="center"/>
            </w:pPr>
            <w:r>
              <w:t>2024</w:t>
            </w:r>
          </w:p>
        </w:tc>
        <w:tc>
          <w:tcPr>
            <w:tcW w:w="1077" w:type="dxa"/>
          </w:tcPr>
          <w:p w:rsidR="00130703" w:rsidRDefault="00130703">
            <w:pPr>
              <w:pStyle w:val="ConsPlusNormal"/>
              <w:jc w:val="center"/>
            </w:pPr>
            <w:r>
              <w:t>2025</w:t>
            </w:r>
          </w:p>
        </w:tc>
        <w:tc>
          <w:tcPr>
            <w:tcW w:w="1077" w:type="dxa"/>
          </w:tcPr>
          <w:p w:rsidR="00130703" w:rsidRDefault="00130703">
            <w:pPr>
              <w:pStyle w:val="ConsPlusNormal"/>
              <w:jc w:val="center"/>
            </w:pPr>
            <w:r>
              <w:t>2026</w:t>
            </w:r>
          </w:p>
        </w:tc>
        <w:tc>
          <w:tcPr>
            <w:tcW w:w="1077" w:type="dxa"/>
          </w:tcPr>
          <w:p w:rsidR="00130703" w:rsidRDefault="00130703">
            <w:pPr>
              <w:pStyle w:val="ConsPlusNormal"/>
              <w:jc w:val="center"/>
            </w:pPr>
            <w:r>
              <w:t>2027</w:t>
            </w:r>
          </w:p>
        </w:tc>
        <w:tc>
          <w:tcPr>
            <w:tcW w:w="1134" w:type="dxa"/>
          </w:tcPr>
          <w:p w:rsidR="00130703" w:rsidRDefault="00130703">
            <w:pPr>
              <w:pStyle w:val="ConsPlusNormal"/>
            </w:pPr>
            <w:r>
              <w:t>Итого</w:t>
            </w:r>
          </w:p>
        </w:tc>
      </w:tr>
      <w:tr w:rsidR="00130703">
        <w:tc>
          <w:tcPr>
            <w:tcW w:w="2211" w:type="dxa"/>
          </w:tcPr>
          <w:p w:rsidR="00130703" w:rsidRDefault="00130703">
            <w:pPr>
              <w:pStyle w:val="ConsPlusNormal"/>
            </w:pPr>
            <w:r>
              <w:t>местный бюджет</w:t>
            </w:r>
          </w:p>
        </w:tc>
        <w:tc>
          <w:tcPr>
            <w:tcW w:w="1077" w:type="dxa"/>
          </w:tcPr>
          <w:p w:rsidR="00130703" w:rsidRDefault="00130703">
            <w:pPr>
              <w:pStyle w:val="ConsPlusNormal"/>
              <w:jc w:val="center"/>
            </w:pPr>
            <w:r>
              <w:t>319962,1</w:t>
            </w:r>
          </w:p>
        </w:tc>
        <w:tc>
          <w:tcPr>
            <w:tcW w:w="1077" w:type="dxa"/>
          </w:tcPr>
          <w:p w:rsidR="00130703" w:rsidRDefault="00130703">
            <w:pPr>
              <w:pStyle w:val="ConsPlusNormal"/>
              <w:jc w:val="center"/>
            </w:pPr>
            <w:r>
              <w:t>256590,0</w:t>
            </w:r>
          </w:p>
        </w:tc>
        <w:tc>
          <w:tcPr>
            <w:tcW w:w="1077" w:type="dxa"/>
          </w:tcPr>
          <w:p w:rsidR="00130703" w:rsidRDefault="00130703">
            <w:pPr>
              <w:pStyle w:val="ConsPlusNormal"/>
              <w:jc w:val="center"/>
            </w:pPr>
            <w:r>
              <w:t>256589,9</w:t>
            </w:r>
          </w:p>
        </w:tc>
        <w:tc>
          <w:tcPr>
            <w:tcW w:w="1077" w:type="dxa"/>
          </w:tcPr>
          <w:p w:rsidR="00130703" w:rsidRDefault="00130703">
            <w:pPr>
              <w:pStyle w:val="ConsPlusNormal"/>
              <w:jc w:val="center"/>
            </w:pPr>
            <w:r>
              <w:t>241324,0</w:t>
            </w:r>
          </w:p>
        </w:tc>
        <w:tc>
          <w:tcPr>
            <w:tcW w:w="1077" w:type="dxa"/>
          </w:tcPr>
          <w:p w:rsidR="00130703" w:rsidRDefault="00130703">
            <w:pPr>
              <w:pStyle w:val="ConsPlusNormal"/>
              <w:jc w:val="center"/>
            </w:pPr>
            <w:r>
              <w:t>241324,0</w:t>
            </w:r>
          </w:p>
        </w:tc>
        <w:tc>
          <w:tcPr>
            <w:tcW w:w="1077" w:type="dxa"/>
          </w:tcPr>
          <w:p w:rsidR="00130703" w:rsidRDefault="00130703">
            <w:pPr>
              <w:pStyle w:val="ConsPlusNormal"/>
              <w:jc w:val="center"/>
            </w:pPr>
            <w:r>
              <w:t>241324,0</w:t>
            </w:r>
          </w:p>
        </w:tc>
        <w:tc>
          <w:tcPr>
            <w:tcW w:w="1134" w:type="dxa"/>
          </w:tcPr>
          <w:p w:rsidR="00130703" w:rsidRDefault="00130703">
            <w:pPr>
              <w:pStyle w:val="ConsPlusNormal"/>
              <w:jc w:val="center"/>
            </w:pPr>
            <w:r>
              <w:t>1557114,0</w:t>
            </w:r>
          </w:p>
        </w:tc>
      </w:tr>
      <w:tr w:rsidR="00130703">
        <w:tc>
          <w:tcPr>
            <w:tcW w:w="2211" w:type="dxa"/>
          </w:tcPr>
          <w:p w:rsidR="00130703" w:rsidRDefault="00130703">
            <w:pPr>
              <w:pStyle w:val="ConsPlusNormal"/>
            </w:pPr>
            <w:r>
              <w:t>областной бюджет</w:t>
            </w:r>
          </w:p>
        </w:tc>
        <w:tc>
          <w:tcPr>
            <w:tcW w:w="1077" w:type="dxa"/>
          </w:tcPr>
          <w:p w:rsidR="00130703" w:rsidRDefault="00130703">
            <w:pPr>
              <w:pStyle w:val="ConsPlusNormal"/>
              <w:jc w:val="center"/>
            </w:pPr>
            <w:r>
              <w:t>1946,0</w:t>
            </w: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134" w:type="dxa"/>
          </w:tcPr>
          <w:p w:rsidR="00130703" w:rsidRDefault="00130703">
            <w:pPr>
              <w:pStyle w:val="ConsPlusNormal"/>
              <w:jc w:val="center"/>
            </w:pPr>
            <w:r>
              <w:t>1946,0</w:t>
            </w:r>
          </w:p>
        </w:tc>
      </w:tr>
      <w:tr w:rsidR="00130703">
        <w:tc>
          <w:tcPr>
            <w:tcW w:w="2211" w:type="dxa"/>
          </w:tcPr>
          <w:p w:rsidR="00130703" w:rsidRDefault="00130703">
            <w:pPr>
              <w:pStyle w:val="ConsPlusNormal"/>
            </w:pPr>
            <w:r>
              <w:t>федеральный бюджет</w:t>
            </w: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134" w:type="dxa"/>
          </w:tcPr>
          <w:p w:rsidR="00130703" w:rsidRDefault="00130703">
            <w:pPr>
              <w:pStyle w:val="ConsPlusNormal"/>
            </w:pPr>
          </w:p>
        </w:tc>
      </w:tr>
      <w:tr w:rsidR="00130703">
        <w:tc>
          <w:tcPr>
            <w:tcW w:w="2211" w:type="dxa"/>
          </w:tcPr>
          <w:p w:rsidR="00130703" w:rsidRDefault="00130703">
            <w:pPr>
              <w:pStyle w:val="ConsPlusNormal"/>
            </w:pPr>
            <w:r>
              <w:t>внебюджетные средства</w:t>
            </w: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077" w:type="dxa"/>
          </w:tcPr>
          <w:p w:rsidR="00130703" w:rsidRDefault="00130703">
            <w:pPr>
              <w:pStyle w:val="ConsPlusNormal"/>
            </w:pPr>
          </w:p>
        </w:tc>
        <w:tc>
          <w:tcPr>
            <w:tcW w:w="1134" w:type="dxa"/>
          </w:tcPr>
          <w:p w:rsidR="00130703" w:rsidRDefault="00130703">
            <w:pPr>
              <w:pStyle w:val="ConsPlusNormal"/>
            </w:pPr>
          </w:p>
        </w:tc>
      </w:tr>
      <w:tr w:rsidR="00130703">
        <w:tblPrEx>
          <w:tblBorders>
            <w:insideH w:val="nil"/>
          </w:tblBorders>
        </w:tblPrEx>
        <w:tc>
          <w:tcPr>
            <w:tcW w:w="2211" w:type="dxa"/>
            <w:tcBorders>
              <w:bottom w:val="nil"/>
            </w:tcBorders>
          </w:tcPr>
          <w:p w:rsidR="00130703" w:rsidRDefault="00130703">
            <w:pPr>
              <w:pStyle w:val="ConsPlusNormal"/>
            </w:pPr>
            <w:r>
              <w:t>Всего по подпрограмме:</w:t>
            </w:r>
          </w:p>
        </w:tc>
        <w:tc>
          <w:tcPr>
            <w:tcW w:w="1077" w:type="dxa"/>
            <w:tcBorders>
              <w:bottom w:val="nil"/>
            </w:tcBorders>
          </w:tcPr>
          <w:p w:rsidR="00130703" w:rsidRDefault="00130703">
            <w:pPr>
              <w:pStyle w:val="ConsPlusNormal"/>
              <w:jc w:val="center"/>
            </w:pPr>
            <w:r>
              <w:t>321908,1</w:t>
            </w:r>
          </w:p>
        </w:tc>
        <w:tc>
          <w:tcPr>
            <w:tcW w:w="1077" w:type="dxa"/>
            <w:tcBorders>
              <w:bottom w:val="nil"/>
            </w:tcBorders>
          </w:tcPr>
          <w:p w:rsidR="00130703" w:rsidRDefault="00130703">
            <w:pPr>
              <w:pStyle w:val="ConsPlusNormal"/>
              <w:jc w:val="center"/>
            </w:pPr>
            <w:r>
              <w:t>256590,0</w:t>
            </w:r>
          </w:p>
        </w:tc>
        <w:tc>
          <w:tcPr>
            <w:tcW w:w="1077" w:type="dxa"/>
            <w:tcBorders>
              <w:bottom w:val="nil"/>
            </w:tcBorders>
          </w:tcPr>
          <w:p w:rsidR="00130703" w:rsidRDefault="00130703">
            <w:pPr>
              <w:pStyle w:val="ConsPlusNormal"/>
              <w:jc w:val="center"/>
            </w:pPr>
            <w:r>
              <w:t>256589,9</w:t>
            </w:r>
          </w:p>
        </w:tc>
        <w:tc>
          <w:tcPr>
            <w:tcW w:w="1077" w:type="dxa"/>
            <w:tcBorders>
              <w:bottom w:val="nil"/>
            </w:tcBorders>
          </w:tcPr>
          <w:p w:rsidR="00130703" w:rsidRDefault="00130703">
            <w:pPr>
              <w:pStyle w:val="ConsPlusNormal"/>
              <w:jc w:val="center"/>
            </w:pPr>
            <w:r>
              <w:t>241324,0</w:t>
            </w:r>
          </w:p>
        </w:tc>
        <w:tc>
          <w:tcPr>
            <w:tcW w:w="1077" w:type="dxa"/>
            <w:tcBorders>
              <w:bottom w:val="nil"/>
            </w:tcBorders>
          </w:tcPr>
          <w:p w:rsidR="00130703" w:rsidRDefault="00130703">
            <w:pPr>
              <w:pStyle w:val="ConsPlusNormal"/>
              <w:jc w:val="center"/>
            </w:pPr>
            <w:r>
              <w:t>241324,0</w:t>
            </w:r>
          </w:p>
        </w:tc>
        <w:tc>
          <w:tcPr>
            <w:tcW w:w="1077" w:type="dxa"/>
            <w:tcBorders>
              <w:bottom w:val="nil"/>
            </w:tcBorders>
          </w:tcPr>
          <w:p w:rsidR="00130703" w:rsidRDefault="00130703">
            <w:pPr>
              <w:pStyle w:val="ConsPlusNormal"/>
              <w:jc w:val="center"/>
            </w:pPr>
            <w:r>
              <w:t>241324,0</w:t>
            </w:r>
          </w:p>
        </w:tc>
        <w:tc>
          <w:tcPr>
            <w:tcW w:w="1134" w:type="dxa"/>
            <w:tcBorders>
              <w:bottom w:val="nil"/>
            </w:tcBorders>
          </w:tcPr>
          <w:p w:rsidR="00130703" w:rsidRDefault="00130703">
            <w:pPr>
              <w:pStyle w:val="ConsPlusNormal"/>
              <w:jc w:val="center"/>
            </w:pPr>
            <w:r>
              <w:t>1559060,0</w:t>
            </w:r>
          </w:p>
        </w:tc>
      </w:tr>
      <w:tr w:rsidR="00130703">
        <w:tblPrEx>
          <w:tblBorders>
            <w:insideH w:val="nil"/>
          </w:tblBorders>
        </w:tblPrEx>
        <w:tc>
          <w:tcPr>
            <w:tcW w:w="9807" w:type="dxa"/>
            <w:gridSpan w:val="8"/>
            <w:tcBorders>
              <w:top w:val="nil"/>
            </w:tcBorders>
          </w:tcPr>
          <w:p w:rsidR="00130703" w:rsidRDefault="00130703">
            <w:pPr>
              <w:pStyle w:val="ConsPlusNormal"/>
              <w:jc w:val="both"/>
            </w:pPr>
            <w:r>
              <w:t xml:space="preserve">(в ред. </w:t>
            </w:r>
            <w:hyperlink r:id="rId91">
              <w:r>
                <w:rPr>
                  <w:color w:val="0000FF"/>
                </w:rPr>
                <w:t>постановления</w:t>
              </w:r>
            </w:hyperlink>
            <w:r>
              <w:t xml:space="preserve"> Администрации города Пскова от 02.08.2022 N 1356)</w:t>
            </w:r>
          </w:p>
        </w:tc>
      </w:tr>
      <w:tr w:rsidR="00130703">
        <w:tc>
          <w:tcPr>
            <w:tcW w:w="2211" w:type="dxa"/>
          </w:tcPr>
          <w:p w:rsidR="00130703" w:rsidRDefault="00130703">
            <w:pPr>
              <w:pStyle w:val="ConsPlusNormal"/>
            </w:pPr>
            <w:r>
              <w:t>Ожидаемые результаты реализации подпрограммы</w:t>
            </w:r>
          </w:p>
        </w:tc>
        <w:tc>
          <w:tcPr>
            <w:tcW w:w="7596" w:type="dxa"/>
            <w:gridSpan w:val="7"/>
          </w:tcPr>
          <w:p w:rsidR="00130703" w:rsidRDefault="00130703">
            <w:pPr>
              <w:pStyle w:val="ConsPlusNormal"/>
              <w:jc w:val="both"/>
            </w:pPr>
            <w:r>
              <w:t>За период с 2022 года по 2027 год планируется достижение следующих результатов:</w:t>
            </w:r>
          </w:p>
          <w:p w:rsidR="00130703" w:rsidRDefault="00130703">
            <w:pPr>
              <w:pStyle w:val="ConsPlusNormal"/>
              <w:jc w:val="both"/>
            </w:pPr>
            <w:r>
              <w:t>Увеличение площади озелененных территорий общего пользования, комплексное содержание которых осуществляется с 273 га в 2021 году до 360 га в 2027 году</w:t>
            </w:r>
          </w:p>
          <w:p w:rsidR="00130703" w:rsidRDefault="00130703">
            <w:pPr>
              <w:pStyle w:val="ConsPlusNormal"/>
              <w:jc w:val="both"/>
            </w:pPr>
            <w:r>
              <w:t>Увеличение доли светильников, обеспечивающих нормативную освещенность города в общем количестве светильников Псковской городской сети с 83% в 2021 году до 95% к 2027 году.</w:t>
            </w:r>
          </w:p>
        </w:tc>
      </w:tr>
    </w:tbl>
    <w:p w:rsidR="00130703" w:rsidRDefault="00130703">
      <w:pPr>
        <w:pStyle w:val="ConsPlusNormal"/>
        <w:sectPr w:rsidR="00130703">
          <w:pgSz w:w="16838" w:h="11905" w:orient="landscape"/>
          <w:pgMar w:top="1701" w:right="1134" w:bottom="850" w:left="1134" w:header="0" w:footer="0" w:gutter="0"/>
          <w:cols w:space="720"/>
          <w:titlePg/>
        </w:sectPr>
      </w:pPr>
    </w:p>
    <w:p w:rsidR="00130703" w:rsidRDefault="00130703">
      <w:pPr>
        <w:pStyle w:val="ConsPlusNormal"/>
        <w:jc w:val="both"/>
      </w:pPr>
    </w:p>
    <w:p w:rsidR="00130703" w:rsidRDefault="00130703">
      <w:pPr>
        <w:pStyle w:val="ConsPlusTitle"/>
        <w:jc w:val="center"/>
        <w:outlineLvl w:val="2"/>
      </w:pPr>
      <w:r>
        <w:t>II. Общая характеристика сферы реализации подпрограммы</w:t>
      </w:r>
    </w:p>
    <w:p w:rsidR="00130703" w:rsidRDefault="00130703">
      <w:pPr>
        <w:pStyle w:val="ConsPlusNormal"/>
        <w:jc w:val="both"/>
      </w:pPr>
    </w:p>
    <w:p w:rsidR="00130703" w:rsidRDefault="00130703">
      <w:pPr>
        <w:pStyle w:val="ConsPlusNormal"/>
        <w:ind w:firstLine="540"/>
        <w:jc w:val="both"/>
      </w:pPr>
      <w:r>
        <w:t>Благодаря таким положительным эффектам, как улучшение качества воздуха и воды, защита от шума и смягчение последствий экстремальных погодных явлений, зеленые зоны в городах способствуют снижению экологических рисков, связанных с городской жизнью.</w:t>
      </w:r>
    </w:p>
    <w:p w:rsidR="00130703" w:rsidRDefault="00130703">
      <w:pPr>
        <w:pStyle w:val="ConsPlusNormal"/>
        <w:spacing w:before="200"/>
        <w:ind w:firstLine="540"/>
        <w:jc w:val="both"/>
      </w:pPr>
      <w:r>
        <w:t>Зоны рекреационного назначения города Пскова определены на основе сложившегося природного ландшафта городских лесов, парков, скверов и благоустроенных зеленых зон, водных пространств и иных подобных территорий. Виды использования, ограничения использования, требования к охране, защите, воспроизводству городских лесов в городе установлены в соответствии с правовым режимом городских лесов, выполняющих функции защиты природных и иных объектов. Зеленые насаждения деревья, кустарники,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130703" w:rsidRDefault="00130703">
      <w:pPr>
        <w:pStyle w:val="ConsPlusNormal"/>
        <w:spacing w:before="200"/>
        <w:ind w:firstLine="540"/>
        <w:jc w:val="both"/>
      </w:pPr>
      <w:r>
        <w:t xml:space="preserve">Основу зеленого убранства современного Пскова составляют древесные растения, посаженные в послевоенное время, начиная с 60-х годов XX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w:t>
      </w:r>
      <w:proofErr w:type="spellStart"/>
      <w:r>
        <w:t>Корытовский</w:t>
      </w:r>
      <w:proofErr w:type="spellEnd"/>
      <w:r>
        <w:t xml:space="preserve">, занимают площадь в 204 га. В Псковских парках и скверах встречается более 200 видов деревьев, кустарников, лиан. </w:t>
      </w:r>
      <w:proofErr w:type="gramStart"/>
      <w:r>
        <w:t>Контроль за</w:t>
      </w:r>
      <w:proofErr w:type="gramEnd"/>
      <w:r>
        <w:t xml:space="preserve"> соблюдением, установленных в городе правил и условий содержания, сноса и посадки насаждений, утвержденных правилами благоустройства и иными документами, осуществляет Администрация города. В рамках заключенных контрактов, таким </w:t>
      </w:r>
      <w:proofErr w:type="gramStart"/>
      <w:r>
        <w:t>образом</w:t>
      </w:r>
      <w:proofErr w:type="gramEnd"/>
      <w:r>
        <w:t xml:space="preserve"> на 2021 год осуществляется содержание 150 га объектов зеленого хозяйства в </w:t>
      </w:r>
      <w:proofErr w:type="spellStart"/>
      <w:r>
        <w:t>т.ч</w:t>
      </w:r>
      <w:proofErr w:type="spellEnd"/>
      <w:r>
        <w:t>. парки, скверы, набережные, цветочное оформление города, содержание 13-ти детских площадок, расположенных на территориях зеленого хозяйства города. Снос аварийных деревьев, деревьев в труднодоступных местах, покос травы на территориях, собственник которых не определен, выполнение иных разовых работ по благоустройству муниципальных территорий общего пользования осуществляется МКУ "Служба благоустройства города".</w:t>
      </w:r>
    </w:p>
    <w:p w:rsidR="00130703" w:rsidRDefault="00130703">
      <w:pPr>
        <w:pStyle w:val="ConsPlusNormal"/>
        <w:spacing w:before="200"/>
        <w:ind w:firstLine="540"/>
        <w:jc w:val="both"/>
      </w:pPr>
      <w:r>
        <w:t xml:space="preserve">Городской пляж у </w:t>
      </w:r>
      <w:proofErr w:type="spellStart"/>
      <w:r>
        <w:t>Мирожского</w:t>
      </w:r>
      <w:proofErr w:type="spellEnd"/>
      <w:r>
        <w:t xml:space="preserve"> монастыря, на реке Великой, единственное благоустроенное место в городе, специально предназначенное для купания. К открытию пляжного сезона ежегодно проводятся подготовительные работы: очистка и обновление песка, расчистка дна акватории реки, уборка прибрежной зоны и покос травы, организуется спасательный пост с </w:t>
      </w:r>
      <w:proofErr w:type="gramStart"/>
      <w:r>
        <w:t>необходимыми</w:t>
      </w:r>
      <w:proofErr w:type="gramEnd"/>
      <w:r>
        <w:t xml:space="preserve"> </w:t>
      </w:r>
      <w:proofErr w:type="spellStart"/>
      <w:r>
        <w:t>плавсредствами</w:t>
      </w:r>
      <w:proofErr w:type="spellEnd"/>
      <w:r>
        <w:t>, оборудованием, снаряжением. На протяжении всего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 На территории пляжа устанавливаются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130703" w:rsidRDefault="00130703">
      <w:pPr>
        <w:pStyle w:val="ConsPlusNormal"/>
        <w:spacing w:before="200"/>
        <w:ind w:firstLine="540"/>
        <w:jc w:val="both"/>
      </w:pPr>
      <w:r>
        <w:t xml:space="preserve">Организация праздничного пространства муниципального образования "Город Псков" осуществляется к определенной дате или событию: </w:t>
      </w:r>
      <w:proofErr w:type="gramStart"/>
      <w:r>
        <w:t>Новый год, День защитника Отечества (23 февраля), День весны и труда (1 мая), годовщина Победы в Великой Отечественной войне (8 - 9 мая), День России (12 июня), День города (22 - 24 июля), День Военно-морского флота РФ (28 июля), День Воздушно-десантных войск РФ (2 августа), День государственного флага РФ (22 августа), День народного единства (4 ноября), продовольственные ярмарки, некоторые церковные праздники.</w:t>
      </w:r>
      <w:proofErr w:type="gramEnd"/>
      <w:r>
        <w:t xml:space="preserve"> В рамках подготовки и обслуживания праздничных пространств организуется дополнительная уборка, устанавливаются и обслуживаются биотуалеты (в 2020 году было установлено 278 мобильных туалетных кабин).</w:t>
      </w:r>
    </w:p>
    <w:p w:rsidR="00130703" w:rsidRDefault="00130703">
      <w:pPr>
        <w:pStyle w:val="ConsPlusNormal"/>
        <w:spacing w:before="200"/>
        <w:ind w:firstLine="540"/>
        <w:jc w:val="both"/>
      </w:pPr>
      <w:r>
        <w:t xml:space="preserve">Протяженность линий наружного освещения, находящихся в собственности МО "Город Псков", составляет порядка 41,6 км, общее количество светильников на территории МО "Город Псков" - 12781 шт. Большая часть линий наружного освещения находится в изношенном состоянии и требует постоянного содержания. </w:t>
      </w:r>
      <w:proofErr w:type="gramStart"/>
      <w:r>
        <w:t>Ежегодно Управлением городского хозяйства Администрации города Пскова заключаются муниципальные контракты на обслуживание линий наружного освещения, находящихся в собственности МО "Город Псков", в рамках которых меняются вышедшие из строя светильники и лампы наружного освещения, заменяются линии (воздушные и кабельные) наружного освещения, проводятся прочие работы по поддержанию линий наружного освещения в рабочем состоянии.</w:t>
      </w:r>
      <w:proofErr w:type="gramEnd"/>
      <w:r>
        <w:t xml:space="preserve"> Одной из проблем, решаемых данной муниципальной программой, является строительство наружного освещения на улицах города Пскова. Данная обязанность обусловлена </w:t>
      </w:r>
      <w:hyperlink r:id="rId92">
        <w:r>
          <w:rPr>
            <w:color w:val="0000FF"/>
          </w:rPr>
          <w:t>п. 25 ст. 16</w:t>
        </w:r>
      </w:hyperlink>
      <w:r>
        <w:t xml:space="preserve"> Федеральным законом N 131-ФЗ от 06.10.2003 "Об общих принципах организации местного самоуправления в Российской Федерации". Для этого Управлением городского хозяйства Администрации города Пскова создан План проектирования и строительства сетей наружного освещения на территории города Пскова, который включает в себя порядка 86 объектов. За 2018 - 2020 </w:t>
      </w:r>
      <w:proofErr w:type="spellStart"/>
      <w:r>
        <w:t>г.г</w:t>
      </w:r>
      <w:proofErr w:type="spellEnd"/>
      <w:r>
        <w:t xml:space="preserve">. были построены линии наружного освещения общей протяженностью порядка 3,302 км. Данные действия позволили обеспечить безопасность передвижения транспортных средств и пешеходов, снизить количество ДТП и </w:t>
      </w:r>
      <w:proofErr w:type="gramStart"/>
      <w:r>
        <w:t>криминогенных ситуаций</w:t>
      </w:r>
      <w:proofErr w:type="gramEnd"/>
      <w:r>
        <w:t xml:space="preserve">. В настоящее время на территории МО "Город Псков" действует </w:t>
      </w:r>
      <w:proofErr w:type="spellStart"/>
      <w:r>
        <w:t>энергосервисный</w:t>
      </w:r>
      <w:proofErr w:type="spellEnd"/>
      <w:r>
        <w:t xml:space="preserve"> контракт, заключенный с ПАО "Ростелеком" в 2018 году, направленный на энергосбережение и повышение энергетической эффективности использования энергетических ресурсов при эксплуатации сетей наружного освещения. В период с 2018 по 2019 годы в рамках контракта была проведена инвентаризация и создан цифровой двойник сетей наружного </w:t>
      </w:r>
      <w:proofErr w:type="gramStart"/>
      <w:r>
        <w:t>освещения</w:t>
      </w:r>
      <w:proofErr w:type="gramEnd"/>
      <w:r>
        <w:t xml:space="preserve"> города Пскова, произведена замена 10,5 тыс. светильников наружного освещения на светодиодные марки </w:t>
      </w:r>
      <w:proofErr w:type="spellStart"/>
      <w:r>
        <w:t>Philips</w:t>
      </w:r>
      <w:proofErr w:type="spellEnd"/>
      <w:r>
        <w:t xml:space="preserve"> </w:t>
      </w:r>
      <w:proofErr w:type="spellStart"/>
      <w:r>
        <w:t>Road</w:t>
      </w:r>
      <w:proofErr w:type="spellEnd"/>
      <w:r>
        <w:t xml:space="preserve"> </w:t>
      </w:r>
      <w:proofErr w:type="spellStart"/>
      <w:r>
        <w:t>Flair</w:t>
      </w:r>
      <w:proofErr w:type="spellEnd"/>
      <w:r>
        <w:t xml:space="preserve"> (из них более 1 тыс. светильников с индивидуальным управлением), создана автоматизированная система мониторинга и управления наружным освещением, установлены 204 шкафа управления наружным освещением. В результате проведенных мероприятий потребление электроэнергии установками наружного освещения сократилось более чем на 60%.</w:t>
      </w:r>
    </w:p>
    <w:p w:rsidR="00130703" w:rsidRDefault="00130703">
      <w:pPr>
        <w:pStyle w:val="ConsPlusNormal"/>
        <w:spacing w:before="200"/>
        <w:ind w:firstLine="540"/>
        <w:jc w:val="both"/>
      </w:pPr>
      <w:r>
        <w:t xml:space="preserve">Кладбище - градостроительный комплекс или объект, содержащий места (территории) для погребения </w:t>
      </w:r>
      <w:proofErr w:type="gramStart"/>
      <w:r>
        <w:t>умерших</w:t>
      </w:r>
      <w:proofErr w:type="gramEnd"/>
      <w:r>
        <w:t xml:space="preserve">. В городе Пскове насчитывается 16 кладбищ, однако открытыми для всех видов захоронений считаются всего три городских некрополя: </w:t>
      </w:r>
      <w:proofErr w:type="spellStart"/>
      <w:r>
        <w:t>Орлецовское</w:t>
      </w:r>
      <w:proofErr w:type="spellEnd"/>
      <w:r>
        <w:t xml:space="preserve"> (крупнейший пого</w:t>
      </w:r>
      <w:proofErr w:type="gramStart"/>
      <w:r>
        <w:t>ст Пск</w:t>
      </w:r>
      <w:proofErr w:type="gramEnd"/>
      <w:r>
        <w:t xml:space="preserve">ова), </w:t>
      </w:r>
      <w:proofErr w:type="spellStart"/>
      <w:r>
        <w:t>Крестовское</w:t>
      </w:r>
      <w:proofErr w:type="spellEnd"/>
      <w:r>
        <w:t xml:space="preserve"> и </w:t>
      </w:r>
      <w:proofErr w:type="spellStart"/>
      <w:r>
        <w:t>Кусвинское</w:t>
      </w:r>
      <w:proofErr w:type="spellEnd"/>
      <w:r>
        <w:t xml:space="preserve">. Повторные погребения гробом в существующие семейно-родственные могилы производятся на таких Псковских кладбищах, как: </w:t>
      </w:r>
      <w:proofErr w:type="spellStart"/>
      <w:r>
        <w:t>Орлецовское</w:t>
      </w:r>
      <w:proofErr w:type="spellEnd"/>
      <w:r>
        <w:t xml:space="preserve">, </w:t>
      </w:r>
      <w:proofErr w:type="spellStart"/>
      <w:r>
        <w:t>Мироносицкое</w:t>
      </w:r>
      <w:proofErr w:type="spellEnd"/>
      <w:r>
        <w:t xml:space="preserve">, Дмитриевское, </w:t>
      </w:r>
      <w:proofErr w:type="spellStart"/>
      <w:r>
        <w:t>Горневское</w:t>
      </w:r>
      <w:proofErr w:type="spellEnd"/>
      <w:r>
        <w:t xml:space="preserve">, </w:t>
      </w:r>
      <w:proofErr w:type="spellStart"/>
      <w:r>
        <w:t>Иоанно</w:t>
      </w:r>
      <w:proofErr w:type="spellEnd"/>
      <w:r>
        <w:t xml:space="preserve">-Богословское, Бутырское, Петропавловское, </w:t>
      </w:r>
      <w:proofErr w:type="spellStart"/>
      <w:r>
        <w:t>Кусвинское</w:t>
      </w:r>
      <w:proofErr w:type="spellEnd"/>
      <w:r>
        <w:t xml:space="preserve">, Новое, Северное новое и на кладбищах </w:t>
      </w:r>
      <w:proofErr w:type="spellStart"/>
      <w:r>
        <w:t>Камно</w:t>
      </w:r>
      <w:proofErr w:type="spellEnd"/>
      <w:r>
        <w:t xml:space="preserve">, </w:t>
      </w:r>
      <w:proofErr w:type="spellStart"/>
      <w:r>
        <w:t>Неготь</w:t>
      </w:r>
      <w:proofErr w:type="spellEnd"/>
      <w:r>
        <w:t xml:space="preserve">, </w:t>
      </w:r>
      <w:proofErr w:type="spellStart"/>
      <w:r>
        <w:t>Загорицы</w:t>
      </w:r>
      <w:proofErr w:type="spellEnd"/>
      <w:r>
        <w:t xml:space="preserve">. Закрытыми для всех видов погребений признаны 2 кладбища Пскова: </w:t>
      </w:r>
      <w:proofErr w:type="gramStart"/>
      <w:r>
        <w:t>Воинское</w:t>
      </w:r>
      <w:proofErr w:type="gramEnd"/>
      <w:r>
        <w:t xml:space="preserve"> мемориальное и Лютеранское, или бывшее Немецкое. В целях организации и обеспечения надлежащей эксплуатации и содержания мест захоронения осуществляется комплекс работ по текущему содержанию городских кладбищ на территории муниципального образования "Город Псков", которое включает уборку и вывоз мусора, снос деревьев, ликвидацию свалок, выкашивание зеленых зон. Всего в настоящее время обслуживается 10 мест захоронений (Орлецы-1, Орлецы-2, Орлецы-3, </w:t>
      </w:r>
      <w:proofErr w:type="spellStart"/>
      <w:r>
        <w:t>Крестовское</w:t>
      </w:r>
      <w:proofErr w:type="spellEnd"/>
      <w:r>
        <w:t xml:space="preserve">, Жен Мироносиц, Дмитриевское, Иоанна Богослова, </w:t>
      </w:r>
      <w:proofErr w:type="spellStart"/>
      <w:r>
        <w:t>Любятовское</w:t>
      </w:r>
      <w:proofErr w:type="spellEnd"/>
      <w:r>
        <w:t xml:space="preserve">, Бутырское, Петра и Павла) площадь обслуживания - 11,4 га. Деятельность на местах погребения осуществляется в соответствии с санитарными и экологическими требованиями, установленными в городе правилами содержания мест погребения. Предоставление земельного участка для размещения места погребения обязанность органов местного самоуправления, по заполнению существующих мест, кладбища, на которых это возможно (Орлецы, </w:t>
      </w:r>
      <w:proofErr w:type="spellStart"/>
      <w:r>
        <w:t>Крестовское</w:t>
      </w:r>
      <w:proofErr w:type="spellEnd"/>
      <w:r>
        <w:t xml:space="preserve">) расширяются. </w:t>
      </w:r>
      <w:proofErr w:type="gramStart"/>
      <w:r>
        <w:t>Уровень смертности в России за январь - октябрь 2020 года, соотношение количества умерших на 10 тыс. живущих за соответствующие периоды 2011 - 2020 годов (расчеты РБК произведены на основе данных Росстата), в 2020 году, на фоне пандемии COVID-19 составил 113,2 (рост более чем на 10% к 2019 году) и стал максимальным за десять лет - с 2010 года, когда смертность в России выросла</w:t>
      </w:r>
      <w:proofErr w:type="gramEnd"/>
      <w:r>
        <w:t xml:space="preserve"> на фоне аномально жаркого лета, убыль населения по итогам прошлого года составила 834 человека (по итогам 2019-го - минус 536). По городу Пскову число умерших в 2020 году на 1000 населения составило 14,1 чел., в 2019-м - 12,9 чел. (рост 9,3%), что подтверждает актуальность проблемы обеспечения и благоустройства мест захоронения. Основные показатели текущего состояния сферы реализации подпрограммы приведены в </w:t>
      </w:r>
      <w:hyperlink w:anchor="P1424">
        <w:r>
          <w:rPr>
            <w:color w:val="0000FF"/>
          </w:rPr>
          <w:t>таблице 3</w:t>
        </w:r>
      </w:hyperlink>
      <w:r>
        <w:t>.</w:t>
      </w:r>
    </w:p>
    <w:p w:rsidR="00130703" w:rsidRDefault="00130703">
      <w:pPr>
        <w:pStyle w:val="ConsPlusNormal"/>
        <w:jc w:val="both"/>
      </w:pPr>
    </w:p>
    <w:p w:rsidR="00130703" w:rsidRDefault="00130703">
      <w:pPr>
        <w:pStyle w:val="ConsPlusNormal"/>
        <w:jc w:val="right"/>
        <w:outlineLvl w:val="3"/>
      </w:pPr>
      <w:bookmarkStart w:id="9" w:name="P1424"/>
      <w:bookmarkEnd w:id="9"/>
      <w:r>
        <w:t>Таблица 3</w:t>
      </w:r>
    </w:p>
    <w:p w:rsidR="00130703" w:rsidRDefault="0013070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8"/>
        <w:gridCol w:w="1670"/>
        <w:gridCol w:w="1671"/>
        <w:gridCol w:w="1417"/>
        <w:gridCol w:w="1644"/>
        <w:gridCol w:w="1671"/>
      </w:tblGrid>
      <w:tr w:rsidR="00130703">
        <w:tc>
          <w:tcPr>
            <w:tcW w:w="998" w:type="dxa"/>
          </w:tcPr>
          <w:p w:rsidR="00130703" w:rsidRDefault="00130703">
            <w:pPr>
              <w:pStyle w:val="ConsPlusNormal"/>
              <w:jc w:val="center"/>
            </w:pPr>
            <w:r>
              <w:t>Год</w:t>
            </w:r>
          </w:p>
        </w:tc>
        <w:tc>
          <w:tcPr>
            <w:tcW w:w="1670" w:type="dxa"/>
          </w:tcPr>
          <w:p w:rsidR="00130703" w:rsidRDefault="00130703">
            <w:pPr>
              <w:pStyle w:val="ConsPlusNormal"/>
              <w:jc w:val="center"/>
            </w:pPr>
            <w:r>
              <w:t xml:space="preserve">Площадь обслуживаемых озелененных зон, </w:t>
            </w:r>
            <w:proofErr w:type="gramStart"/>
            <w:r>
              <w:t>га</w:t>
            </w:r>
            <w:proofErr w:type="gramEnd"/>
          </w:p>
        </w:tc>
        <w:tc>
          <w:tcPr>
            <w:tcW w:w="1671" w:type="dxa"/>
          </w:tcPr>
          <w:p w:rsidR="00130703" w:rsidRDefault="00130703">
            <w:pPr>
              <w:pStyle w:val="ConsPlusNormal"/>
              <w:jc w:val="center"/>
            </w:pPr>
            <w:r>
              <w:t xml:space="preserve">Площадь обслуживаемых захоронений в год, </w:t>
            </w:r>
            <w:proofErr w:type="gramStart"/>
            <w:r>
              <w:t>га</w:t>
            </w:r>
            <w:proofErr w:type="gramEnd"/>
          </w:p>
        </w:tc>
        <w:tc>
          <w:tcPr>
            <w:tcW w:w="1417" w:type="dxa"/>
          </w:tcPr>
          <w:p w:rsidR="00130703" w:rsidRDefault="00130703">
            <w:pPr>
              <w:pStyle w:val="ConsPlusNormal"/>
              <w:jc w:val="center"/>
            </w:pPr>
            <w:r>
              <w:t>Количество снесенных зеленых насаждений за год, шт.</w:t>
            </w:r>
          </w:p>
        </w:tc>
        <w:tc>
          <w:tcPr>
            <w:tcW w:w="1644" w:type="dxa"/>
          </w:tcPr>
          <w:p w:rsidR="00130703" w:rsidRDefault="00130703">
            <w:pPr>
              <w:pStyle w:val="ConsPlusNormal"/>
              <w:jc w:val="center"/>
            </w:pPr>
            <w:r>
              <w:t>Количество посаженных зеленых насаждений за год, деревья/кустарники, шт.</w:t>
            </w:r>
          </w:p>
        </w:tc>
        <w:tc>
          <w:tcPr>
            <w:tcW w:w="1671" w:type="dxa"/>
          </w:tcPr>
          <w:p w:rsidR="00130703" w:rsidRDefault="00130703">
            <w:pPr>
              <w:pStyle w:val="ConsPlusNormal"/>
              <w:jc w:val="center"/>
            </w:pPr>
            <w:r>
              <w:t>Количество высаженных цветов/луковиц тюльпанов за год, тыс.</w:t>
            </w:r>
          </w:p>
        </w:tc>
      </w:tr>
      <w:tr w:rsidR="00130703">
        <w:tc>
          <w:tcPr>
            <w:tcW w:w="998" w:type="dxa"/>
          </w:tcPr>
          <w:p w:rsidR="00130703" w:rsidRDefault="00130703">
            <w:pPr>
              <w:pStyle w:val="ConsPlusNormal"/>
            </w:pPr>
            <w:r>
              <w:t>2018</w:t>
            </w:r>
          </w:p>
        </w:tc>
        <w:tc>
          <w:tcPr>
            <w:tcW w:w="1670" w:type="dxa"/>
          </w:tcPr>
          <w:p w:rsidR="00130703" w:rsidRDefault="00130703">
            <w:pPr>
              <w:pStyle w:val="ConsPlusNormal"/>
              <w:jc w:val="center"/>
            </w:pPr>
            <w:r>
              <w:t>155,1</w:t>
            </w:r>
          </w:p>
        </w:tc>
        <w:tc>
          <w:tcPr>
            <w:tcW w:w="1671" w:type="dxa"/>
          </w:tcPr>
          <w:p w:rsidR="00130703" w:rsidRDefault="00130703">
            <w:pPr>
              <w:pStyle w:val="ConsPlusNormal"/>
              <w:jc w:val="center"/>
            </w:pPr>
            <w:r>
              <w:t>9,4</w:t>
            </w:r>
          </w:p>
        </w:tc>
        <w:tc>
          <w:tcPr>
            <w:tcW w:w="1417" w:type="dxa"/>
          </w:tcPr>
          <w:p w:rsidR="00130703" w:rsidRDefault="00130703">
            <w:pPr>
              <w:pStyle w:val="ConsPlusNormal"/>
              <w:jc w:val="center"/>
            </w:pPr>
            <w:r>
              <w:t>1312</w:t>
            </w:r>
          </w:p>
        </w:tc>
        <w:tc>
          <w:tcPr>
            <w:tcW w:w="1644" w:type="dxa"/>
          </w:tcPr>
          <w:p w:rsidR="00130703" w:rsidRDefault="00130703">
            <w:pPr>
              <w:pStyle w:val="ConsPlusNormal"/>
              <w:jc w:val="center"/>
            </w:pPr>
            <w:r>
              <w:t>221/1517</w:t>
            </w:r>
          </w:p>
        </w:tc>
        <w:tc>
          <w:tcPr>
            <w:tcW w:w="1671" w:type="dxa"/>
          </w:tcPr>
          <w:p w:rsidR="00130703" w:rsidRDefault="00130703">
            <w:pPr>
              <w:pStyle w:val="ConsPlusNormal"/>
              <w:jc w:val="center"/>
            </w:pPr>
            <w:r>
              <w:t>164,3/-</w:t>
            </w:r>
          </w:p>
        </w:tc>
      </w:tr>
      <w:tr w:rsidR="00130703">
        <w:tc>
          <w:tcPr>
            <w:tcW w:w="998" w:type="dxa"/>
          </w:tcPr>
          <w:p w:rsidR="00130703" w:rsidRDefault="00130703">
            <w:pPr>
              <w:pStyle w:val="ConsPlusNormal"/>
            </w:pPr>
            <w:r>
              <w:t>2019</w:t>
            </w:r>
          </w:p>
        </w:tc>
        <w:tc>
          <w:tcPr>
            <w:tcW w:w="1670" w:type="dxa"/>
          </w:tcPr>
          <w:p w:rsidR="00130703" w:rsidRDefault="00130703">
            <w:pPr>
              <w:pStyle w:val="ConsPlusNormal"/>
              <w:jc w:val="center"/>
            </w:pPr>
            <w:r>
              <w:t>155,1</w:t>
            </w:r>
          </w:p>
        </w:tc>
        <w:tc>
          <w:tcPr>
            <w:tcW w:w="1671" w:type="dxa"/>
          </w:tcPr>
          <w:p w:rsidR="00130703" w:rsidRDefault="00130703">
            <w:pPr>
              <w:pStyle w:val="ConsPlusNormal"/>
              <w:jc w:val="center"/>
            </w:pPr>
            <w:r>
              <w:t>9,9</w:t>
            </w:r>
          </w:p>
        </w:tc>
        <w:tc>
          <w:tcPr>
            <w:tcW w:w="1417" w:type="dxa"/>
          </w:tcPr>
          <w:p w:rsidR="00130703" w:rsidRDefault="00130703">
            <w:pPr>
              <w:pStyle w:val="ConsPlusNormal"/>
              <w:jc w:val="center"/>
            </w:pPr>
            <w:r>
              <w:t>1134</w:t>
            </w:r>
          </w:p>
        </w:tc>
        <w:tc>
          <w:tcPr>
            <w:tcW w:w="1644" w:type="dxa"/>
          </w:tcPr>
          <w:p w:rsidR="00130703" w:rsidRDefault="00130703">
            <w:pPr>
              <w:pStyle w:val="ConsPlusNormal"/>
              <w:jc w:val="center"/>
            </w:pPr>
            <w:r>
              <w:t>-</w:t>
            </w:r>
          </w:p>
        </w:tc>
        <w:tc>
          <w:tcPr>
            <w:tcW w:w="1671" w:type="dxa"/>
          </w:tcPr>
          <w:p w:rsidR="00130703" w:rsidRDefault="00130703">
            <w:pPr>
              <w:pStyle w:val="ConsPlusNormal"/>
              <w:jc w:val="center"/>
            </w:pPr>
            <w:r>
              <w:t>162,2/75,3</w:t>
            </w:r>
          </w:p>
        </w:tc>
      </w:tr>
      <w:tr w:rsidR="00130703">
        <w:tc>
          <w:tcPr>
            <w:tcW w:w="998" w:type="dxa"/>
          </w:tcPr>
          <w:p w:rsidR="00130703" w:rsidRDefault="00130703">
            <w:pPr>
              <w:pStyle w:val="ConsPlusNormal"/>
            </w:pPr>
            <w:r>
              <w:t>2020</w:t>
            </w:r>
          </w:p>
        </w:tc>
        <w:tc>
          <w:tcPr>
            <w:tcW w:w="1670" w:type="dxa"/>
          </w:tcPr>
          <w:p w:rsidR="00130703" w:rsidRDefault="00130703">
            <w:pPr>
              <w:pStyle w:val="ConsPlusNormal"/>
              <w:jc w:val="center"/>
            </w:pPr>
            <w:r>
              <w:t>149,8</w:t>
            </w:r>
          </w:p>
        </w:tc>
        <w:tc>
          <w:tcPr>
            <w:tcW w:w="1671" w:type="dxa"/>
          </w:tcPr>
          <w:p w:rsidR="00130703" w:rsidRDefault="00130703">
            <w:pPr>
              <w:pStyle w:val="ConsPlusNormal"/>
              <w:jc w:val="center"/>
            </w:pPr>
            <w:r>
              <w:t>11,4</w:t>
            </w:r>
          </w:p>
        </w:tc>
        <w:tc>
          <w:tcPr>
            <w:tcW w:w="1417" w:type="dxa"/>
          </w:tcPr>
          <w:p w:rsidR="00130703" w:rsidRDefault="00130703">
            <w:pPr>
              <w:pStyle w:val="ConsPlusNormal"/>
              <w:jc w:val="center"/>
            </w:pPr>
            <w:r>
              <w:t>679</w:t>
            </w:r>
          </w:p>
        </w:tc>
        <w:tc>
          <w:tcPr>
            <w:tcW w:w="1644" w:type="dxa"/>
          </w:tcPr>
          <w:p w:rsidR="00130703" w:rsidRDefault="00130703">
            <w:pPr>
              <w:pStyle w:val="ConsPlusNormal"/>
              <w:jc w:val="center"/>
            </w:pPr>
            <w:r>
              <w:t>62/451</w:t>
            </w:r>
          </w:p>
        </w:tc>
        <w:tc>
          <w:tcPr>
            <w:tcW w:w="1671" w:type="dxa"/>
          </w:tcPr>
          <w:p w:rsidR="00130703" w:rsidRDefault="00130703">
            <w:pPr>
              <w:pStyle w:val="ConsPlusNormal"/>
              <w:jc w:val="center"/>
            </w:pPr>
            <w:r>
              <w:t>164,3/74,4</w:t>
            </w:r>
          </w:p>
        </w:tc>
      </w:tr>
      <w:tr w:rsidR="00130703">
        <w:tc>
          <w:tcPr>
            <w:tcW w:w="998" w:type="dxa"/>
          </w:tcPr>
          <w:p w:rsidR="00130703" w:rsidRDefault="00130703">
            <w:pPr>
              <w:pStyle w:val="ConsPlusNormal"/>
            </w:pPr>
            <w:r>
              <w:t>2021 на 01.06</w:t>
            </w:r>
          </w:p>
        </w:tc>
        <w:tc>
          <w:tcPr>
            <w:tcW w:w="1670" w:type="dxa"/>
          </w:tcPr>
          <w:p w:rsidR="00130703" w:rsidRDefault="00130703">
            <w:pPr>
              <w:pStyle w:val="ConsPlusNormal"/>
              <w:jc w:val="center"/>
            </w:pPr>
            <w:r>
              <w:t>138</w:t>
            </w:r>
          </w:p>
        </w:tc>
        <w:tc>
          <w:tcPr>
            <w:tcW w:w="1671" w:type="dxa"/>
          </w:tcPr>
          <w:p w:rsidR="00130703" w:rsidRDefault="00130703">
            <w:pPr>
              <w:pStyle w:val="ConsPlusNormal"/>
              <w:jc w:val="center"/>
            </w:pPr>
            <w:r>
              <w:t>11,4</w:t>
            </w:r>
          </w:p>
        </w:tc>
        <w:tc>
          <w:tcPr>
            <w:tcW w:w="1417" w:type="dxa"/>
          </w:tcPr>
          <w:p w:rsidR="00130703" w:rsidRDefault="00130703">
            <w:pPr>
              <w:pStyle w:val="ConsPlusNormal"/>
              <w:jc w:val="center"/>
            </w:pPr>
            <w:r>
              <w:t>522</w:t>
            </w:r>
          </w:p>
        </w:tc>
        <w:tc>
          <w:tcPr>
            <w:tcW w:w="1644" w:type="dxa"/>
          </w:tcPr>
          <w:p w:rsidR="00130703" w:rsidRDefault="00130703">
            <w:pPr>
              <w:pStyle w:val="ConsPlusNormal"/>
              <w:jc w:val="center"/>
            </w:pPr>
            <w:r>
              <w:t>52/-</w:t>
            </w:r>
          </w:p>
        </w:tc>
        <w:tc>
          <w:tcPr>
            <w:tcW w:w="1671" w:type="dxa"/>
          </w:tcPr>
          <w:p w:rsidR="00130703" w:rsidRDefault="00130703">
            <w:pPr>
              <w:pStyle w:val="ConsPlusNormal"/>
              <w:jc w:val="center"/>
            </w:pPr>
            <w:r>
              <w:t>130,5/74,4</w:t>
            </w:r>
          </w:p>
        </w:tc>
      </w:tr>
    </w:tbl>
    <w:p w:rsidR="00130703" w:rsidRDefault="00130703">
      <w:pPr>
        <w:pStyle w:val="ConsPlusNormal"/>
        <w:jc w:val="both"/>
      </w:pPr>
    </w:p>
    <w:p w:rsidR="00130703" w:rsidRDefault="00130703">
      <w:pPr>
        <w:pStyle w:val="ConsPlusNormal"/>
        <w:ind w:firstLine="540"/>
        <w:jc w:val="both"/>
      </w:pPr>
      <w:r>
        <w:t>Показатели текущего состояния сферы реализации подпрограммы</w:t>
      </w:r>
    </w:p>
    <w:p w:rsidR="00130703" w:rsidRDefault="00130703">
      <w:pPr>
        <w:pStyle w:val="ConsPlusNormal"/>
        <w:jc w:val="both"/>
      </w:pPr>
    </w:p>
    <w:p w:rsidR="00130703" w:rsidRDefault="00130703">
      <w:pPr>
        <w:pStyle w:val="ConsPlusNormal"/>
        <w:ind w:firstLine="540"/>
        <w:jc w:val="both"/>
      </w:pPr>
      <w:r>
        <w:t xml:space="preserve">Реализация мероприятий подпрограммы "Благоустройство города для комфортного и безопасного проживания граждан" направлена на достижение целей </w:t>
      </w:r>
      <w:hyperlink r:id="rId93">
        <w:r>
          <w:rPr>
            <w:color w:val="0000FF"/>
          </w:rPr>
          <w:t>Стратегии</w:t>
        </w:r>
      </w:hyperlink>
      <w:r>
        <w:t xml:space="preserve"> развития города Пскова до 2030 года с учетом задач, обозначенных в Плане устойчивого развития города Пскова до 2030 года (ПУР), который позволяет решить ряд стоящих перед городом </w:t>
      </w:r>
      <w:proofErr w:type="gramStart"/>
      <w:r>
        <w:t>проблем</w:t>
      </w:r>
      <w:proofErr w:type="gramEnd"/>
      <w:r>
        <w:t xml:space="preserve"> и может быть использован как инструмент трансформации городского пространства.</w:t>
      </w:r>
    </w:p>
    <w:p w:rsidR="00130703" w:rsidRDefault="00130703">
      <w:pPr>
        <w:pStyle w:val="ConsPlusNormal"/>
        <w:spacing w:before="200"/>
        <w:ind w:firstLine="540"/>
        <w:jc w:val="both"/>
      </w:pPr>
      <w:r>
        <w:t xml:space="preserve">К 2030 году город должен воплотить образ, сочетающий следующие качества: безопасность, комфорт, высокое качество услуг, </w:t>
      </w:r>
      <w:proofErr w:type="spellStart"/>
      <w:r>
        <w:t>экологичность</w:t>
      </w:r>
      <w:proofErr w:type="spellEnd"/>
      <w:r>
        <w:t xml:space="preserve"> и устойчивость. Развитие рекреационных, водных и зеленых пространств изменит отношение населения к проведению времени на улицах города и сформирует возможность развития малого и среднего предпринимательства. Безопасная городская среда даст возможность снизить уровень преступности и сделает улицы города доступными для маломобильных групп населения.</w:t>
      </w:r>
    </w:p>
    <w:p w:rsidR="00130703" w:rsidRDefault="00130703">
      <w:pPr>
        <w:pStyle w:val="ConsPlusNormal"/>
        <w:jc w:val="both"/>
      </w:pPr>
    </w:p>
    <w:p w:rsidR="00130703" w:rsidRDefault="00130703">
      <w:pPr>
        <w:pStyle w:val="ConsPlusTitle"/>
        <w:jc w:val="center"/>
        <w:outlineLvl w:val="2"/>
      </w:pPr>
      <w:r>
        <w:t>III. Цели, задачи, целевые показатели, основные</w:t>
      </w:r>
    </w:p>
    <w:p w:rsidR="00130703" w:rsidRDefault="00130703">
      <w:pPr>
        <w:pStyle w:val="ConsPlusTitle"/>
        <w:jc w:val="center"/>
      </w:pPr>
      <w:r>
        <w:t>ожидаемые конечные результаты подпрограммы</w:t>
      </w:r>
    </w:p>
    <w:p w:rsidR="00130703" w:rsidRDefault="00130703">
      <w:pPr>
        <w:pStyle w:val="ConsPlusNormal"/>
        <w:jc w:val="both"/>
      </w:pPr>
    </w:p>
    <w:p w:rsidR="00130703" w:rsidRDefault="00130703">
      <w:pPr>
        <w:pStyle w:val="ConsPlusNormal"/>
        <w:ind w:firstLine="540"/>
        <w:jc w:val="both"/>
      </w:pPr>
      <w:r>
        <w:t>Целью подпрограммы является "Развитие и текущее содержание рекреационных, водных, зеленых пространств и иных объектов благоустройства, обеспечивающих безопасность и комфортность городской среды".</w:t>
      </w:r>
    </w:p>
    <w:p w:rsidR="00130703" w:rsidRDefault="00130703">
      <w:pPr>
        <w:pStyle w:val="ConsPlusNormal"/>
        <w:spacing w:before="200"/>
        <w:ind w:firstLine="540"/>
        <w:jc w:val="both"/>
      </w:pPr>
      <w:r>
        <w:t>Для достижения указанной цели необходимо решить следующие задачи:</w:t>
      </w:r>
    </w:p>
    <w:p w:rsidR="00130703" w:rsidRDefault="00130703">
      <w:pPr>
        <w:pStyle w:val="ConsPlusNormal"/>
        <w:spacing w:before="200"/>
        <w:ind w:firstLine="540"/>
        <w:jc w:val="both"/>
      </w:pPr>
      <w:r>
        <w:t>1. Повышение качества содержания общедоступных рекреационных пространств и иных зон отдыха, объектов внешнего благоустройства.</w:t>
      </w:r>
    </w:p>
    <w:p w:rsidR="00130703" w:rsidRDefault="00130703">
      <w:pPr>
        <w:pStyle w:val="ConsPlusNormal"/>
        <w:spacing w:before="200"/>
        <w:ind w:firstLine="540"/>
        <w:jc w:val="both"/>
      </w:pPr>
      <w:r>
        <w:t xml:space="preserve">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130703" w:rsidRDefault="00130703">
      <w:pPr>
        <w:pStyle w:val="ConsPlusNormal"/>
        <w:spacing w:before="200"/>
        <w:ind w:firstLine="540"/>
        <w:jc w:val="both"/>
      </w:pPr>
      <w:r>
        <w:t>3. Улучшение качества содержания мест захоронений, обеспечение достаточного количества мест под захоронения.</w:t>
      </w:r>
    </w:p>
    <w:p w:rsidR="00130703" w:rsidRDefault="00130703">
      <w:pPr>
        <w:pStyle w:val="ConsPlusNormal"/>
        <w:spacing w:before="200"/>
        <w:ind w:firstLine="540"/>
        <w:jc w:val="both"/>
      </w:pPr>
      <w:r>
        <w:t>Реализация подпрограммы МП позволит достичь следующих результатов:</w:t>
      </w:r>
    </w:p>
    <w:p w:rsidR="00130703" w:rsidRDefault="00130703">
      <w:pPr>
        <w:pStyle w:val="ConsPlusNormal"/>
        <w:spacing w:before="200"/>
        <w:ind w:firstLine="540"/>
        <w:jc w:val="both"/>
      </w:pPr>
      <w:r>
        <w:t>Увеличение площади озелененных территорий общего пользования, комплексное содержание которых осуществляется с 273 га в 2021 году до 360 га в 2027 году</w:t>
      </w:r>
    </w:p>
    <w:p w:rsidR="00130703" w:rsidRDefault="00130703">
      <w:pPr>
        <w:pStyle w:val="ConsPlusNormal"/>
        <w:spacing w:before="200"/>
        <w:ind w:firstLine="540"/>
        <w:jc w:val="both"/>
      </w:pPr>
      <w:r>
        <w:t>Увеличение доли светильников, обеспечивающих нормативную освещенность города в общем количестве светильников Псковской городской сети с 83% в 2021 году до 95% к 2027 году.</w:t>
      </w:r>
    </w:p>
    <w:p w:rsidR="00130703" w:rsidRDefault="00130703">
      <w:pPr>
        <w:pStyle w:val="ConsPlusNormal"/>
        <w:spacing w:before="200"/>
        <w:ind w:firstLine="540"/>
        <w:jc w:val="both"/>
      </w:pPr>
      <w:r>
        <w:t xml:space="preserve">Сведения о целевых показателях подпрограммы представлены в </w:t>
      </w:r>
      <w:hyperlink w:anchor="P430">
        <w:r>
          <w:rPr>
            <w:color w:val="0000FF"/>
          </w:rPr>
          <w:t>приложении 1</w:t>
        </w:r>
      </w:hyperlink>
      <w:r>
        <w:t xml:space="preserve"> к МП.</w:t>
      </w:r>
    </w:p>
    <w:p w:rsidR="00130703" w:rsidRDefault="00130703">
      <w:pPr>
        <w:pStyle w:val="ConsPlusNormal"/>
        <w:spacing w:before="200"/>
        <w:ind w:firstLine="540"/>
        <w:jc w:val="both"/>
      </w:pPr>
      <w:r>
        <w:t xml:space="preserve">Расчет значений целевых показателей подпрограммы приведен в </w:t>
      </w:r>
      <w:hyperlink w:anchor="P216">
        <w:r>
          <w:rPr>
            <w:color w:val="0000FF"/>
          </w:rPr>
          <w:t>разделе IV</w:t>
        </w:r>
      </w:hyperlink>
      <w:r>
        <w:t xml:space="preserve"> МП.</w:t>
      </w:r>
    </w:p>
    <w:p w:rsidR="00130703" w:rsidRDefault="00130703">
      <w:pPr>
        <w:pStyle w:val="ConsPlusNormal"/>
        <w:jc w:val="both"/>
      </w:pPr>
    </w:p>
    <w:p w:rsidR="00130703" w:rsidRDefault="00130703">
      <w:pPr>
        <w:pStyle w:val="ConsPlusTitle"/>
        <w:jc w:val="center"/>
        <w:outlineLvl w:val="2"/>
      </w:pPr>
      <w:r>
        <w:t>IV. Характеристика основных мероприятий Подпрограммы</w:t>
      </w:r>
    </w:p>
    <w:p w:rsidR="00130703" w:rsidRDefault="00130703">
      <w:pPr>
        <w:pStyle w:val="ConsPlusNormal"/>
        <w:jc w:val="both"/>
      </w:pPr>
    </w:p>
    <w:p w:rsidR="00130703" w:rsidRDefault="00130703">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130703" w:rsidRDefault="00130703">
      <w:pPr>
        <w:pStyle w:val="ConsPlusNormal"/>
        <w:spacing w:before="200"/>
        <w:ind w:firstLine="540"/>
        <w:jc w:val="both"/>
      </w:pPr>
      <w:r>
        <w:t>Задача 2.1. Повышение качества содержания общедоступных рекреационных пространств и иных зон отдыха, объектов внешнего благоустройства:</w:t>
      </w:r>
    </w:p>
    <w:p w:rsidR="00130703" w:rsidRDefault="00130703">
      <w:pPr>
        <w:pStyle w:val="ConsPlusNormal"/>
        <w:spacing w:before="200"/>
        <w:ind w:firstLine="540"/>
        <w:jc w:val="both"/>
      </w:pPr>
      <w:r>
        <w:t>Основное мероприятие 2.1.1. Содержание общедоступных рекреационных пространств города.</w:t>
      </w:r>
    </w:p>
    <w:p w:rsidR="00130703" w:rsidRDefault="00130703">
      <w:pPr>
        <w:pStyle w:val="ConsPlusNormal"/>
        <w:spacing w:before="200"/>
        <w:ind w:firstLine="540"/>
        <w:jc w:val="both"/>
      </w:pPr>
      <w:r>
        <w:t>Цель основного мероприятия 2.1.1. Содержание территорий городского округа в соответствии с правилами благоустройства</w:t>
      </w:r>
    </w:p>
    <w:p w:rsidR="00130703" w:rsidRDefault="00130703">
      <w:pPr>
        <w:pStyle w:val="ConsPlusNormal"/>
        <w:spacing w:before="200"/>
        <w:ind w:firstLine="540"/>
        <w:jc w:val="both"/>
      </w:pPr>
      <w:r>
        <w:t>Основное мероприятие 2.1.1. включает следующие мероприятия:</w:t>
      </w:r>
    </w:p>
    <w:p w:rsidR="00130703" w:rsidRDefault="00130703">
      <w:pPr>
        <w:pStyle w:val="ConsPlusNormal"/>
        <w:spacing w:before="200"/>
        <w:ind w:firstLine="540"/>
        <w:jc w:val="both"/>
      </w:pPr>
      <w:r>
        <w:t xml:space="preserve">1) паспортизация парков, скверов, городских лесов, зеленых зон, входящих в категорию озелененных и лесных территорий общего пользования в соответствии с </w:t>
      </w:r>
      <w:hyperlink r:id="rId94">
        <w:r>
          <w:rPr>
            <w:color w:val="0000FF"/>
          </w:rPr>
          <w:t>Правилами</w:t>
        </w:r>
      </w:hyperlink>
      <w:r>
        <w:t>, утвержденными приказом Госстроя России от 15 декабря 1999 г. N 153 "Об утверждении Правил создания, охраны и содержания зеленых насаждений в городах Российской Федерации";</w:t>
      </w:r>
    </w:p>
    <w:p w:rsidR="00130703" w:rsidRDefault="00130703">
      <w:pPr>
        <w:pStyle w:val="ConsPlusNormal"/>
        <w:spacing w:before="200"/>
        <w:ind w:firstLine="540"/>
        <w:jc w:val="both"/>
      </w:pPr>
      <w:r>
        <w:t>2) проектирование, снос аварийных, посадка новых, обрезка и реконструкция имеющихся зеленых насаждений;</w:t>
      </w:r>
    </w:p>
    <w:p w:rsidR="00130703" w:rsidRDefault="00130703">
      <w:pPr>
        <w:pStyle w:val="ConsPlusNormal"/>
        <w:spacing w:before="200"/>
        <w:ind w:firstLine="540"/>
        <w:jc w:val="both"/>
      </w:pPr>
      <w:r>
        <w:t>3) цветочное оформление МО "Город Псков";</w:t>
      </w:r>
    </w:p>
    <w:p w:rsidR="00130703" w:rsidRDefault="00130703">
      <w:pPr>
        <w:pStyle w:val="ConsPlusNormal"/>
        <w:spacing w:before="200"/>
        <w:ind w:firstLine="540"/>
        <w:jc w:val="both"/>
      </w:pPr>
      <w:r>
        <w:t xml:space="preserve">4) содержание неблагоустроенных </w:t>
      </w:r>
      <w:proofErr w:type="gramStart"/>
      <w:r>
        <w:t>территорий</w:t>
      </w:r>
      <w:proofErr w:type="gramEnd"/>
      <w:r>
        <w:t xml:space="preserve"> собственник которых не определен;</w:t>
      </w:r>
    </w:p>
    <w:p w:rsidR="00130703" w:rsidRDefault="00130703">
      <w:pPr>
        <w:pStyle w:val="ConsPlusNormal"/>
        <w:spacing w:before="200"/>
        <w:ind w:firstLine="540"/>
        <w:jc w:val="both"/>
      </w:pPr>
      <w:r>
        <w:t>5) комплексное содержание парков, скверов, пляжей, набережных и прибрежных зон;</w:t>
      </w:r>
    </w:p>
    <w:p w:rsidR="00130703" w:rsidRDefault="00130703">
      <w:pPr>
        <w:pStyle w:val="ConsPlusNormal"/>
        <w:spacing w:before="200"/>
        <w:ind w:firstLine="540"/>
        <w:jc w:val="both"/>
      </w:pPr>
      <w:r>
        <w:t>6) установка, ремонт и обслуживание малых архитектурных форм на зеленых зонах;</w:t>
      </w:r>
    </w:p>
    <w:p w:rsidR="00130703" w:rsidRDefault="00130703">
      <w:pPr>
        <w:pStyle w:val="ConsPlusNormal"/>
        <w:spacing w:before="200"/>
        <w:ind w:firstLine="540"/>
        <w:jc w:val="both"/>
      </w:pPr>
      <w:r>
        <w:t>7) обустройство и содержание площадок для выгула собак;</w:t>
      </w:r>
    </w:p>
    <w:p w:rsidR="00130703" w:rsidRDefault="00130703">
      <w:pPr>
        <w:pStyle w:val="ConsPlusNormal"/>
        <w:spacing w:before="200"/>
        <w:ind w:firstLine="540"/>
        <w:jc w:val="both"/>
      </w:pPr>
      <w:r>
        <w:t>8) обслуживание территориальной зоны рекреационного назначения, занятой городскими лесами на территории урочищ "Лесхоз", "Кресты", "</w:t>
      </w:r>
      <w:proofErr w:type="spellStart"/>
      <w:r>
        <w:t>Корытово</w:t>
      </w:r>
      <w:proofErr w:type="spellEnd"/>
      <w:r>
        <w:t>", "</w:t>
      </w:r>
      <w:proofErr w:type="spellStart"/>
      <w:r>
        <w:t>Псковкирпич</w:t>
      </w:r>
      <w:proofErr w:type="spellEnd"/>
      <w:r>
        <w:t>";</w:t>
      </w:r>
    </w:p>
    <w:p w:rsidR="00130703" w:rsidRDefault="00130703">
      <w:pPr>
        <w:pStyle w:val="ConsPlusNormal"/>
        <w:spacing w:before="200"/>
        <w:ind w:firstLine="540"/>
        <w:jc w:val="both"/>
      </w:pPr>
      <w:r>
        <w:t>9) скос травы;</w:t>
      </w:r>
    </w:p>
    <w:p w:rsidR="00130703" w:rsidRDefault="00130703">
      <w:pPr>
        <w:pStyle w:val="ConsPlusNormal"/>
        <w:spacing w:before="200"/>
        <w:ind w:firstLine="540"/>
        <w:jc w:val="both"/>
      </w:pPr>
      <w:r>
        <w:t xml:space="preserve">10) разработка </w:t>
      </w:r>
      <w:proofErr w:type="spellStart"/>
      <w:r>
        <w:t>предпроектной</w:t>
      </w:r>
      <w:proofErr w:type="spellEnd"/>
      <w:r>
        <w:t xml:space="preserve"> и проектной документации по расчистке рек </w:t>
      </w:r>
      <w:proofErr w:type="spellStart"/>
      <w:r>
        <w:t>Ремонтка</w:t>
      </w:r>
      <w:proofErr w:type="spellEnd"/>
      <w:r>
        <w:t>, Пскова, Великая;</w:t>
      </w:r>
    </w:p>
    <w:p w:rsidR="00130703" w:rsidRDefault="00130703">
      <w:pPr>
        <w:pStyle w:val="ConsPlusNormal"/>
        <w:spacing w:before="200"/>
        <w:ind w:firstLine="540"/>
        <w:jc w:val="both"/>
      </w:pPr>
      <w:r>
        <w:t>11) мероприятие по устранению негативного воздействия планируемой хозяйственной деятельности на состояние водных биоресурсов и среду их обитания;</w:t>
      </w:r>
    </w:p>
    <w:p w:rsidR="00130703" w:rsidRDefault="00130703">
      <w:pPr>
        <w:pStyle w:val="ConsPlusNormal"/>
        <w:spacing w:before="200"/>
        <w:ind w:firstLine="540"/>
        <w:jc w:val="both"/>
      </w:pPr>
      <w:r>
        <w:t>12) содержание и ремонт детских игровых комплексов, в том числе обследование детских игровых комплексов на соответствие требованиям санитарно-гигиенических норм, охраны жизни и здоровья ребенка, демонтаж не соответствующего нормативным требованиям оборудования.</w:t>
      </w:r>
    </w:p>
    <w:p w:rsidR="00130703" w:rsidRDefault="00130703">
      <w:pPr>
        <w:pStyle w:val="ConsPlusNormal"/>
        <w:spacing w:before="200"/>
        <w:ind w:firstLine="540"/>
        <w:jc w:val="both"/>
      </w:pPr>
      <w:r>
        <w:t>Основное мероприятие 2.1.2 Организация праздничного пространства на территории МО "Город Псков"</w:t>
      </w:r>
    </w:p>
    <w:p w:rsidR="00130703" w:rsidRDefault="00130703">
      <w:pPr>
        <w:pStyle w:val="ConsPlusNormal"/>
        <w:spacing w:before="200"/>
        <w:ind w:firstLine="540"/>
        <w:jc w:val="both"/>
      </w:pPr>
      <w:r>
        <w:t>Цель основного мероприятия 2.1.2. Организация праздничного пространства для проведения торжественных и развлекательных мероприятий на территории МО "Город Псков", обеспечивающих чистоту и удобство использования таких без нанесения вреда объектам благоустройства города.</w:t>
      </w:r>
    </w:p>
    <w:p w:rsidR="00130703" w:rsidRDefault="00130703">
      <w:pPr>
        <w:pStyle w:val="ConsPlusNormal"/>
        <w:spacing w:before="200"/>
        <w:ind w:firstLine="540"/>
        <w:jc w:val="both"/>
      </w:pPr>
      <w:r>
        <w:t>Основное мероприятие 2.1.2 Организация праздничного пространства на территории МО "Город Псков" включает следующие мероприятия:</w:t>
      </w:r>
    </w:p>
    <w:p w:rsidR="00130703" w:rsidRDefault="00130703">
      <w:pPr>
        <w:pStyle w:val="ConsPlusNormal"/>
        <w:spacing w:before="200"/>
        <w:ind w:firstLine="540"/>
        <w:jc w:val="both"/>
      </w:pPr>
      <w:r>
        <w:t>1) приобретение, монтаж и демонтаж новогодней ели и элементов праздничной иллюминации;</w:t>
      </w:r>
    </w:p>
    <w:p w:rsidR="00130703" w:rsidRDefault="00130703">
      <w:pPr>
        <w:pStyle w:val="ConsPlusNormal"/>
        <w:spacing w:before="200"/>
        <w:ind w:firstLine="540"/>
        <w:jc w:val="both"/>
      </w:pPr>
      <w:r>
        <w:t>2) организация санитарного и эстетического содержания праздничных пространств, мероприятий общегородского уровня, установка мусорных контейнеров, установка и обслуживание биотуалетов, уборка территории во время и после завершения праздничных мероприятий;</w:t>
      </w:r>
    </w:p>
    <w:p w:rsidR="00130703" w:rsidRDefault="00130703">
      <w:pPr>
        <w:pStyle w:val="ConsPlusNormal"/>
        <w:spacing w:before="200"/>
        <w:ind w:firstLine="540"/>
        <w:jc w:val="both"/>
      </w:pPr>
      <w:r>
        <w:t>3) установка трибун;</w:t>
      </w:r>
    </w:p>
    <w:p w:rsidR="00130703" w:rsidRDefault="00130703">
      <w:pPr>
        <w:pStyle w:val="ConsPlusNormal"/>
        <w:spacing w:before="200"/>
        <w:ind w:firstLine="540"/>
        <w:jc w:val="both"/>
      </w:pPr>
      <w:r>
        <w:t>4) установка и изготовление информационных и праздничных баннеров;</w:t>
      </w:r>
    </w:p>
    <w:p w:rsidR="00130703" w:rsidRDefault="00130703">
      <w:pPr>
        <w:pStyle w:val="ConsPlusNormal"/>
        <w:spacing w:before="200"/>
        <w:ind w:firstLine="540"/>
        <w:jc w:val="both"/>
      </w:pPr>
      <w:r>
        <w:t>5) благоустройство объектов в рамках проведения общегосударственных, областных и международных мероприятий.</w:t>
      </w:r>
    </w:p>
    <w:p w:rsidR="00130703" w:rsidRDefault="00130703">
      <w:pPr>
        <w:pStyle w:val="ConsPlusNormal"/>
        <w:spacing w:before="200"/>
        <w:ind w:firstLine="540"/>
        <w:jc w:val="both"/>
      </w:pPr>
      <w:r>
        <w:t xml:space="preserve">Основное мероприятие 2.1.3. Приведение внешнего вида объектов благоустройства в соответствие с </w:t>
      </w:r>
      <w:proofErr w:type="gramStart"/>
      <w:r>
        <w:t>дизайн-кодом</w:t>
      </w:r>
      <w:proofErr w:type="gramEnd"/>
      <w:r>
        <w:t xml:space="preserve"> города Пскова.</w:t>
      </w:r>
    </w:p>
    <w:p w:rsidR="00130703" w:rsidRDefault="00130703">
      <w:pPr>
        <w:pStyle w:val="ConsPlusNormal"/>
        <w:spacing w:before="200"/>
        <w:ind w:firstLine="540"/>
        <w:jc w:val="both"/>
      </w:pPr>
      <w:r>
        <w:t>Цель основного мероприятия 2.1.3. Формирование индивидуального облика городского округа, отвечающего современным архитектурным и эстетическим требованиям</w:t>
      </w:r>
    </w:p>
    <w:p w:rsidR="00130703" w:rsidRDefault="00130703">
      <w:pPr>
        <w:pStyle w:val="ConsPlusNormal"/>
        <w:spacing w:before="200"/>
        <w:ind w:firstLine="540"/>
        <w:jc w:val="both"/>
      </w:pPr>
      <w:r>
        <w:t>Основное мероприятие 2.1.3 Приведение внешнего вида объектов благоустройства в соответствие с дизайн кодом города Пскова включает следующие мероприятия:</w:t>
      </w:r>
    </w:p>
    <w:p w:rsidR="00130703" w:rsidRDefault="00130703">
      <w:pPr>
        <w:pStyle w:val="ConsPlusNormal"/>
        <w:spacing w:before="200"/>
        <w:ind w:firstLine="540"/>
        <w:jc w:val="both"/>
      </w:pPr>
      <w:r>
        <w:t>1) согласование внешнего вида фасадов зданий на соответствие дизайн-коду города при строительстве новых зданий;</w:t>
      </w:r>
    </w:p>
    <w:p w:rsidR="00130703" w:rsidRDefault="00130703">
      <w:pPr>
        <w:pStyle w:val="ConsPlusNormal"/>
        <w:spacing w:before="200"/>
        <w:ind w:firstLine="540"/>
        <w:jc w:val="both"/>
      </w:pPr>
      <w:r>
        <w:t>2) согласование внешнего вида фасадов зданий на соответствие дизайн-коду города при проведении реконструкции существующих зданий города</w:t>
      </w:r>
    </w:p>
    <w:p w:rsidR="00130703" w:rsidRDefault="00130703">
      <w:pPr>
        <w:pStyle w:val="ConsPlusNormal"/>
        <w:spacing w:before="200"/>
        <w:ind w:firstLine="540"/>
        <w:jc w:val="both"/>
      </w:pPr>
      <w:r>
        <w:t>Основное мероприятие 2.1.4. Ремонт, капитальный ремонт, оборудование и демонтаж строений, сооружений и иных элементов благоустройства на муниципальных территориях и водных объектах города Пскова.</w:t>
      </w:r>
    </w:p>
    <w:p w:rsidR="00130703" w:rsidRDefault="00130703">
      <w:pPr>
        <w:pStyle w:val="ConsPlusNormal"/>
        <w:jc w:val="both"/>
      </w:pPr>
      <w:r>
        <w:t xml:space="preserve">(абзац введен </w:t>
      </w:r>
      <w:hyperlink r:id="rId95">
        <w:r>
          <w:rPr>
            <w:color w:val="0000FF"/>
          </w:rPr>
          <w:t>постановлением</w:t>
        </w:r>
      </w:hyperlink>
      <w:r>
        <w:t xml:space="preserve"> Администрации города Пскова от 02.08.2022 N 1356)</w:t>
      </w:r>
    </w:p>
    <w:p w:rsidR="00130703" w:rsidRDefault="00130703">
      <w:pPr>
        <w:pStyle w:val="ConsPlusNormal"/>
        <w:spacing w:before="200"/>
        <w:ind w:firstLine="540"/>
        <w:jc w:val="both"/>
      </w:pPr>
      <w:r>
        <w:t>Цель основного мероприятия 2.1.4. Обеспечение благоприятных и безопасных условий эксплуатации строений, сооружений и иных элементов благоустройства, расположенных на муниципальных территориях и водных объектах города Пскова.</w:t>
      </w:r>
    </w:p>
    <w:p w:rsidR="00130703" w:rsidRDefault="00130703">
      <w:pPr>
        <w:pStyle w:val="ConsPlusNormal"/>
        <w:jc w:val="both"/>
      </w:pPr>
      <w:r>
        <w:t xml:space="preserve">(абзац введен </w:t>
      </w:r>
      <w:hyperlink r:id="rId96">
        <w:r>
          <w:rPr>
            <w:color w:val="0000FF"/>
          </w:rPr>
          <w:t>постановлением</w:t>
        </w:r>
      </w:hyperlink>
      <w:r>
        <w:t xml:space="preserve"> Администрации города Пскова от 02.08.2022 N 1356)</w:t>
      </w:r>
    </w:p>
    <w:p w:rsidR="00130703" w:rsidRDefault="00130703">
      <w:pPr>
        <w:pStyle w:val="ConsPlusNormal"/>
        <w:spacing w:before="200"/>
        <w:ind w:firstLine="540"/>
        <w:jc w:val="both"/>
      </w:pPr>
      <w:r>
        <w:t>Основное мероприятие 2.1.4 включает следующие мероприятия:</w:t>
      </w:r>
    </w:p>
    <w:p w:rsidR="00130703" w:rsidRDefault="00130703">
      <w:pPr>
        <w:pStyle w:val="ConsPlusNormal"/>
        <w:spacing w:before="200"/>
        <w:ind w:firstLine="540"/>
        <w:jc w:val="both"/>
      </w:pPr>
      <w:r>
        <w:t>1) реализация мероприятий по обеспечению безопасности гидротехнических сооружений;</w:t>
      </w:r>
    </w:p>
    <w:p w:rsidR="00130703" w:rsidRDefault="00130703">
      <w:pPr>
        <w:pStyle w:val="ConsPlusNormal"/>
        <w:spacing w:before="200"/>
        <w:ind w:firstLine="540"/>
        <w:jc w:val="both"/>
      </w:pPr>
      <w:r>
        <w:t>2) реализация мероприятий по демонтажу строений, сооружений и иных элементов благоустройства (за исключением жилых зданий, признанных аварийными);</w:t>
      </w:r>
    </w:p>
    <w:p w:rsidR="00130703" w:rsidRDefault="00130703">
      <w:pPr>
        <w:pStyle w:val="ConsPlusNormal"/>
        <w:spacing w:before="200"/>
        <w:ind w:firstLine="540"/>
        <w:jc w:val="both"/>
      </w:pPr>
      <w:r>
        <w:t>3) ремонт, реконструкция, капитальный ремонт фонтанов;</w:t>
      </w:r>
    </w:p>
    <w:p w:rsidR="00130703" w:rsidRDefault="00130703">
      <w:pPr>
        <w:pStyle w:val="ConsPlusNormal"/>
        <w:spacing w:before="200"/>
        <w:ind w:firstLine="540"/>
        <w:jc w:val="both"/>
      </w:pPr>
      <w:r>
        <w:t>4) оборудование, ремонт, капитальный ремонт, реконструкция лестниц, мостов и иных элементов пешеходной инфраструктуры на объектах, не относящихся к улично-дорожной сети города Пскова.</w:t>
      </w:r>
    </w:p>
    <w:p w:rsidR="00130703" w:rsidRDefault="00130703">
      <w:pPr>
        <w:pStyle w:val="ConsPlusNormal"/>
        <w:jc w:val="both"/>
      </w:pPr>
      <w:r>
        <w:t xml:space="preserve">(абзац введен </w:t>
      </w:r>
      <w:hyperlink r:id="rId97">
        <w:r>
          <w:rPr>
            <w:color w:val="0000FF"/>
          </w:rPr>
          <w:t>постановлением</w:t>
        </w:r>
      </w:hyperlink>
      <w:r>
        <w:t xml:space="preserve"> Администрации города Пскова от 02.08.2022 N 1356)</w:t>
      </w:r>
    </w:p>
    <w:p w:rsidR="00130703" w:rsidRDefault="00130703">
      <w:pPr>
        <w:pStyle w:val="ConsPlusNormal"/>
        <w:spacing w:before="200"/>
        <w:ind w:firstLine="540"/>
        <w:jc w:val="both"/>
      </w:pPr>
      <w:r>
        <w:t xml:space="preserve">Задача 2.2.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p w:rsidR="00130703" w:rsidRDefault="00130703">
      <w:pPr>
        <w:pStyle w:val="ConsPlusNormal"/>
        <w:spacing w:before="200"/>
        <w:ind w:firstLine="540"/>
        <w:jc w:val="both"/>
      </w:pPr>
      <w:r>
        <w:t>Основное мероприятие 2.2.1. Обеспечение беспрерывной работы уличного освещения города</w:t>
      </w:r>
    </w:p>
    <w:p w:rsidR="00130703" w:rsidRDefault="00130703">
      <w:pPr>
        <w:pStyle w:val="ConsPlusNormal"/>
        <w:spacing w:before="200"/>
        <w:ind w:firstLine="540"/>
        <w:jc w:val="both"/>
      </w:pPr>
      <w:r>
        <w:t>Цель основного мероприятия 2.2.1. Организация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 с соблюдением энергетической эффективности при использовании энергетического ресурса.</w:t>
      </w:r>
    </w:p>
    <w:p w:rsidR="00130703" w:rsidRDefault="00130703">
      <w:pPr>
        <w:pStyle w:val="ConsPlusNormal"/>
        <w:spacing w:before="200"/>
        <w:ind w:firstLine="540"/>
        <w:jc w:val="both"/>
      </w:pPr>
      <w:r>
        <w:t>Основное мероприятие 2.2.1. включает в себя следующие мероприятия:</w:t>
      </w:r>
    </w:p>
    <w:p w:rsidR="00130703" w:rsidRDefault="00130703">
      <w:pPr>
        <w:pStyle w:val="ConsPlusNormal"/>
        <w:spacing w:before="200"/>
        <w:ind w:firstLine="540"/>
        <w:jc w:val="both"/>
      </w:pPr>
      <w:r>
        <w:t>1) содержание и текущий ремонт линий наружного освещения, в том числе замена неисправных, устаревших ламп уличного освещения на лампы, позволяющие обеспечить освещенность территорий в соответствии с действующими нормативами;</w:t>
      </w:r>
    </w:p>
    <w:p w:rsidR="00130703" w:rsidRDefault="00130703">
      <w:pPr>
        <w:pStyle w:val="ConsPlusNormal"/>
        <w:spacing w:before="200"/>
        <w:ind w:firstLine="540"/>
        <w:jc w:val="both"/>
      </w:pPr>
      <w:r>
        <w:t>2) приобретение электроэнергии и услуг по ее передаче для уличного освещения г. Пскова и прочих услуг, неразрывно связанных с процессом снабжения электрической энергией;</w:t>
      </w:r>
    </w:p>
    <w:p w:rsidR="00130703" w:rsidRDefault="00130703">
      <w:pPr>
        <w:pStyle w:val="ConsPlusNormal"/>
        <w:spacing w:before="200"/>
        <w:ind w:firstLine="540"/>
        <w:jc w:val="both"/>
      </w:pPr>
      <w:r>
        <w:t>3) услуги по достижению экономии электроэнергии, используемой для уличного освещения.</w:t>
      </w:r>
    </w:p>
    <w:p w:rsidR="00130703" w:rsidRDefault="00130703">
      <w:pPr>
        <w:pStyle w:val="ConsPlusNormal"/>
        <w:spacing w:before="200"/>
        <w:ind w:firstLine="540"/>
        <w:jc w:val="both"/>
      </w:pPr>
      <w:r>
        <w:t>Основное мероприятие 2.2.2. Строительство и модернизация сетей уличного освещения.</w:t>
      </w:r>
    </w:p>
    <w:p w:rsidR="00130703" w:rsidRDefault="00130703">
      <w:pPr>
        <w:pStyle w:val="ConsPlusNormal"/>
        <w:spacing w:before="200"/>
        <w:ind w:firstLine="540"/>
        <w:jc w:val="both"/>
      </w:pPr>
      <w:r>
        <w:t>Цель основного мероприятия 2.2.2 Развитие сети линий уличного освещения, повышение уровня и создание комфортных условий проживания населения города.</w:t>
      </w:r>
    </w:p>
    <w:p w:rsidR="00130703" w:rsidRDefault="00130703">
      <w:pPr>
        <w:pStyle w:val="ConsPlusNormal"/>
        <w:spacing w:before="200"/>
        <w:ind w:firstLine="540"/>
        <w:jc w:val="both"/>
      </w:pPr>
      <w:r>
        <w:t>Основное мероприятие 2.2.2. включает в себя следующие мероприятия:</w:t>
      </w:r>
    </w:p>
    <w:p w:rsidR="00130703" w:rsidRDefault="00130703">
      <w:pPr>
        <w:pStyle w:val="ConsPlusNormal"/>
        <w:spacing w:before="200"/>
        <w:ind w:firstLine="540"/>
        <w:jc w:val="both"/>
      </w:pPr>
      <w:r>
        <w:t>1) проектирование и строительство сетей наружного уличного освещения;</w:t>
      </w:r>
    </w:p>
    <w:p w:rsidR="00130703" w:rsidRDefault="00130703">
      <w:pPr>
        <w:pStyle w:val="ConsPlusNormal"/>
        <w:spacing w:before="200"/>
        <w:ind w:firstLine="540"/>
        <w:jc w:val="both"/>
      </w:pPr>
      <w:r>
        <w:t>2) технологическое присоединение объектов уличного освещения.</w:t>
      </w:r>
    </w:p>
    <w:p w:rsidR="00130703" w:rsidRDefault="00130703">
      <w:pPr>
        <w:pStyle w:val="ConsPlusNormal"/>
        <w:spacing w:before="200"/>
        <w:ind w:firstLine="540"/>
        <w:jc w:val="both"/>
      </w:pPr>
      <w:r>
        <w:t>Задача 2.3. Улучшение качества содержания мест захоронений, обеспечение достаточного количества мест под захоронения.</w:t>
      </w:r>
    </w:p>
    <w:p w:rsidR="00130703" w:rsidRDefault="00130703">
      <w:pPr>
        <w:pStyle w:val="ConsPlusNormal"/>
        <w:spacing w:before="200"/>
        <w:ind w:firstLine="540"/>
        <w:jc w:val="both"/>
      </w:pPr>
      <w:r>
        <w:t>Основное мероприятие 2.3.1 Обеспечение надлежащей эксплуатации и содержание мест захоронений</w:t>
      </w:r>
    </w:p>
    <w:p w:rsidR="00130703" w:rsidRDefault="00130703">
      <w:pPr>
        <w:pStyle w:val="ConsPlusNormal"/>
        <w:spacing w:before="200"/>
        <w:ind w:firstLine="540"/>
        <w:jc w:val="both"/>
      </w:pPr>
      <w:r>
        <w:t xml:space="preserve">Цель основного мероприятия 2.3.1. обеспечение содержания кладбищ города в соответствии с санитарными и экологическими требованиями, установленными </w:t>
      </w:r>
      <w:hyperlink r:id="rId98">
        <w:r>
          <w:rPr>
            <w:color w:val="0000FF"/>
          </w:rPr>
          <w:t>Правилами</w:t>
        </w:r>
      </w:hyperlink>
      <w:r>
        <w:t xml:space="preserve"> содержания мест погребения, утвержденными постановлением Псковской городской Думы от 6 июля 2001 года N 484 "О правилах содержания мест захоронения в городе Пскове" и правилами благоустройства города.</w:t>
      </w:r>
    </w:p>
    <w:p w:rsidR="00130703" w:rsidRDefault="00130703">
      <w:pPr>
        <w:pStyle w:val="ConsPlusNormal"/>
        <w:spacing w:before="200"/>
        <w:ind w:firstLine="540"/>
        <w:jc w:val="both"/>
      </w:pPr>
      <w:r>
        <w:t>Основное мероприятие 2.3.1. включает в себя следующие мероприятия:</w:t>
      </w:r>
    </w:p>
    <w:p w:rsidR="00130703" w:rsidRDefault="00130703">
      <w:pPr>
        <w:pStyle w:val="ConsPlusNormal"/>
        <w:spacing w:before="200"/>
        <w:ind w:firstLine="540"/>
        <w:jc w:val="both"/>
      </w:pPr>
      <w:r>
        <w:t>1) спил деревьев, ликвидация аварийных деревьев на территории кладбищ</w:t>
      </w:r>
    </w:p>
    <w:p w:rsidR="00130703" w:rsidRDefault="00130703">
      <w:pPr>
        <w:pStyle w:val="ConsPlusNormal"/>
        <w:spacing w:before="200"/>
        <w:ind w:firstLine="540"/>
        <w:jc w:val="both"/>
      </w:pPr>
      <w:r>
        <w:t>2) ликвидация несанкционированных свалок, вывоз мусора контейнерным способом с территорий кладбищ;</w:t>
      </w:r>
    </w:p>
    <w:p w:rsidR="00130703" w:rsidRDefault="00130703">
      <w:pPr>
        <w:pStyle w:val="ConsPlusNormal"/>
        <w:spacing w:before="200"/>
        <w:ind w:firstLine="540"/>
        <w:jc w:val="both"/>
      </w:pPr>
      <w:r>
        <w:t>3) установка аншлагов, досок объявлений на территории кладбищ;</w:t>
      </w:r>
    </w:p>
    <w:p w:rsidR="00130703" w:rsidRDefault="00130703">
      <w:pPr>
        <w:pStyle w:val="ConsPlusNormal"/>
        <w:spacing w:before="200"/>
        <w:ind w:firstLine="540"/>
        <w:jc w:val="both"/>
      </w:pPr>
      <w:r>
        <w:t>4) содержание мест захоронений.</w:t>
      </w:r>
    </w:p>
    <w:p w:rsidR="00130703" w:rsidRDefault="00130703">
      <w:pPr>
        <w:pStyle w:val="ConsPlusNormal"/>
        <w:spacing w:before="200"/>
        <w:ind w:firstLine="540"/>
        <w:jc w:val="both"/>
      </w:pPr>
      <w:r>
        <w:t>Основное мероприятие 2.3.2 Строительство и расширение мест захоронения</w:t>
      </w:r>
    </w:p>
    <w:p w:rsidR="00130703" w:rsidRDefault="00130703">
      <w:pPr>
        <w:pStyle w:val="ConsPlusNormal"/>
        <w:spacing w:before="200"/>
        <w:ind w:firstLine="540"/>
        <w:jc w:val="both"/>
      </w:pPr>
      <w:r>
        <w:t>Цель основного мероприятия 2.3.2. обеспечение достаточного количества мест под захоронения в городе Пскове.</w:t>
      </w:r>
    </w:p>
    <w:p w:rsidR="00130703" w:rsidRDefault="00130703">
      <w:pPr>
        <w:pStyle w:val="ConsPlusNormal"/>
        <w:spacing w:before="200"/>
        <w:ind w:firstLine="540"/>
        <w:jc w:val="both"/>
      </w:pPr>
      <w:r>
        <w:t>Основное мероприятие 2.3.2. включает в себя следующие мероприятия:</w:t>
      </w:r>
    </w:p>
    <w:p w:rsidR="00130703" w:rsidRDefault="00130703">
      <w:pPr>
        <w:pStyle w:val="ConsPlusNormal"/>
        <w:spacing w:before="200"/>
        <w:ind w:firstLine="540"/>
        <w:jc w:val="both"/>
      </w:pPr>
      <w:r>
        <w:t>1) строительство кладбища "</w:t>
      </w:r>
      <w:proofErr w:type="spellStart"/>
      <w:r>
        <w:t>Крестовское</w:t>
      </w:r>
      <w:proofErr w:type="spellEnd"/>
      <w:r>
        <w:t>";</w:t>
      </w:r>
    </w:p>
    <w:p w:rsidR="00130703" w:rsidRDefault="00130703">
      <w:pPr>
        <w:pStyle w:val="ConsPlusNormal"/>
        <w:spacing w:before="200"/>
        <w:ind w:firstLine="540"/>
        <w:jc w:val="both"/>
      </w:pPr>
      <w:r>
        <w:t>2) расширение кладбища "Орлецы".</w:t>
      </w:r>
    </w:p>
    <w:p w:rsidR="00130703" w:rsidRDefault="006C3AE7">
      <w:pPr>
        <w:pStyle w:val="ConsPlusNormal"/>
        <w:spacing w:before="200"/>
        <w:ind w:firstLine="540"/>
        <w:jc w:val="both"/>
      </w:pPr>
      <w:hyperlink w:anchor="P1557">
        <w:r w:rsidR="00130703">
          <w:rPr>
            <w:color w:val="0000FF"/>
          </w:rPr>
          <w:t>Перечень</w:t>
        </w:r>
      </w:hyperlink>
      <w:r w:rsidR="00130703">
        <w:t xml:space="preserve"> основных мероприятий, сведения об объемах их финансирования и другая информация об основных мероприятиях приводятся в приложении 1 к подпрограмме 2.</w:t>
      </w:r>
    </w:p>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both"/>
      </w:pPr>
    </w:p>
    <w:p w:rsidR="00130703" w:rsidRDefault="00130703">
      <w:pPr>
        <w:pStyle w:val="ConsPlusNormal"/>
        <w:jc w:val="right"/>
        <w:outlineLvl w:val="2"/>
      </w:pPr>
      <w:r>
        <w:t>Приложение 1</w:t>
      </w:r>
    </w:p>
    <w:p w:rsidR="00130703" w:rsidRDefault="00130703">
      <w:pPr>
        <w:pStyle w:val="ConsPlusNormal"/>
        <w:jc w:val="right"/>
      </w:pPr>
      <w:r>
        <w:t>к подпрограмме 2</w:t>
      </w:r>
    </w:p>
    <w:p w:rsidR="00130703" w:rsidRDefault="00130703">
      <w:pPr>
        <w:pStyle w:val="ConsPlusNormal"/>
        <w:jc w:val="right"/>
      </w:pPr>
      <w:r>
        <w:t xml:space="preserve">"Благоустройство города </w:t>
      </w:r>
      <w:proofErr w:type="gramStart"/>
      <w:r>
        <w:t>для</w:t>
      </w:r>
      <w:proofErr w:type="gramEnd"/>
      <w:r>
        <w:t xml:space="preserve"> комфортного</w:t>
      </w:r>
    </w:p>
    <w:p w:rsidR="00130703" w:rsidRDefault="00130703">
      <w:pPr>
        <w:pStyle w:val="ConsPlusNormal"/>
        <w:jc w:val="right"/>
      </w:pPr>
      <w:r>
        <w:t>и безопасного проживания граждан"</w:t>
      </w:r>
    </w:p>
    <w:p w:rsidR="00130703" w:rsidRDefault="00130703">
      <w:pPr>
        <w:pStyle w:val="ConsPlusNormal"/>
        <w:jc w:val="both"/>
      </w:pPr>
    </w:p>
    <w:p w:rsidR="00130703" w:rsidRDefault="00130703">
      <w:pPr>
        <w:pStyle w:val="ConsPlusTitle"/>
        <w:jc w:val="center"/>
      </w:pPr>
      <w:bookmarkStart w:id="10" w:name="P1557"/>
      <w:bookmarkEnd w:id="10"/>
      <w:r>
        <w:t>Перечень</w:t>
      </w:r>
    </w:p>
    <w:p w:rsidR="00130703" w:rsidRDefault="00130703">
      <w:pPr>
        <w:pStyle w:val="ConsPlusTitle"/>
        <w:jc w:val="center"/>
      </w:pPr>
      <w:r>
        <w:t>основных мероприятий и сведения об объемах финансирования</w:t>
      </w:r>
    </w:p>
    <w:p w:rsidR="00130703" w:rsidRDefault="00130703">
      <w:pPr>
        <w:pStyle w:val="ConsPlusTitle"/>
        <w:jc w:val="center"/>
      </w:pPr>
      <w:r>
        <w:t xml:space="preserve">подпрограммы 2 "Благоустройство города </w:t>
      </w:r>
      <w:proofErr w:type="gramStart"/>
      <w:r>
        <w:t>для</w:t>
      </w:r>
      <w:proofErr w:type="gramEnd"/>
      <w:r>
        <w:t xml:space="preserve"> комфортного</w:t>
      </w:r>
    </w:p>
    <w:p w:rsidR="00130703" w:rsidRDefault="00130703">
      <w:pPr>
        <w:pStyle w:val="ConsPlusTitle"/>
        <w:jc w:val="center"/>
      </w:pPr>
      <w:r>
        <w:t>и безопасного проживания граждан"</w:t>
      </w:r>
    </w:p>
    <w:p w:rsidR="00130703" w:rsidRDefault="0013070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130703">
        <w:tc>
          <w:tcPr>
            <w:tcW w:w="60" w:type="dxa"/>
            <w:tcBorders>
              <w:top w:val="nil"/>
              <w:left w:val="nil"/>
              <w:bottom w:val="nil"/>
              <w:right w:val="nil"/>
            </w:tcBorders>
            <w:shd w:val="clear" w:color="auto" w:fill="CED3F1"/>
            <w:tcMar>
              <w:top w:w="0" w:type="dxa"/>
              <w:left w:w="0" w:type="dxa"/>
              <w:bottom w:w="0" w:type="dxa"/>
              <w:right w:w="0" w:type="dxa"/>
            </w:tcMar>
          </w:tcPr>
          <w:p w:rsidR="00130703" w:rsidRDefault="0013070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30703" w:rsidRDefault="00130703">
            <w:pPr>
              <w:pStyle w:val="ConsPlusNormal"/>
              <w:jc w:val="center"/>
            </w:pPr>
            <w:r>
              <w:rPr>
                <w:color w:val="392C69"/>
              </w:rPr>
              <w:t>Список изменяющих документов</w:t>
            </w:r>
          </w:p>
          <w:p w:rsidR="00130703" w:rsidRDefault="00130703">
            <w:pPr>
              <w:pStyle w:val="ConsPlusNormal"/>
              <w:jc w:val="center"/>
            </w:pPr>
            <w:proofErr w:type="gramStart"/>
            <w:r>
              <w:rPr>
                <w:color w:val="392C69"/>
              </w:rPr>
              <w:t xml:space="preserve">(в ред. </w:t>
            </w:r>
            <w:hyperlink r:id="rId99">
              <w:r>
                <w:rPr>
                  <w:color w:val="0000FF"/>
                </w:rPr>
                <w:t>постановления</w:t>
              </w:r>
            </w:hyperlink>
            <w:r>
              <w:rPr>
                <w:color w:val="392C69"/>
              </w:rPr>
              <w:t xml:space="preserve"> Администрации города Пскова</w:t>
            </w:r>
            <w:proofErr w:type="gramEnd"/>
          </w:p>
          <w:p w:rsidR="00130703" w:rsidRDefault="00130703">
            <w:pPr>
              <w:pStyle w:val="ConsPlusNormal"/>
              <w:jc w:val="center"/>
            </w:pPr>
            <w:r>
              <w:rPr>
                <w:color w:val="392C69"/>
              </w:rPr>
              <w:t>от 02.08.2022 N 1356)</w:t>
            </w:r>
          </w:p>
        </w:tc>
        <w:tc>
          <w:tcPr>
            <w:tcW w:w="113" w:type="dxa"/>
            <w:tcBorders>
              <w:top w:val="nil"/>
              <w:left w:val="nil"/>
              <w:bottom w:val="nil"/>
              <w:right w:val="nil"/>
            </w:tcBorders>
            <w:shd w:val="clear" w:color="auto" w:fill="F4F3F8"/>
            <w:tcMar>
              <w:top w:w="0" w:type="dxa"/>
              <w:left w:w="0" w:type="dxa"/>
              <w:bottom w:w="0" w:type="dxa"/>
              <w:right w:w="0" w:type="dxa"/>
            </w:tcMar>
          </w:tcPr>
          <w:p w:rsidR="00130703" w:rsidRDefault="00130703">
            <w:pPr>
              <w:pStyle w:val="ConsPlusNormal"/>
            </w:pPr>
          </w:p>
        </w:tc>
      </w:tr>
    </w:tbl>
    <w:p w:rsidR="00130703" w:rsidRDefault="00130703">
      <w:pPr>
        <w:pStyle w:val="ConsPlusNormal"/>
        <w:jc w:val="both"/>
      </w:pPr>
    </w:p>
    <w:p w:rsidR="00130703" w:rsidRDefault="00130703">
      <w:pPr>
        <w:pStyle w:val="ConsPlusNormal"/>
        <w:sectPr w:rsidR="0013070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1304"/>
        <w:gridCol w:w="1134"/>
        <w:gridCol w:w="1191"/>
        <w:gridCol w:w="1361"/>
        <w:gridCol w:w="1134"/>
        <w:gridCol w:w="1191"/>
        <w:gridCol w:w="1474"/>
        <w:gridCol w:w="2381"/>
        <w:gridCol w:w="2551"/>
        <w:gridCol w:w="1252"/>
        <w:gridCol w:w="1474"/>
        <w:gridCol w:w="2551"/>
      </w:tblGrid>
      <w:tr w:rsidR="00130703">
        <w:tc>
          <w:tcPr>
            <w:tcW w:w="2665" w:type="dxa"/>
            <w:vMerge w:val="restart"/>
          </w:tcPr>
          <w:p w:rsidR="00130703" w:rsidRDefault="00130703">
            <w:pPr>
              <w:pStyle w:val="ConsPlusNormal"/>
              <w:jc w:val="center"/>
            </w:pPr>
            <w:r>
              <w:t>Наименование основного мероприятия подпрограммы</w:t>
            </w:r>
          </w:p>
        </w:tc>
        <w:tc>
          <w:tcPr>
            <w:tcW w:w="1304" w:type="dxa"/>
            <w:vMerge w:val="restart"/>
          </w:tcPr>
          <w:p w:rsidR="00130703" w:rsidRDefault="00130703">
            <w:pPr>
              <w:pStyle w:val="ConsPlusNormal"/>
              <w:jc w:val="center"/>
            </w:pPr>
            <w:r>
              <w:t>Срок реализации основного мероприятия</w:t>
            </w:r>
          </w:p>
        </w:tc>
        <w:tc>
          <w:tcPr>
            <w:tcW w:w="1134" w:type="dxa"/>
            <w:vMerge w:val="restart"/>
          </w:tcPr>
          <w:p w:rsidR="00130703" w:rsidRDefault="00130703">
            <w:pPr>
              <w:pStyle w:val="ConsPlusNormal"/>
              <w:jc w:val="center"/>
            </w:pPr>
            <w:r>
              <w:t>Объем финансирования</w:t>
            </w:r>
          </w:p>
          <w:p w:rsidR="00130703" w:rsidRDefault="00130703">
            <w:pPr>
              <w:pStyle w:val="ConsPlusNormal"/>
              <w:jc w:val="center"/>
            </w:pPr>
            <w:r>
              <w:t>(тыс. рублей)</w:t>
            </w:r>
          </w:p>
        </w:tc>
        <w:tc>
          <w:tcPr>
            <w:tcW w:w="4877" w:type="dxa"/>
            <w:gridSpan w:val="4"/>
          </w:tcPr>
          <w:p w:rsidR="00130703" w:rsidRDefault="00130703">
            <w:pPr>
              <w:pStyle w:val="ConsPlusNormal"/>
              <w:jc w:val="center"/>
            </w:pPr>
            <w:r>
              <w:t>В том числе за счет средств</w:t>
            </w:r>
          </w:p>
        </w:tc>
        <w:tc>
          <w:tcPr>
            <w:tcW w:w="1474" w:type="dxa"/>
            <w:vMerge w:val="restart"/>
          </w:tcPr>
          <w:p w:rsidR="00130703" w:rsidRDefault="00130703">
            <w:pPr>
              <w:pStyle w:val="ConsPlusNormal"/>
              <w:jc w:val="center"/>
            </w:pPr>
            <w:r>
              <w:t>Исполнитель основного мероприятия</w:t>
            </w:r>
          </w:p>
        </w:tc>
        <w:tc>
          <w:tcPr>
            <w:tcW w:w="2381" w:type="dxa"/>
            <w:vMerge w:val="restart"/>
          </w:tcPr>
          <w:p w:rsidR="00130703" w:rsidRDefault="00130703">
            <w:pPr>
              <w:pStyle w:val="ConsPlusNormal"/>
              <w:jc w:val="center"/>
            </w:pPr>
            <w:r>
              <w:t>Ожидаемый результат выполнения основного мероприятия на конец срока действия</w:t>
            </w:r>
          </w:p>
        </w:tc>
        <w:tc>
          <w:tcPr>
            <w:tcW w:w="5277" w:type="dxa"/>
            <w:gridSpan w:val="3"/>
            <w:vMerge w:val="restart"/>
          </w:tcPr>
          <w:p w:rsidR="00130703" w:rsidRDefault="00130703">
            <w:pPr>
              <w:pStyle w:val="ConsPlusNormal"/>
              <w:jc w:val="center"/>
            </w:pPr>
            <w:r>
              <w:t>Показатели (индикаторы) результативности выполнения основных мероприятий, по годам реализации</w:t>
            </w:r>
          </w:p>
        </w:tc>
        <w:tc>
          <w:tcPr>
            <w:tcW w:w="2551" w:type="dxa"/>
            <w:vMerge w:val="restart"/>
          </w:tcPr>
          <w:p w:rsidR="00130703" w:rsidRDefault="00130703">
            <w:pPr>
              <w:pStyle w:val="ConsPlusNormal"/>
              <w:jc w:val="center"/>
            </w:pPr>
            <w:r>
              <w:t>Связь основных мероприятий с показателями муниципальной программы и подпрограммы</w:t>
            </w:r>
          </w:p>
        </w:tc>
      </w:tr>
      <w:tr w:rsidR="00130703">
        <w:trPr>
          <w:trHeight w:val="230"/>
        </w:trPr>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val="restart"/>
          </w:tcPr>
          <w:p w:rsidR="00130703" w:rsidRDefault="00130703">
            <w:pPr>
              <w:pStyle w:val="ConsPlusNormal"/>
              <w:jc w:val="center"/>
            </w:pPr>
            <w:r>
              <w:t>Федеральный бюджет</w:t>
            </w:r>
          </w:p>
        </w:tc>
        <w:tc>
          <w:tcPr>
            <w:tcW w:w="1361" w:type="dxa"/>
            <w:vMerge w:val="restart"/>
          </w:tcPr>
          <w:p w:rsidR="00130703" w:rsidRDefault="00130703">
            <w:pPr>
              <w:pStyle w:val="ConsPlusNormal"/>
              <w:jc w:val="center"/>
            </w:pPr>
            <w:r>
              <w:t>Областной бюджет</w:t>
            </w:r>
          </w:p>
        </w:tc>
        <w:tc>
          <w:tcPr>
            <w:tcW w:w="1134" w:type="dxa"/>
            <w:vMerge w:val="restart"/>
          </w:tcPr>
          <w:p w:rsidR="00130703" w:rsidRDefault="00130703">
            <w:pPr>
              <w:pStyle w:val="ConsPlusNormal"/>
              <w:jc w:val="center"/>
            </w:pPr>
            <w:r>
              <w:t>Местный бюджет</w:t>
            </w:r>
          </w:p>
        </w:tc>
        <w:tc>
          <w:tcPr>
            <w:tcW w:w="1191" w:type="dxa"/>
            <w:vMerge w:val="restart"/>
          </w:tcPr>
          <w:p w:rsidR="00130703" w:rsidRDefault="00130703">
            <w:pPr>
              <w:pStyle w:val="ConsPlusNormal"/>
              <w:jc w:val="center"/>
            </w:pPr>
            <w:r>
              <w:t>Внебюджетные источники</w:t>
            </w: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5277" w:type="dxa"/>
            <w:gridSpan w:val="3"/>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361"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val="restart"/>
          </w:tcPr>
          <w:p w:rsidR="00130703" w:rsidRDefault="00130703">
            <w:pPr>
              <w:pStyle w:val="ConsPlusNormal"/>
              <w:jc w:val="center"/>
            </w:pPr>
            <w:r>
              <w:t>Наименование и единица измерения</w:t>
            </w:r>
          </w:p>
        </w:tc>
        <w:tc>
          <w:tcPr>
            <w:tcW w:w="2726" w:type="dxa"/>
            <w:gridSpan w:val="2"/>
          </w:tcPr>
          <w:p w:rsidR="00130703" w:rsidRDefault="00130703">
            <w:pPr>
              <w:pStyle w:val="ConsPlusNormal"/>
              <w:jc w:val="center"/>
            </w:pPr>
            <w:r>
              <w:t>Значения по годам реализации</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361" w:type="dxa"/>
            <w:vMerge/>
          </w:tcPr>
          <w:p w:rsidR="00130703" w:rsidRDefault="00130703">
            <w:pPr>
              <w:pStyle w:val="ConsPlusNormal"/>
            </w:pPr>
          </w:p>
        </w:tc>
        <w:tc>
          <w:tcPr>
            <w:tcW w:w="1134" w:type="dxa"/>
            <w:vMerge/>
          </w:tcPr>
          <w:p w:rsidR="00130703" w:rsidRDefault="00130703">
            <w:pPr>
              <w:pStyle w:val="ConsPlusNormal"/>
            </w:pPr>
          </w:p>
        </w:tc>
        <w:tc>
          <w:tcPr>
            <w:tcW w:w="1191" w:type="dxa"/>
            <w:vMerge/>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Показатель 1</w:t>
            </w:r>
          </w:p>
        </w:tc>
        <w:tc>
          <w:tcPr>
            <w:tcW w:w="1474" w:type="dxa"/>
          </w:tcPr>
          <w:p w:rsidR="00130703" w:rsidRDefault="00130703">
            <w:pPr>
              <w:pStyle w:val="ConsPlusNormal"/>
              <w:jc w:val="center"/>
            </w:pPr>
            <w:r>
              <w:t>Показатель 2</w:t>
            </w:r>
          </w:p>
        </w:tc>
        <w:tc>
          <w:tcPr>
            <w:tcW w:w="2551" w:type="dxa"/>
            <w:vMerge/>
          </w:tcPr>
          <w:p w:rsidR="00130703" w:rsidRDefault="00130703">
            <w:pPr>
              <w:pStyle w:val="ConsPlusNormal"/>
            </w:pPr>
          </w:p>
        </w:tc>
      </w:tr>
      <w:tr w:rsidR="00130703">
        <w:tc>
          <w:tcPr>
            <w:tcW w:w="2665" w:type="dxa"/>
          </w:tcPr>
          <w:p w:rsidR="00130703" w:rsidRDefault="00130703">
            <w:pPr>
              <w:pStyle w:val="ConsPlusNormal"/>
              <w:jc w:val="center"/>
            </w:pPr>
            <w:r>
              <w:t>1</w:t>
            </w:r>
          </w:p>
        </w:tc>
        <w:tc>
          <w:tcPr>
            <w:tcW w:w="1304" w:type="dxa"/>
          </w:tcPr>
          <w:p w:rsidR="00130703" w:rsidRDefault="00130703">
            <w:pPr>
              <w:pStyle w:val="ConsPlusNormal"/>
              <w:jc w:val="center"/>
            </w:pPr>
            <w:r>
              <w:t>2</w:t>
            </w:r>
          </w:p>
        </w:tc>
        <w:tc>
          <w:tcPr>
            <w:tcW w:w="1134" w:type="dxa"/>
          </w:tcPr>
          <w:p w:rsidR="00130703" w:rsidRDefault="00130703">
            <w:pPr>
              <w:pStyle w:val="ConsPlusNormal"/>
              <w:jc w:val="center"/>
            </w:pPr>
            <w:r>
              <w:t>3</w:t>
            </w:r>
          </w:p>
        </w:tc>
        <w:tc>
          <w:tcPr>
            <w:tcW w:w="1191" w:type="dxa"/>
          </w:tcPr>
          <w:p w:rsidR="00130703" w:rsidRDefault="00130703">
            <w:pPr>
              <w:pStyle w:val="ConsPlusNormal"/>
              <w:jc w:val="center"/>
            </w:pPr>
            <w:r>
              <w:t>4</w:t>
            </w:r>
          </w:p>
        </w:tc>
        <w:tc>
          <w:tcPr>
            <w:tcW w:w="1361" w:type="dxa"/>
          </w:tcPr>
          <w:p w:rsidR="00130703" w:rsidRDefault="00130703">
            <w:pPr>
              <w:pStyle w:val="ConsPlusNormal"/>
              <w:jc w:val="center"/>
            </w:pPr>
            <w:r>
              <w:t>5</w:t>
            </w:r>
          </w:p>
        </w:tc>
        <w:tc>
          <w:tcPr>
            <w:tcW w:w="1134" w:type="dxa"/>
          </w:tcPr>
          <w:p w:rsidR="00130703" w:rsidRDefault="00130703">
            <w:pPr>
              <w:pStyle w:val="ConsPlusNormal"/>
              <w:jc w:val="center"/>
            </w:pPr>
            <w:r>
              <w:t>6</w:t>
            </w:r>
          </w:p>
        </w:tc>
        <w:tc>
          <w:tcPr>
            <w:tcW w:w="1191" w:type="dxa"/>
          </w:tcPr>
          <w:p w:rsidR="00130703" w:rsidRDefault="00130703">
            <w:pPr>
              <w:pStyle w:val="ConsPlusNormal"/>
              <w:jc w:val="center"/>
            </w:pPr>
            <w:r>
              <w:t>7</w:t>
            </w:r>
          </w:p>
        </w:tc>
        <w:tc>
          <w:tcPr>
            <w:tcW w:w="1474" w:type="dxa"/>
          </w:tcPr>
          <w:p w:rsidR="00130703" w:rsidRDefault="00130703">
            <w:pPr>
              <w:pStyle w:val="ConsPlusNormal"/>
              <w:jc w:val="center"/>
            </w:pPr>
            <w:r>
              <w:t>8</w:t>
            </w:r>
          </w:p>
        </w:tc>
        <w:tc>
          <w:tcPr>
            <w:tcW w:w="2381" w:type="dxa"/>
          </w:tcPr>
          <w:p w:rsidR="00130703" w:rsidRDefault="00130703">
            <w:pPr>
              <w:pStyle w:val="ConsPlusNormal"/>
              <w:jc w:val="center"/>
            </w:pPr>
            <w:r>
              <w:t>9</w:t>
            </w:r>
          </w:p>
        </w:tc>
        <w:tc>
          <w:tcPr>
            <w:tcW w:w="2551" w:type="dxa"/>
          </w:tcPr>
          <w:p w:rsidR="00130703" w:rsidRDefault="00130703">
            <w:pPr>
              <w:pStyle w:val="ConsPlusNormal"/>
              <w:jc w:val="center"/>
            </w:pPr>
            <w:r>
              <w:t>10</w:t>
            </w:r>
          </w:p>
        </w:tc>
        <w:tc>
          <w:tcPr>
            <w:tcW w:w="1252" w:type="dxa"/>
          </w:tcPr>
          <w:p w:rsidR="00130703" w:rsidRDefault="00130703">
            <w:pPr>
              <w:pStyle w:val="ConsPlusNormal"/>
              <w:jc w:val="center"/>
            </w:pPr>
            <w:r>
              <w:t>11</w:t>
            </w:r>
          </w:p>
        </w:tc>
        <w:tc>
          <w:tcPr>
            <w:tcW w:w="1474" w:type="dxa"/>
          </w:tcPr>
          <w:p w:rsidR="00130703" w:rsidRDefault="00130703">
            <w:pPr>
              <w:pStyle w:val="ConsPlusNormal"/>
              <w:jc w:val="center"/>
            </w:pPr>
            <w:r>
              <w:t>12</w:t>
            </w:r>
          </w:p>
        </w:tc>
        <w:tc>
          <w:tcPr>
            <w:tcW w:w="2551" w:type="dxa"/>
          </w:tcPr>
          <w:p w:rsidR="00130703" w:rsidRDefault="00130703">
            <w:pPr>
              <w:pStyle w:val="ConsPlusNormal"/>
              <w:jc w:val="center"/>
            </w:pPr>
            <w:r>
              <w:t>13</w:t>
            </w:r>
          </w:p>
        </w:tc>
      </w:tr>
      <w:tr w:rsidR="00130703">
        <w:tc>
          <w:tcPr>
            <w:tcW w:w="21663" w:type="dxa"/>
            <w:gridSpan w:val="13"/>
          </w:tcPr>
          <w:p w:rsidR="00130703" w:rsidRDefault="00130703">
            <w:pPr>
              <w:pStyle w:val="ConsPlusNormal"/>
            </w:pPr>
            <w:r>
              <w:t>Подпрограмма 2 Благоустройство города для комфортного и безопасного проживания граждан.</w:t>
            </w:r>
          </w:p>
        </w:tc>
      </w:tr>
      <w:tr w:rsidR="00130703">
        <w:tc>
          <w:tcPr>
            <w:tcW w:w="21663" w:type="dxa"/>
            <w:gridSpan w:val="13"/>
          </w:tcPr>
          <w:p w:rsidR="00130703" w:rsidRDefault="00130703">
            <w:pPr>
              <w:pStyle w:val="ConsPlusNormal"/>
            </w:pPr>
            <w:r>
              <w:t>Задача 2.1 подпрограммы "Повышение качества содержания общедоступных рекреационных пространств и иных зон отдыха, объектов внешнего благоустройства</w:t>
            </w:r>
            <w:proofErr w:type="gramStart"/>
            <w:r>
              <w:t>."</w:t>
            </w:r>
            <w:proofErr w:type="gramEnd"/>
          </w:p>
        </w:tc>
      </w:tr>
      <w:tr w:rsidR="00130703">
        <w:tc>
          <w:tcPr>
            <w:tcW w:w="2665" w:type="dxa"/>
            <w:vMerge w:val="restart"/>
          </w:tcPr>
          <w:p w:rsidR="00130703" w:rsidRDefault="00130703">
            <w:pPr>
              <w:pStyle w:val="ConsPlusNormal"/>
            </w:pPr>
            <w:r>
              <w:t>Основное мероприятие 2.1.1.</w:t>
            </w:r>
          </w:p>
          <w:p w:rsidR="00130703" w:rsidRDefault="00130703">
            <w:pPr>
              <w:pStyle w:val="ConsPlusNormal"/>
            </w:pPr>
            <w:r>
              <w:t>Содержание общедоступных рекреационных пространств города.</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463777,2</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463777,2</w:t>
            </w:r>
          </w:p>
        </w:tc>
        <w:tc>
          <w:tcPr>
            <w:tcW w:w="1191" w:type="dxa"/>
          </w:tcPr>
          <w:p w:rsidR="00130703" w:rsidRDefault="00130703">
            <w:pPr>
              <w:pStyle w:val="ConsPlusNormal"/>
            </w:pPr>
          </w:p>
        </w:tc>
        <w:tc>
          <w:tcPr>
            <w:tcW w:w="1474" w:type="dxa"/>
            <w:vMerge w:val="restart"/>
          </w:tcPr>
          <w:p w:rsidR="00130703" w:rsidRDefault="00130703">
            <w:pPr>
              <w:pStyle w:val="ConsPlusNormal"/>
            </w:pPr>
            <w:r>
              <w:t xml:space="preserve">УГХ, </w:t>
            </w:r>
            <w:proofErr w:type="spellStart"/>
            <w:r>
              <w:t>УСиКР</w:t>
            </w:r>
            <w:proofErr w:type="spellEnd"/>
          </w:p>
        </w:tc>
        <w:tc>
          <w:tcPr>
            <w:tcW w:w="2381" w:type="dxa"/>
            <w:vMerge w:val="restart"/>
          </w:tcPr>
          <w:p w:rsidR="00130703" w:rsidRDefault="00130703">
            <w:pPr>
              <w:pStyle w:val="ConsPlusNormal"/>
            </w:pPr>
            <w:r>
              <w:t>Ежегодно обеспечено выполнение комплекса работ для поддержания нормативного санитарного эстетического и экологического состояния рекреационных пространств и городских лесов, в соответствии с заключенными контрактами.</w:t>
            </w:r>
          </w:p>
        </w:tc>
        <w:tc>
          <w:tcPr>
            <w:tcW w:w="2551" w:type="dxa"/>
            <w:vMerge w:val="restart"/>
          </w:tcPr>
          <w:p w:rsidR="00130703" w:rsidRDefault="00130703">
            <w:pPr>
              <w:pStyle w:val="ConsPlusNormal"/>
              <w:jc w:val="both"/>
            </w:pPr>
            <w:r>
              <w:t>1. Площадь территорий рекреационного назначения (зеленые зоны, набережные, пляжи), текущее содержание и благоустройство которых проведено за год (</w:t>
            </w:r>
            <w:proofErr w:type="gramStart"/>
            <w:r>
              <w:t>га</w:t>
            </w:r>
            <w:proofErr w:type="gramEnd"/>
            <w:r>
              <w:t>)</w:t>
            </w:r>
          </w:p>
          <w:p w:rsidR="00130703" w:rsidRDefault="00130703">
            <w:pPr>
              <w:pStyle w:val="ConsPlusNormal"/>
              <w:jc w:val="both"/>
            </w:pPr>
            <w:r>
              <w:t xml:space="preserve">2. Доля площади территории рекреационного назначения, на которой проведена </w:t>
            </w:r>
            <w:proofErr w:type="spellStart"/>
            <w:r>
              <w:t>акарицидная</w:t>
            </w:r>
            <w:proofErr w:type="spellEnd"/>
            <w:r>
              <w:t xml:space="preserve"> обработка, от общей площади территорий, обслуживаемых зеленых зон, подлежащих обработке (%)</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Программа</w:t>
            </w:r>
          </w:p>
          <w:p w:rsidR="00130703" w:rsidRDefault="00130703">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p w:rsidR="00130703" w:rsidRDefault="00130703">
            <w:pPr>
              <w:pStyle w:val="ConsPlusNormal"/>
            </w:pPr>
            <w:r>
              <w:t>Подпрограмма</w:t>
            </w:r>
          </w:p>
          <w:p w:rsidR="00130703" w:rsidRDefault="00130703">
            <w:pPr>
              <w:pStyle w:val="ConsPlusNormal"/>
            </w:pPr>
            <w:r>
              <w:t>Площадь озелененных территорий общего пользования, комплексное содержание которых осуществляется в текущем году</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90013,8</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90013,8</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140</w:t>
            </w:r>
          </w:p>
        </w:tc>
        <w:tc>
          <w:tcPr>
            <w:tcW w:w="1474" w:type="dxa"/>
          </w:tcPr>
          <w:p w:rsidR="00130703" w:rsidRDefault="00130703">
            <w:pPr>
              <w:pStyle w:val="ConsPlusNormal"/>
              <w:jc w:val="center"/>
            </w:pPr>
            <w:r>
              <w:t>9,7</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78532,4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78532,4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140</w:t>
            </w:r>
          </w:p>
        </w:tc>
        <w:tc>
          <w:tcPr>
            <w:tcW w:w="1474" w:type="dxa"/>
          </w:tcPr>
          <w:p w:rsidR="00130703" w:rsidRDefault="00130703">
            <w:pPr>
              <w:pStyle w:val="ConsPlusNormal"/>
              <w:jc w:val="center"/>
            </w:pPr>
            <w:r>
              <w:t>60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78532,4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78532,4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143</w:t>
            </w:r>
          </w:p>
        </w:tc>
        <w:tc>
          <w:tcPr>
            <w:tcW w:w="1474" w:type="dxa"/>
          </w:tcPr>
          <w:p w:rsidR="00130703" w:rsidRDefault="00130703">
            <w:pPr>
              <w:pStyle w:val="ConsPlusNormal"/>
              <w:jc w:val="center"/>
            </w:pPr>
            <w:r>
              <w:t>65</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143</w:t>
            </w:r>
          </w:p>
        </w:tc>
        <w:tc>
          <w:tcPr>
            <w:tcW w:w="1474" w:type="dxa"/>
          </w:tcPr>
          <w:p w:rsidR="00130703" w:rsidRDefault="00130703">
            <w:pPr>
              <w:pStyle w:val="ConsPlusNormal"/>
              <w:jc w:val="center"/>
            </w:pPr>
            <w:r>
              <w:t>70</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145</w:t>
            </w:r>
          </w:p>
        </w:tc>
        <w:tc>
          <w:tcPr>
            <w:tcW w:w="1474" w:type="dxa"/>
          </w:tcPr>
          <w:p w:rsidR="00130703" w:rsidRDefault="00130703">
            <w:pPr>
              <w:pStyle w:val="ConsPlusNormal"/>
              <w:jc w:val="center"/>
            </w:pPr>
            <w:r>
              <w:t>75</w:t>
            </w: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73683,4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145</w:t>
            </w:r>
          </w:p>
        </w:tc>
        <w:tc>
          <w:tcPr>
            <w:tcW w:w="1474" w:type="dxa"/>
          </w:tcPr>
          <w:p w:rsidR="00130703" w:rsidRDefault="00130703">
            <w:pPr>
              <w:pStyle w:val="ConsPlusNormal"/>
              <w:jc w:val="center"/>
            </w:pPr>
            <w:r>
              <w:t>80</w:t>
            </w: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2.1.2.</w:t>
            </w:r>
          </w:p>
          <w:p w:rsidR="00130703" w:rsidRDefault="00130703">
            <w:pPr>
              <w:pStyle w:val="ConsPlusNormal"/>
            </w:pPr>
            <w:r>
              <w:t>Организация праздничного пространства на территории МО "Город Псков"</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37202,2</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37202,2</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p w:rsidR="00130703" w:rsidRDefault="00130703">
            <w:pPr>
              <w:pStyle w:val="ConsPlusNormal"/>
            </w:pPr>
            <w:r>
              <w:t>СС</w:t>
            </w:r>
          </w:p>
        </w:tc>
        <w:tc>
          <w:tcPr>
            <w:tcW w:w="2381" w:type="dxa"/>
            <w:vMerge w:val="restart"/>
          </w:tcPr>
          <w:p w:rsidR="00130703" w:rsidRDefault="00130703">
            <w:pPr>
              <w:pStyle w:val="ConsPlusNormal"/>
            </w:pPr>
            <w:r>
              <w:t>Ежегодно осуществлена организация и уборка территорий, предназначенных для проведения не менее 10 общегородских праздничных мероприятий, в том числе установка и обслуживание биотуалетов в количестве и графикам, в соответствии с заключенными контрактами.</w:t>
            </w:r>
          </w:p>
        </w:tc>
        <w:tc>
          <w:tcPr>
            <w:tcW w:w="2551" w:type="dxa"/>
            <w:vMerge w:val="restart"/>
          </w:tcPr>
          <w:p w:rsidR="00130703" w:rsidRDefault="00130703">
            <w:pPr>
              <w:pStyle w:val="ConsPlusNormal"/>
              <w:jc w:val="both"/>
            </w:pPr>
            <w:r>
              <w:t>1. Количество праздничных мероприятий общегородского уровня, оформление и обслуживание территорий которых осуществлено за год</w:t>
            </w:r>
          </w:p>
          <w:p w:rsidR="00130703" w:rsidRDefault="00130703">
            <w:pPr>
              <w:pStyle w:val="ConsPlusNormal"/>
              <w:jc w:val="both"/>
            </w:pPr>
            <w:r>
              <w:t>(шт.)</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нет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9902,2</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9902,2</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7974,0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7974,0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7974,0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7974,0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3784,0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2.1.3.</w:t>
            </w:r>
          </w:p>
          <w:p w:rsidR="00130703" w:rsidRDefault="00130703">
            <w:pPr>
              <w:pStyle w:val="ConsPlusNormal"/>
            </w:pPr>
            <w:r>
              <w:t xml:space="preserve">Приведение внешнего вида объектов благоустройства в соответствие с </w:t>
            </w:r>
            <w:proofErr w:type="gramStart"/>
            <w:r>
              <w:t>дизайн-кодом</w:t>
            </w:r>
            <w:proofErr w:type="gramEnd"/>
            <w:r>
              <w:t xml:space="preserve"> города</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val="restart"/>
          </w:tcPr>
          <w:p w:rsidR="00130703" w:rsidRDefault="00130703">
            <w:pPr>
              <w:pStyle w:val="ConsPlusNormal"/>
            </w:pPr>
            <w:r>
              <w:t>УГД</w:t>
            </w:r>
          </w:p>
        </w:tc>
        <w:tc>
          <w:tcPr>
            <w:tcW w:w="2381" w:type="dxa"/>
            <w:vMerge w:val="restart"/>
          </w:tcPr>
          <w:p w:rsidR="00130703" w:rsidRDefault="00130703">
            <w:pPr>
              <w:pStyle w:val="ConsPlusNormal"/>
            </w:pPr>
            <w:r>
              <w:t xml:space="preserve">Ежегодно обеспечено 100%-е соответствие утвержденных проектов зданий и сооружений </w:t>
            </w:r>
            <w:proofErr w:type="gramStart"/>
            <w:r>
              <w:t>утвержденному</w:t>
            </w:r>
            <w:proofErr w:type="gramEnd"/>
            <w:r>
              <w:t xml:space="preserve"> дизайн-коду города.</w:t>
            </w:r>
          </w:p>
        </w:tc>
        <w:tc>
          <w:tcPr>
            <w:tcW w:w="2551" w:type="dxa"/>
            <w:vMerge w:val="restart"/>
          </w:tcPr>
          <w:p w:rsidR="00130703" w:rsidRDefault="00130703">
            <w:pPr>
              <w:pStyle w:val="ConsPlusNormal"/>
              <w:jc w:val="both"/>
            </w:pPr>
            <w:r>
              <w:t>Доля утвержденных проектов зданий и сооружений, соответствующих современным архитектурным и эстетическим требованиям, от общего количества утвержденных проектов в текущем году.</w:t>
            </w:r>
          </w:p>
          <w:p w:rsidR="00130703" w:rsidRDefault="00130703">
            <w:pPr>
              <w:pStyle w:val="ConsPlusNormal"/>
              <w:jc w:val="both"/>
            </w:pPr>
            <w:r>
              <w:t>(процент)</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нет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100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2.1.4. Ремонт, капитальный ремонт, оборудование и демонтаж строений, сооружений и иных элементов благоустройства на муниципальных территориях и водных объектах города Пскова</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2100,0</w:t>
            </w:r>
          </w:p>
        </w:tc>
        <w:tc>
          <w:tcPr>
            <w:tcW w:w="1191" w:type="dxa"/>
          </w:tcPr>
          <w:p w:rsidR="00130703" w:rsidRDefault="00130703">
            <w:pPr>
              <w:pStyle w:val="ConsPlusNormal"/>
            </w:pPr>
          </w:p>
        </w:tc>
        <w:tc>
          <w:tcPr>
            <w:tcW w:w="1361" w:type="dxa"/>
          </w:tcPr>
          <w:p w:rsidR="00130703" w:rsidRDefault="00130703">
            <w:pPr>
              <w:pStyle w:val="ConsPlusNormal"/>
              <w:jc w:val="center"/>
            </w:pPr>
            <w:r>
              <w:t>1946,0</w:t>
            </w:r>
          </w:p>
        </w:tc>
        <w:tc>
          <w:tcPr>
            <w:tcW w:w="1134" w:type="dxa"/>
          </w:tcPr>
          <w:p w:rsidR="00130703" w:rsidRDefault="00130703">
            <w:pPr>
              <w:pStyle w:val="ConsPlusNormal"/>
              <w:jc w:val="center"/>
            </w:pPr>
            <w:r>
              <w:t>154,0</w:t>
            </w:r>
          </w:p>
        </w:tc>
        <w:tc>
          <w:tcPr>
            <w:tcW w:w="1191" w:type="dxa"/>
          </w:tcPr>
          <w:p w:rsidR="00130703" w:rsidRDefault="00130703">
            <w:pPr>
              <w:pStyle w:val="ConsPlusNormal"/>
            </w:pPr>
          </w:p>
        </w:tc>
        <w:tc>
          <w:tcPr>
            <w:tcW w:w="1474" w:type="dxa"/>
            <w:vMerge w:val="restart"/>
          </w:tcPr>
          <w:p w:rsidR="00130703" w:rsidRDefault="00130703">
            <w:pPr>
              <w:pStyle w:val="ConsPlusNormal"/>
            </w:pPr>
            <w:r>
              <w:t>УГХ, СБГ,</w:t>
            </w:r>
          </w:p>
          <w:p w:rsidR="00130703" w:rsidRDefault="00130703">
            <w:pPr>
              <w:pStyle w:val="ConsPlusNormal"/>
            </w:pPr>
            <w:r>
              <w:t>СС</w:t>
            </w:r>
          </w:p>
        </w:tc>
        <w:tc>
          <w:tcPr>
            <w:tcW w:w="2381" w:type="dxa"/>
            <w:vMerge w:val="restart"/>
          </w:tcPr>
          <w:p w:rsidR="00130703" w:rsidRDefault="00130703">
            <w:pPr>
              <w:pStyle w:val="ConsPlusNormal"/>
            </w:pPr>
            <w:r>
              <w:t>Выполнение ремонта, капитального ремонта, оборудования и (или) демонтажа строений (за исключением жилых зданий), сооружений и иных элементов благоустройства на муниципальных территориях и водных объектах в соответствии с заключенными контрактами.</w:t>
            </w:r>
          </w:p>
        </w:tc>
        <w:tc>
          <w:tcPr>
            <w:tcW w:w="2551" w:type="dxa"/>
            <w:vMerge w:val="restart"/>
          </w:tcPr>
          <w:p w:rsidR="00130703" w:rsidRDefault="00130703">
            <w:pPr>
              <w:pStyle w:val="ConsPlusNormal"/>
              <w:jc w:val="both"/>
            </w:pPr>
            <w:r>
              <w:t>Количество объектов (территорий) города на которых выполнены один из видов предусмотренных работ в текущем году (ед.)</w:t>
            </w: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val="restart"/>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2100,0</w:t>
            </w:r>
          </w:p>
        </w:tc>
        <w:tc>
          <w:tcPr>
            <w:tcW w:w="1191" w:type="dxa"/>
          </w:tcPr>
          <w:p w:rsidR="00130703" w:rsidRDefault="00130703">
            <w:pPr>
              <w:pStyle w:val="ConsPlusNormal"/>
            </w:pPr>
          </w:p>
        </w:tc>
        <w:tc>
          <w:tcPr>
            <w:tcW w:w="1361" w:type="dxa"/>
          </w:tcPr>
          <w:p w:rsidR="00130703" w:rsidRDefault="00130703">
            <w:pPr>
              <w:pStyle w:val="ConsPlusNormal"/>
              <w:jc w:val="center"/>
            </w:pPr>
            <w:r>
              <w:t>1946,0</w:t>
            </w:r>
          </w:p>
        </w:tc>
        <w:tc>
          <w:tcPr>
            <w:tcW w:w="1134" w:type="dxa"/>
          </w:tcPr>
          <w:p w:rsidR="00130703" w:rsidRDefault="00130703">
            <w:pPr>
              <w:pStyle w:val="ConsPlusNormal"/>
              <w:jc w:val="center"/>
            </w:pPr>
            <w:r>
              <w:t>154,0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1663" w:type="dxa"/>
            <w:gridSpan w:val="13"/>
          </w:tcPr>
          <w:p w:rsidR="00130703" w:rsidRDefault="00130703">
            <w:pPr>
              <w:pStyle w:val="ConsPlusNormal"/>
            </w:pPr>
            <w:r>
              <w:t xml:space="preserve">Задача 2.2 "Обеспечение стабильного </w:t>
            </w:r>
            <w:proofErr w:type="spellStart"/>
            <w:r>
              <w:t>энергоэффективного</w:t>
            </w:r>
            <w:proofErr w:type="spellEnd"/>
            <w:r>
              <w:t xml:space="preserve"> уличного освещения, формирующего безопасную городскую среду"</w:t>
            </w:r>
          </w:p>
        </w:tc>
      </w:tr>
      <w:tr w:rsidR="00130703">
        <w:tc>
          <w:tcPr>
            <w:tcW w:w="2665" w:type="dxa"/>
            <w:vMerge w:val="restart"/>
          </w:tcPr>
          <w:p w:rsidR="00130703" w:rsidRDefault="00130703">
            <w:pPr>
              <w:pStyle w:val="ConsPlusNormal"/>
            </w:pPr>
            <w:r>
              <w:t>Основное мероприятие 2.2.1.</w:t>
            </w:r>
          </w:p>
          <w:p w:rsidR="00130703" w:rsidRDefault="00130703">
            <w:pPr>
              <w:pStyle w:val="ConsPlusNormal"/>
            </w:pPr>
            <w:r>
              <w:t>Обеспечение беспрерывной работы уличного освещения города</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843288,5</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843288,5</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381" w:type="dxa"/>
            <w:vMerge w:val="restart"/>
          </w:tcPr>
          <w:p w:rsidR="00130703" w:rsidRDefault="00130703">
            <w:pPr>
              <w:pStyle w:val="ConsPlusNormal"/>
            </w:pPr>
            <w:r>
              <w:t>Ежегодно отсутствуют</w:t>
            </w:r>
          </w:p>
          <w:p w:rsidR="00130703" w:rsidRDefault="00130703">
            <w:pPr>
              <w:pStyle w:val="ConsPlusNormal"/>
            </w:pPr>
            <w:r>
              <w:t>случаи отключения электроэнергии по причинам электроэнергии на сроки, превышающие нормативные не связанные с аварийными ситуациями и стихийными действиями.</w:t>
            </w:r>
          </w:p>
        </w:tc>
        <w:tc>
          <w:tcPr>
            <w:tcW w:w="2551" w:type="dxa"/>
            <w:vMerge w:val="restart"/>
          </w:tcPr>
          <w:p w:rsidR="00130703" w:rsidRDefault="00130703">
            <w:pPr>
              <w:pStyle w:val="ConsPlusNormal"/>
              <w:jc w:val="both"/>
            </w:pPr>
            <w:r>
              <w:t>Количество случаев отключения уличного освещения по причинам отсутствия электроэнергии на сроки, превышающие нормативные за исключением аварийных ситуаций и стихийных бедствий</w:t>
            </w:r>
            <w:proofErr w:type="gramStart"/>
            <w:r>
              <w:t>.</w:t>
            </w:r>
            <w:proofErr w:type="gramEnd"/>
            <w:r>
              <w:t xml:space="preserve"> (</w:t>
            </w:r>
            <w:proofErr w:type="gramStart"/>
            <w:r>
              <w:t>с</w:t>
            </w:r>
            <w:proofErr w:type="gramEnd"/>
            <w:r>
              <w:t>лучай)</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нет</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133047,1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133047,1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145784,5</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145784,5</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145784,4</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145784,4</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139557,5</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0</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2.2.2.</w:t>
            </w:r>
          </w:p>
          <w:p w:rsidR="00130703" w:rsidRDefault="00130703">
            <w:pPr>
              <w:pStyle w:val="ConsPlusNormal"/>
            </w:pPr>
            <w:r>
              <w:t>Строительство и модернизация сетей уличного освещения</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54827,6</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54827,6</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381" w:type="dxa"/>
            <w:vMerge w:val="restart"/>
          </w:tcPr>
          <w:p w:rsidR="00130703" w:rsidRDefault="00130703">
            <w:pPr>
              <w:pStyle w:val="ConsPlusNormal"/>
            </w:pPr>
            <w:r>
              <w:t>Протяженность построенных сетей уличного освещения к 2027 году составит 14,34 км.</w:t>
            </w:r>
          </w:p>
        </w:tc>
        <w:tc>
          <w:tcPr>
            <w:tcW w:w="2551" w:type="dxa"/>
            <w:vMerge w:val="restart"/>
          </w:tcPr>
          <w:p w:rsidR="00130703" w:rsidRDefault="00130703">
            <w:pPr>
              <w:pStyle w:val="ConsPlusNormal"/>
              <w:jc w:val="both"/>
            </w:pPr>
            <w:r>
              <w:t>Протяженность сетей уличного освещения, построенных в текущем году</w:t>
            </w:r>
          </w:p>
          <w:p w:rsidR="00130703" w:rsidRDefault="00130703">
            <w:pPr>
              <w:pStyle w:val="ConsPlusNormal"/>
              <w:jc w:val="both"/>
            </w:pPr>
            <w:r>
              <w:t>(</w:t>
            </w:r>
            <w:proofErr w:type="gramStart"/>
            <w:r>
              <w:t>км</w:t>
            </w:r>
            <w:proofErr w:type="gramEnd"/>
            <w:r>
              <w:t>)</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Подпрограмма</w:t>
            </w:r>
          </w:p>
          <w:p w:rsidR="00130703" w:rsidRDefault="00130703">
            <w:pPr>
              <w:pStyle w:val="ConsPlusNormal"/>
            </w:pPr>
            <w:r>
              <w:t>Доля светильников, обеспечивающих нормативную освещенность города в общем количестве светильников Псковской городской сети</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10832,1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10832,1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2,49</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2,33</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2,34</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2,32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8799,1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2,24</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1663" w:type="dxa"/>
            <w:gridSpan w:val="13"/>
          </w:tcPr>
          <w:p w:rsidR="00130703" w:rsidRDefault="00130703">
            <w:pPr>
              <w:pStyle w:val="ConsPlusNormal"/>
            </w:pPr>
            <w:r>
              <w:t>Задача 2.3 "Улучшение качества содержания мест захоронений, обеспечение достаточного количества мест под захоронения"</w:t>
            </w:r>
          </w:p>
        </w:tc>
      </w:tr>
      <w:tr w:rsidR="00130703">
        <w:tc>
          <w:tcPr>
            <w:tcW w:w="2665" w:type="dxa"/>
            <w:vMerge w:val="restart"/>
          </w:tcPr>
          <w:p w:rsidR="00130703" w:rsidRDefault="00130703">
            <w:pPr>
              <w:pStyle w:val="ConsPlusNormal"/>
            </w:pPr>
            <w:r>
              <w:t>Основное мероприятие 2.3.1. Обеспечение надлежащей эксплуатации и содержание мест захоронения</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94210,1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94210,1</w:t>
            </w:r>
          </w:p>
        </w:tc>
        <w:tc>
          <w:tcPr>
            <w:tcW w:w="1191" w:type="dxa"/>
          </w:tcPr>
          <w:p w:rsidR="00130703" w:rsidRDefault="00130703">
            <w:pPr>
              <w:pStyle w:val="ConsPlusNormal"/>
            </w:pPr>
          </w:p>
        </w:tc>
        <w:tc>
          <w:tcPr>
            <w:tcW w:w="1474" w:type="dxa"/>
            <w:vMerge w:val="restart"/>
          </w:tcPr>
          <w:p w:rsidR="00130703" w:rsidRDefault="00130703">
            <w:pPr>
              <w:pStyle w:val="ConsPlusNormal"/>
            </w:pPr>
            <w:r>
              <w:t>УГХ</w:t>
            </w:r>
          </w:p>
        </w:tc>
        <w:tc>
          <w:tcPr>
            <w:tcW w:w="2381" w:type="dxa"/>
            <w:vMerge w:val="restart"/>
          </w:tcPr>
          <w:p w:rsidR="00130703" w:rsidRDefault="00130703">
            <w:pPr>
              <w:pStyle w:val="ConsPlusNormal"/>
            </w:pPr>
            <w:r>
              <w:t>Ежегодно обеспечено содержание мест захоронения в соответствии с нормативными требованиями и правилами благоустройства</w:t>
            </w:r>
          </w:p>
        </w:tc>
        <w:tc>
          <w:tcPr>
            <w:tcW w:w="2551" w:type="dxa"/>
            <w:vMerge w:val="restart"/>
          </w:tcPr>
          <w:p w:rsidR="00130703" w:rsidRDefault="00130703">
            <w:pPr>
              <w:pStyle w:val="ConsPlusNormal"/>
              <w:jc w:val="both"/>
            </w:pPr>
            <w:r>
              <w:t>Площадь кладбищ, содержание и текущий ремонт на которых выполнены в текущем году (</w:t>
            </w:r>
            <w:proofErr w:type="gramStart"/>
            <w:r>
              <w:t>га</w:t>
            </w:r>
            <w:proofErr w:type="gramEnd"/>
            <w:r>
              <w:t>)</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программа</w:t>
            </w:r>
          </w:p>
          <w:p w:rsidR="00130703" w:rsidRDefault="00130703">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16710,1</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16710,1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1,9</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15500,0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2,62</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val="restart"/>
          </w:tcPr>
          <w:p w:rsidR="00130703" w:rsidRDefault="00130703">
            <w:pPr>
              <w:pStyle w:val="ConsPlusNormal"/>
            </w:pPr>
            <w:r>
              <w:t>Основное мероприятие 2.3.2. Строительство и расширение мест захоронения</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59517,0</w:t>
            </w:r>
          </w:p>
        </w:tc>
        <w:tc>
          <w:tcPr>
            <w:tcW w:w="1191" w:type="dxa"/>
          </w:tcPr>
          <w:p w:rsidR="00130703" w:rsidRDefault="00130703">
            <w:pPr>
              <w:pStyle w:val="ConsPlusNormal"/>
              <w:jc w:val="center"/>
            </w:pPr>
            <w:r>
              <w:t>0,0</w:t>
            </w:r>
          </w:p>
        </w:tc>
        <w:tc>
          <w:tcPr>
            <w:tcW w:w="1361" w:type="dxa"/>
          </w:tcPr>
          <w:p w:rsidR="00130703" w:rsidRDefault="00130703">
            <w:pPr>
              <w:pStyle w:val="ConsPlusNormal"/>
              <w:jc w:val="center"/>
            </w:pPr>
            <w:r>
              <w:t>0,0</w:t>
            </w:r>
          </w:p>
        </w:tc>
        <w:tc>
          <w:tcPr>
            <w:tcW w:w="1134" w:type="dxa"/>
          </w:tcPr>
          <w:p w:rsidR="00130703" w:rsidRDefault="00130703">
            <w:pPr>
              <w:pStyle w:val="ConsPlusNormal"/>
              <w:jc w:val="center"/>
            </w:pPr>
            <w:r>
              <w:t>59517,0</w:t>
            </w:r>
          </w:p>
        </w:tc>
        <w:tc>
          <w:tcPr>
            <w:tcW w:w="1191" w:type="dxa"/>
          </w:tcPr>
          <w:p w:rsidR="00130703" w:rsidRDefault="00130703">
            <w:pPr>
              <w:pStyle w:val="ConsPlusNormal"/>
            </w:pPr>
          </w:p>
        </w:tc>
        <w:tc>
          <w:tcPr>
            <w:tcW w:w="1474" w:type="dxa"/>
            <w:vMerge w:val="restart"/>
          </w:tcPr>
          <w:p w:rsidR="00130703" w:rsidRDefault="00130703">
            <w:pPr>
              <w:pStyle w:val="ConsPlusNormal"/>
            </w:pPr>
            <w:proofErr w:type="spellStart"/>
            <w:r>
              <w:t>УСиКР</w:t>
            </w:r>
            <w:proofErr w:type="spellEnd"/>
            <w:r>
              <w:t xml:space="preserve">, УГД, </w:t>
            </w:r>
            <w:proofErr w:type="spellStart"/>
            <w:r>
              <w:t>Стн</w:t>
            </w:r>
            <w:proofErr w:type="spellEnd"/>
          </w:p>
        </w:tc>
        <w:tc>
          <w:tcPr>
            <w:tcW w:w="2381" w:type="dxa"/>
            <w:vMerge w:val="restart"/>
          </w:tcPr>
          <w:p w:rsidR="00130703" w:rsidRDefault="00130703">
            <w:pPr>
              <w:pStyle w:val="ConsPlusNormal"/>
            </w:pPr>
            <w:r>
              <w:t>Выполнен, в соответствии с планом, комплекс работ по организации и расширению территории кладбища "</w:t>
            </w:r>
            <w:proofErr w:type="spellStart"/>
            <w:r>
              <w:t>Крестовское</w:t>
            </w:r>
            <w:proofErr w:type="spellEnd"/>
            <w:r>
              <w:t>", "Орлецы-4"</w:t>
            </w:r>
          </w:p>
        </w:tc>
        <w:tc>
          <w:tcPr>
            <w:tcW w:w="2551" w:type="dxa"/>
            <w:vMerge w:val="restart"/>
          </w:tcPr>
          <w:p w:rsidR="00130703" w:rsidRDefault="00130703">
            <w:pPr>
              <w:pStyle w:val="ConsPlusNormal"/>
              <w:jc w:val="both"/>
            </w:pPr>
            <w:r>
              <w:t>Площадь кладбищ, введенная в эксплуатацию в текущем году в результате строительства и расширения.</w:t>
            </w:r>
          </w:p>
          <w:p w:rsidR="00130703" w:rsidRDefault="00130703">
            <w:pPr>
              <w:pStyle w:val="ConsPlusNormal"/>
              <w:jc w:val="both"/>
            </w:pPr>
            <w:r>
              <w:t>(</w:t>
            </w:r>
            <w:proofErr w:type="gramStart"/>
            <w:r>
              <w:t>га</w:t>
            </w:r>
            <w:proofErr w:type="gramEnd"/>
            <w:r>
              <w:t>)</w:t>
            </w:r>
          </w:p>
        </w:tc>
        <w:tc>
          <w:tcPr>
            <w:tcW w:w="1252" w:type="dxa"/>
          </w:tcPr>
          <w:p w:rsidR="00130703" w:rsidRDefault="00130703">
            <w:pPr>
              <w:pStyle w:val="ConsPlusNormal"/>
              <w:jc w:val="center"/>
            </w:pPr>
            <w:r>
              <w:t>X</w:t>
            </w:r>
          </w:p>
        </w:tc>
        <w:tc>
          <w:tcPr>
            <w:tcW w:w="1474" w:type="dxa"/>
          </w:tcPr>
          <w:p w:rsidR="00130703" w:rsidRDefault="00130703">
            <w:pPr>
              <w:pStyle w:val="ConsPlusNormal"/>
              <w:jc w:val="center"/>
            </w:pPr>
            <w:r>
              <w:t>X</w:t>
            </w:r>
          </w:p>
        </w:tc>
        <w:tc>
          <w:tcPr>
            <w:tcW w:w="2551" w:type="dxa"/>
            <w:vMerge w:val="restart"/>
          </w:tcPr>
          <w:p w:rsidR="00130703" w:rsidRDefault="00130703">
            <w:pPr>
              <w:pStyle w:val="ConsPlusNormal"/>
            </w:pPr>
            <w:r>
              <w:t>программа</w:t>
            </w:r>
          </w:p>
          <w:p w:rsidR="00130703" w:rsidRDefault="00130703">
            <w:pPr>
              <w:pStyle w:val="ConsPlusNormal"/>
            </w:pPr>
            <w:r>
              <w:t>Доля озелененных территорий общего пользования, комплексное содержание которых осуществляется, в общей площади зон рекреационного назначения озелененных территорий города</w:t>
            </w: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59302,8</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59302,8</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jc w:val="center"/>
            </w:pPr>
            <w:r>
              <w:t>3,6</w:t>
            </w: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vMerge/>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pP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pP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tcPr>
          <w:p w:rsidR="00130703" w:rsidRDefault="00130703">
            <w:pPr>
              <w:pStyle w:val="ConsPlusNormal"/>
            </w:pPr>
          </w:p>
        </w:tc>
        <w:tc>
          <w:tcPr>
            <w:tcW w:w="1474" w:type="dxa"/>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r>
              <w:t>Итого по подпрограмме</w:t>
            </w:r>
          </w:p>
        </w:tc>
        <w:tc>
          <w:tcPr>
            <w:tcW w:w="1304" w:type="dxa"/>
          </w:tcPr>
          <w:p w:rsidR="00130703" w:rsidRDefault="00130703">
            <w:pPr>
              <w:pStyle w:val="ConsPlusNormal"/>
              <w:jc w:val="center"/>
            </w:pPr>
            <w:r>
              <w:t>всего</w:t>
            </w:r>
          </w:p>
        </w:tc>
        <w:tc>
          <w:tcPr>
            <w:tcW w:w="1134" w:type="dxa"/>
          </w:tcPr>
          <w:p w:rsidR="00130703" w:rsidRDefault="00130703">
            <w:pPr>
              <w:pStyle w:val="ConsPlusNormal"/>
              <w:jc w:val="center"/>
            </w:pPr>
            <w:r>
              <w:t>1559060,0</w:t>
            </w:r>
          </w:p>
        </w:tc>
        <w:tc>
          <w:tcPr>
            <w:tcW w:w="1191" w:type="dxa"/>
          </w:tcPr>
          <w:p w:rsidR="00130703" w:rsidRDefault="00130703">
            <w:pPr>
              <w:pStyle w:val="ConsPlusNormal"/>
            </w:pPr>
          </w:p>
        </w:tc>
        <w:tc>
          <w:tcPr>
            <w:tcW w:w="1361" w:type="dxa"/>
          </w:tcPr>
          <w:p w:rsidR="00130703" w:rsidRDefault="00130703">
            <w:pPr>
              <w:pStyle w:val="ConsPlusNormal"/>
              <w:jc w:val="center"/>
            </w:pPr>
            <w:r>
              <w:t>1946,0</w:t>
            </w:r>
          </w:p>
        </w:tc>
        <w:tc>
          <w:tcPr>
            <w:tcW w:w="1134" w:type="dxa"/>
          </w:tcPr>
          <w:p w:rsidR="00130703" w:rsidRDefault="00130703">
            <w:pPr>
              <w:pStyle w:val="ConsPlusNormal"/>
              <w:jc w:val="center"/>
            </w:pPr>
            <w:r>
              <w:t>1557114,0</w:t>
            </w:r>
          </w:p>
        </w:tc>
        <w:tc>
          <w:tcPr>
            <w:tcW w:w="1191" w:type="dxa"/>
          </w:tcPr>
          <w:p w:rsidR="00130703" w:rsidRDefault="00130703">
            <w:pPr>
              <w:pStyle w:val="ConsPlusNormal"/>
            </w:pPr>
          </w:p>
        </w:tc>
        <w:tc>
          <w:tcPr>
            <w:tcW w:w="1474" w:type="dxa"/>
            <w:vMerge w:val="restart"/>
          </w:tcPr>
          <w:p w:rsidR="00130703" w:rsidRDefault="00130703">
            <w:pPr>
              <w:pStyle w:val="ConsPlusNormal"/>
            </w:pPr>
            <w:r>
              <w:t>X</w:t>
            </w:r>
          </w:p>
        </w:tc>
        <w:tc>
          <w:tcPr>
            <w:tcW w:w="2381" w:type="dxa"/>
            <w:vMerge w:val="restart"/>
          </w:tcPr>
          <w:p w:rsidR="00130703" w:rsidRDefault="00130703">
            <w:pPr>
              <w:pStyle w:val="ConsPlusNormal"/>
            </w:pPr>
            <w:r>
              <w:t>X</w:t>
            </w:r>
          </w:p>
        </w:tc>
        <w:tc>
          <w:tcPr>
            <w:tcW w:w="2551" w:type="dxa"/>
            <w:vMerge w:val="restart"/>
          </w:tcPr>
          <w:p w:rsidR="00130703" w:rsidRDefault="00130703">
            <w:pPr>
              <w:pStyle w:val="ConsPlusNormal"/>
              <w:jc w:val="both"/>
            </w:pPr>
            <w:r>
              <w:t>X</w:t>
            </w:r>
          </w:p>
        </w:tc>
        <w:tc>
          <w:tcPr>
            <w:tcW w:w="1252" w:type="dxa"/>
            <w:vMerge w:val="restart"/>
          </w:tcPr>
          <w:p w:rsidR="00130703" w:rsidRDefault="00130703">
            <w:pPr>
              <w:pStyle w:val="ConsPlusNormal"/>
              <w:jc w:val="center"/>
            </w:pPr>
            <w:r>
              <w:t>X</w:t>
            </w:r>
          </w:p>
        </w:tc>
        <w:tc>
          <w:tcPr>
            <w:tcW w:w="1474" w:type="dxa"/>
            <w:vMerge w:val="restart"/>
          </w:tcPr>
          <w:p w:rsidR="00130703" w:rsidRDefault="00130703">
            <w:pPr>
              <w:pStyle w:val="ConsPlusNormal"/>
              <w:jc w:val="center"/>
            </w:pPr>
            <w:r>
              <w:t>X</w:t>
            </w:r>
          </w:p>
        </w:tc>
        <w:tc>
          <w:tcPr>
            <w:tcW w:w="2551" w:type="dxa"/>
            <w:vMerge w:val="restart"/>
          </w:tcPr>
          <w:p w:rsidR="00130703" w:rsidRDefault="00130703">
            <w:pPr>
              <w:pStyle w:val="ConsPlusNormal"/>
              <w:jc w:val="center"/>
            </w:pPr>
            <w:r>
              <w:t>X</w:t>
            </w: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2022 год</w:t>
            </w:r>
          </w:p>
        </w:tc>
        <w:tc>
          <w:tcPr>
            <w:tcW w:w="1134" w:type="dxa"/>
          </w:tcPr>
          <w:p w:rsidR="00130703" w:rsidRDefault="00130703">
            <w:pPr>
              <w:pStyle w:val="ConsPlusNormal"/>
              <w:jc w:val="center"/>
            </w:pPr>
            <w:r>
              <w:t>321908,1</w:t>
            </w:r>
          </w:p>
        </w:tc>
        <w:tc>
          <w:tcPr>
            <w:tcW w:w="1191" w:type="dxa"/>
          </w:tcPr>
          <w:p w:rsidR="00130703" w:rsidRDefault="00130703">
            <w:pPr>
              <w:pStyle w:val="ConsPlusNormal"/>
            </w:pPr>
          </w:p>
        </w:tc>
        <w:tc>
          <w:tcPr>
            <w:tcW w:w="1361" w:type="dxa"/>
          </w:tcPr>
          <w:p w:rsidR="00130703" w:rsidRDefault="00130703">
            <w:pPr>
              <w:pStyle w:val="ConsPlusNormal"/>
              <w:jc w:val="center"/>
            </w:pPr>
            <w:r>
              <w:t>1946,0</w:t>
            </w:r>
          </w:p>
        </w:tc>
        <w:tc>
          <w:tcPr>
            <w:tcW w:w="1134" w:type="dxa"/>
          </w:tcPr>
          <w:p w:rsidR="00130703" w:rsidRDefault="00130703">
            <w:pPr>
              <w:pStyle w:val="ConsPlusNormal"/>
              <w:jc w:val="center"/>
            </w:pPr>
            <w:r>
              <w:t>319962,1</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2023 год</w:t>
            </w:r>
          </w:p>
        </w:tc>
        <w:tc>
          <w:tcPr>
            <w:tcW w:w="1134" w:type="dxa"/>
          </w:tcPr>
          <w:p w:rsidR="00130703" w:rsidRDefault="00130703">
            <w:pPr>
              <w:pStyle w:val="ConsPlusNormal"/>
              <w:jc w:val="center"/>
            </w:pPr>
            <w:r>
              <w:t>256590,0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256590,0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2024 год</w:t>
            </w:r>
          </w:p>
        </w:tc>
        <w:tc>
          <w:tcPr>
            <w:tcW w:w="1134" w:type="dxa"/>
          </w:tcPr>
          <w:p w:rsidR="00130703" w:rsidRDefault="00130703">
            <w:pPr>
              <w:pStyle w:val="ConsPlusNormal"/>
              <w:jc w:val="center"/>
            </w:pPr>
            <w:r>
              <w:t>256589,9</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256589,9</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2025 год</w:t>
            </w: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2026 год</w:t>
            </w: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r w:rsidR="00130703">
        <w:tc>
          <w:tcPr>
            <w:tcW w:w="2665" w:type="dxa"/>
          </w:tcPr>
          <w:p w:rsidR="00130703" w:rsidRDefault="00130703">
            <w:pPr>
              <w:pStyle w:val="ConsPlusNormal"/>
            </w:pPr>
          </w:p>
        </w:tc>
        <w:tc>
          <w:tcPr>
            <w:tcW w:w="1304" w:type="dxa"/>
          </w:tcPr>
          <w:p w:rsidR="00130703" w:rsidRDefault="00130703">
            <w:pPr>
              <w:pStyle w:val="ConsPlusNormal"/>
              <w:jc w:val="center"/>
            </w:pPr>
            <w:r>
              <w:t>2027 год</w:t>
            </w: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361" w:type="dxa"/>
          </w:tcPr>
          <w:p w:rsidR="00130703" w:rsidRDefault="00130703">
            <w:pPr>
              <w:pStyle w:val="ConsPlusNormal"/>
            </w:pPr>
          </w:p>
        </w:tc>
        <w:tc>
          <w:tcPr>
            <w:tcW w:w="1134" w:type="dxa"/>
          </w:tcPr>
          <w:p w:rsidR="00130703" w:rsidRDefault="00130703">
            <w:pPr>
              <w:pStyle w:val="ConsPlusNormal"/>
              <w:jc w:val="center"/>
            </w:pPr>
            <w:r>
              <w:t>241324,0</w:t>
            </w:r>
          </w:p>
        </w:tc>
        <w:tc>
          <w:tcPr>
            <w:tcW w:w="1191" w:type="dxa"/>
          </w:tcPr>
          <w:p w:rsidR="00130703" w:rsidRDefault="00130703">
            <w:pPr>
              <w:pStyle w:val="ConsPlusNormal"/>
            </w:pPr>
          </w:p>
        </w:tc>
        <w:tc>
          <w:tcPr>
            <w:tcW w:w="1474" w:type="dxa"/>
            <w:vMerge/>
          </w:tcPr>
          <w:p w:rsidR="00130703" w:rsidRDefault="00130703">
            <w:pPr>
              <w:pStyle w:val="ConsPlusNormal"/>
            </w:pPr>
          </w:p>
        </w:tc>
        <w:tc>
          <w:tcPr>
            <w:tcW w:w="2381" w:type="dxa"/>
            <w:vMerge/>
          </w:tcPr>
          <w:p w:rsidR="00130703" w:rsidRDefault="00130703">
            <w:pPr>
              <w:pStyle w:val="ConsPlusNormal"/>
            </w:pPr>
          </w:p>
        </w:tc>
        <w:tc>
          <w:tcPr>
            <w:tcW w:w="2551" w:type="dxa"/>
            <w:vMerge/>
          </w:tcPr>
          <w:p w:rsidR="00130703" w:rsidRDefault="00130703">
            <w:pPr>
              <w:pStyle w:val="ConsPlusNormal"/>
            </w:pPr>
          </w:p>
        </w:tc>
        <w:tc>
          <w:tcPr>
            <w:tcW w:w="1252" w:type="dxa"/>
            <w:vMerge/>
          </w:tcPr>
          <w:p w:rsidR="00130703" w:rsidRDefault="00130703">
            <w:pPr>
              <w:pStyle w:val="ConsPlusNormal"/>
            </w:pPr>
          </w:p>
        </w:tc>
        <w:tc>
          <w:tcPr>
            <w:tcW w:w="1474" w:type="dxa"/>
            <w:vMerge/>
          </w:tcPr>
          <w:p w:rsidR="00130703" w:rsidRDefault="00130703">
            <w:pPr>
              <w:pStyle w:val="ConsPlusNormal"/>
            </w:pPr>
          </w:p>
        </w:tc>
        <w:tc>
          <w:tcPr>
            <w:tcW w:w="2551" w:type="dxa"/>
            <w:vMerge/>
          </w:tcPr>
          <w:p w:rsidR="00130703" w:rsidRDefault="00130703">
            <w:pPr>
              <w:pStyle w:val="ConsPlusNormal"/>
            </w:pPr>
          </w:p>
        </w:tc>
      </w:tr>
    </w:tbl>
    <w:p w:rsidR="00130703" w:rsidRDefault="00130703">
      <w:pPr>
        <w:pStyle w:val="ConsPlusNormal"/>
        <w:jc w:val="both"/>
      </w:pPr>
    </w:p>
    <w:p w:rsidR="00130703" w:rsidRDefault="00130703">
      <w:pPr>
        <w:pStyle w:val="ConsPlusNormal"/>
        <w:jc w:val="right"/>
      </w:pPr>
      <w:r>
        <w:t>Глава Администрации города Пскова</w:t>
      </w:r>
    </w:p>
    <w:p w:rsidR="00130703" w:rsidRDefault="00130703">
      <w:pPr>
        <w:pStyle w:val="ConsPlusNormal"/>
        <w:jc w:val="right"/>
      </w:pPr>
      <w:r>
        <w:t>Б.А.ЕЛКИН</w:t>
      </w:r>
    </w:p>
    <w:p w:rsidR="00130703" w:rsidRDefault="00130703">
      <w:pPr>
        <w:pStyle w:val="ConsPlusNormal"/>
        <w:jc w:val="both"/>
      </w:pPr>
    </w:p>
    <w:p w:rsidR="00130703" w:rsidRDefault="00130703">
      <w:pPr>
        <w:pStyle w:val="ConsPlusNormal"/>
        <w:jc w:val="both"/>
      </w:pPr>
    </w:p>
    <w:p w:rsidR="00130703" w:rsidRDefault="00130703">
      <w:pPr>
        <w:pStyle w:val="ConsPlusNormal"/>
        <w:pBdr>
          <w:bottom w:val="single" w:sz="6" w:space="0" w:color="auto"/>
        </w:pBdr>
        <w:spacing w:before="100" w:after="100"/>
        <w:jc w:val="both"/>
        <w:rPr>
          <w:sz w:val="2"/>
          <w:szCs w:val="2"/>
        </w:rPr>
      </w:pPr>
    </w:p>
    <w:p w:rsidR="005A4A7C" w:rsidRDefault="005A4A7C"/>
    <w:sectPr w:rsidR="005A4A7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03"/>
    <w:rsid w:val="00130703"/>
    <w:rsid w:val="001E687D"/>
    <w:rsid w:val="005A4A7C"/>
    <w:rsid w:val="006C3A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7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7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0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3070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70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3070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3070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30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3070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TextList">
    <w:name w:val="ConsPlusTextList"/>
    <w:rsid w:val="0013070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21A291996FE6986A743D01D876D0448B4C60A033B1E172F24D166CCA3E32A74A0DC97FD39BEE4C5B0359D7D235r1H" TargetMode="External"/><Relationship Id="rId21" Type="http://schemas.openxmlformats.org/officeDocument/2006/relationships/hyperlink" Target="consultantplus://offline/ref=A621A291996FE6986A74230CCE1A8D4C8E473BA538B1EA25A7124D319D3738F01F42C82395C7FD4E5A035BDFCE516F4931rDH" TargetMode="External"/><Relationship Id="rId34" Type="http://schemas.openxmlformats.org/officeDocument/2006/relationships/hyperlink" Target="consultantplus://offline/ref=A621A291996FE6986A74230CCE1A8D4C8E473BA538B7EC24AD124D319D3738F01F42C831959FF14C531D5DDEDB073E0F4A0C7092B783842CABA70635r6H" TargetMode="External"/><Relationship Id="rId42" Type="http://schemas.openxmlformats.org/officeDocument/2006/relationships/hyperlink" Target="consultantplus://offline/ref=A621A291996FE6986A74230CCE1A8D4C8E473BA537BAEE20AD124D319D3738F01F42C831959FF14C5B155CD4DB073E0F4A0C7092B783842CABA70635r6H" TargetMode="External"/><Relationship Id="rId47" Type="http://schemas.openxmlformats.org/officeDocument/2006/relationships/hyperlink" Target="consultantplus://offline/ref=A621A291996FE6986A74230CCE1A8D4C8E473BA538B6ED24AC124D319D3738F01F42C831959FF14C531D5BD0DB073E0F4A0C7092B783842CABA70635r6H" TargetMode="External"/><Relationship Id="rId50" Type="http://schemas.openxmlformats.org/officeDocument/2006/relationships/hyperlink" Target="consultantplus://offline/ref=A621A291996FE6986A743D01D876D0448B4C60A033B1E172F24D166CCA3E32A7580D9173D192F247074C1F82DD5166551F096C99A98138rEH" TargetMode="External"/><Relationship Id="rId55" Type="http://schemas.openxmlformats.org/officeDocument/2006/relationships/hyperlink" Target="consultantplus://offline/ref=A621A291996FE6986A74230CCE1A8D4C8E473BA537BAEE20AD124D319D3738F01F42C831959FF14C5B155CD0DB073E0F4A0C7092B783842CABA70635r6H" TargetMode="External"/><Relationship Id="rId63" Type="http://schemas.openxmlformats.org/officeDocument/2006/relationships/image" Target="media/image6.wmf"/><Relationship Id="rId68" Type="http://schemas.openxmlformats.org/officeDocument/2006/relationships/hyperlink" Target="consultantplus://offline/ref=A621A291996FE6986A74230CCE1A8D4C8E473BA537BAEE20AD124D319D3738F01F42C831959FF14C531D5AD6DB073E0F4A0C7092B783842CABA70635r6H" TargetMode="External"/><Relationship Id="rId76" Type="http://schemas.openxmlformats.org/officeDocument/2006/relationships/hyperlink" Target="consultantplus://offline/ref=A621A291996FE6986A74230CCE1A8D4C8E473BA538B6ED24AC124D319D3738F01F42C831959FF14C531C5AD7DB073E0F4A0C7092B783842CABA70635r6H" TargetMode="External"/><Relationship Id="rId84" Type="http://schemas.openxmlformats.org/officeDocument/2006/relationships/hyperlink" Target="consultantplus://offline/ref=A621A291996FE6986A743D01D876D0448B4E67A932B2E172F24D166CCA3E32A7580D9173D497F147074C1F82DD5166551F096C99A98138rEH" TargetMode="External"/><Relationship Id="rId89" Type="http://schemas.openxmlformats.org/officeDocument/2006/relationships/hyperlink" Target="consultantplus://offline/ref=A621A291996FE6986A74230CCE1A8D4C8E473BA538B4E32DAF124D319D3738F01F42C831959FF14C531958D6DB073E0F4A0C7092B783842CABA70635r6H" TargetMode="External"/><Relationship Id="rId97" Type="http://schemas.openxmlformats.org/officeDocument/2006/relationships/hyperlink" Target="consultantplus://offline/ref=A621A291996FE6986A74230CCE1A8D4C8E473BA538B4E32DAF124D319D3738F01F42C831959FF14C53195CD3DB073E0F4A0C7092B783842CABA70635r6H" TargetMode="External"/><Relationship Id="rId7" Type="http://schemas.openxmlformats.org/officeDocument/2006/relationships/hyperlink" Target="consultantplus://offline/ref=A621A291996FE6986A74230CCE1A8D4C8E473BA538B4E32DAF124D319D3738F01F42C831959FF14C531D5BD2DB073E0F4A0C7092B783842CABA70635r6H" TargetMode="External"/><Relationship Id="rId71" Type="http://schemas.openxmlformats.org/officeDocument/2006/relationships/hyperlink" Target="consultantplus://offline/ref=A621A291996FE6986A74230CCE1A8D4C8E473BA537BAEE20AD124D319D3738F01F42C831959FF14C531D5AD6DB073E0F4A0C7092B783842CABA70635r6H" TargetMode="External"/><Relationship Id="rId92" Type="http://schemas.openxmlformats.org/officeDocument/2006/relationships/hyperlink" Target="consultantplus://offline/ref=A621A291996FE6986A743D01D876D0448B4C60A033B1E172F24D166CCA3E32A7580D9173D192F247074C1F82DD5166551F096C99A98138rEH" TargetMode="External"/><Relationship Id="rId2" Type="http://schemas.microsoft.com/office/2007/relationships/stylesWithEffects" Target="stylesWithEffects.xml"/><Relationship Id="rId16" Type="http://schemas.openxmlformats.org/officeDocument/2006/relationships/hyperlink" Target="consultantplus://offline/ref=A621A291996FE6986A74230CCE1A8D4C8E473BA537B3EA24A6124D319D3738F01F42C82395C7FD4E5A035BDFCE516F4931rDH" TargetMode="External"/><Relationship Id="rId29" Type="http://schemas.openxmlformats.org/officeDocument/2006/relationships/hyperlink" Target="consultantplus://offline/ref=A621A291996FE6986A743D01D876D0448C4962A132B4E172F24D166CCA3E32A74A0DC97FD39BEE4C5B0359D7D235r1H" TargetMode="External"/><Relationship Id="rId11" Type="http://schemas.openxmlformats.org/officeDocument/2006/relationships/hyperlink" Target="consultantplus://offline/ref=A621A291996FE6986A74230CCE1A8D4C8E473BA538B0ED26AF124D319D3738F01F42C82395C7FD4E5A035BDFCE516F4931rDH" TargetMode="External"/><Relationship Id="rId24" Type="http://schemas.openxmlformats.org/officeDocument/2006/relationships/hyperlink" Target="consultantplus://offline/ref=A621A291996FE6986A74230CCE1A8D4C8E473BA538B6ED24AC124D319D3738F01F42C831959FF14C531D5BD2DB073E0F4A0C7092B783842CABA70635r6H" TargetMode="External"/><Relationship Id="rId32" Type="http://schemas.openxmlformats.org/officeDocument/2006/relationships/hyperlink" Target="consultantplus://offline/ref=A621A291996FE6986A74230CCE1A8D4C8E473BA537BAEE20AD124D319D3738F01F42C82395C7FD4E5A035BDFCE516F4931rDH" TargetMode="External"/><Relationship Id="rId37" Type="http://schemas.openxmlformats.org/officeDocument/2006/relationships/hyperlink" Target="consultantplus://offline/ref=A621A291996FE6986A74230CCE1A8D4C8E473BA538B4EF26AF124D319D3738F01F42C831959FF14C531D5AD6DB073E0F4A0C7092B783842CABA70635r6H" TargetMode="External"/><Relationship Id="rId40" Type="http://schemas.openxmlformats.org/officeDocument/2006/relationships/hyperlink" Target="consultantplus://offline/ref=A621A291996FE6986A74230CCE1A8D4C8E473BA537BAEE20AD124D319D3738F01F42C831959FF14C5B155DD0DB073E0F4A0C7092B783842CABA70635r6H" TargetMode="External"/><Relationship Id="rId45" Type="http://schemas.openxmlformats.org/officeDocument/2006/relationships/hyperlink" Target="consultantplus://offline/ref=A621A291996FE6986A74230CCE1A8D4C8E473BA537BAEE20AD124D319D3738F01F42C831959FF14C5B155CDFDB073E0F4A0C7092B783842CABA70635r6H" TargetMode="External"/><Relationship Id="rId53" Type="http://schemas.openxmlformats.org/officeDocument/2006/relationships/hyperlink" Target="consultantplus://offline/ref=A621A291996FE6986A74230CCE1A8D4C8E473BA537BAEE20AD124D319D3738F01F42C831959FF14C5B155ED2DB073E0F4A0C7092B783842CABA70635r6H" TargetMode="External"/><Relationship Id="rId58" Type="http://schemas.openxmlformats.org/officeDocument/2006/relationships/image" Target="media/image2.wmf"/><Relationship Id="rId66" Type="http://schemas.openxmlformats.org/officeDocument/2006/relationships/image" Target="media/image9.wmf"/><Relationship Id="rId74" Type="http://schemas.openxmlformats.org/officeDocument/2006/relationships/hyperlink" Target="consultantplus://offline/ref=A621A291996FE6986A74230CCE1A8D4C8E473BA537BAEE20AD124D319D3738F01F42C831959FF14C531D5AD6DB073E0F4A0C7092B783842CABA70635r6H" TargetMode="External"/><Relationship Id="rId79" Type="http://schemas.openxmlformats.org/officeDocument/2006/relationships/hyperlink" Target="consultantplus://offline/ref=A621A291996FE6986A74230CCE1A8D4C8E473BA538B4E32DAF124D319D3738F01F42C831959FF14C531C59D0DB073E0F4A0C7092B783842CABA70635r6H" TargetMode="External"/><Relationship Id="rId87" Type="http://schemas.openxmlformats.org/officeDocument/2006/relationships/hyperlink" Target="consultantplus://offline/ref=A621A291996FE6986A74230CCE1A8D4C8E473BA538B4E32DAF124D319D3738F01F42C831959FF14C531C5DD5DB073E0F4A0C7092B783842CABA70635r6H" TargetMode="External"/><Relationship Id="rId5" Type="http://schemas.openxmlformats.org/officeDocument/2006/relationships/hyperlink" Target="https://www.consultant.ru" TargetMode="External"/><Relationship Id="rId61" Type="http://schemas.openxmlformats.org/officeDocument/2006/relationships/image" Target="media/image4.wmf"/><Relationship Id="rId82" Type="http://schemas.openxmlformats.org/officeDocument/2006/relationships/hyperlink" Target="consultantplus://offline/ref=A621A291996FE6986A74230CCE1A8D4C8E473BA538B5EF26AE124D319D3738F01F42C831959FF14C531D5AD6DB073E0F4A0C7092B783842CABA70635r6H" TargetMode="External"/><Relationship Id="rId90" Type="http://schemas.openxmlformats.org/officeDocument/2006/relationships/hyperlink" Target="consultantplus://offline/ref=A621A291996FE6986A74230CCE1A8D4C8E473BA538B4E32DAF124D319D3738F01F42C831959FF14C531958D4DB073E0F4A0C7092B783842CABA70635r6H" TargetMode="External"/><Relationship Id="rId95" Type="http://schemas.openxmlformats.org/officeDocument/2006/relationships/hyperlink" Target="consultantplus://offline/ref=A621A291996FE6986A74230CCE1A8D4C8E473BA538B4E32DAF124D319D3738F01F42C831959FF14C53195CD6DB073E0F4A0C7092B783842CABA70635r6H" TargetMode="External"/><Relationship Id="rId19" Type="http://schemas.openxmlformats.org/officeDocument/2006/relationships/hyperlink" Target="consultantplus://offline/ref=A621A291996FE6986A74230CCE1A8D4C8E473BA537BBEC22AB124D319D3738F01F42C82395C7FD4E5A035BDFCE516F4931rDH" TargetMode="External"/><Relationship Id="rId14" Type="http://schemas.openxmlformats.org/officeDocument/2006/relationships/hyperlink" Target="consultantplus://offline/ref=A621A291996FE6986A74230CCE1A8D4C8E473BA538B4E820AE124D319D3738F01F42C831959FF14C521D5ED1DB073E0F4A0C7092B783842CABA70635r6H" TargetMode="External"/><Relationship Id="rId22" Type="http://schemas.openxmlformats.org/officeDocument/2006/relationships/hyperlink" Target="consultantplus://offline/ref=A621A291996FE6986A74230CCE1A8D4C8E473BA538B7EF22AF124D319D3738F01F42C82395C7FD4E5A035BDFCE516F4931rDH" TargetMode="External"/><Relationship Id="rId27" Type="http://schemas.openxmlformats.org/officeDocument/2006/relationships/hyperlink" Target="consultantplus://offline/ref=A621A291996FE6986A743D01D876D0448C496DA032B7E172F24D166CCA3E32A74A0DC97FD39BEE4C5B0359D7D235r1H" TargetMode="External"/><Relationship Id="rId30" Type="http://schemas.openxmlformats.org/officeDocument/2006/relationships/hyperlink" Target="consultantplus://offline/ref=A621A291996FE6986A743D01D876D0448C4561A837B4E172F24D166CCA3E32A74A0DC97FD39BEE4C5B0359D7D235r1H" TargetMode="External"/><Relationship Id="rId35" Type="http://schemas.openxmlformats.org/officeDocument/2006/relationships/hyperlink" Target="consultantplus://offline/ref=A621A291996FE6986A74230CCE1A8D4C8E473BA538B0ED26AF124D319D3738F01F42C82395C7FD4E5A035BDFCE516F4931rDH" TargetMode="External"/><Relationship Id="rId43" Type="http://schemas.openxmlformats.org/officeDocument/2006/relationships/hyperlink" Target="consultantplus://offline/ref=A621A291996FE6986A74230CCE1A8D4C8E473BA537BAEE20AD124D319D3738F01F42C831959FF14C5B155CD2DB073E0F4A0C7092B783842CABA70635r6H" TargetMode="External"/><Relationship Id="rId48" Type="http://schemas.openxmlformats.org/officeDocument/2006/relationships/hyperlink" Target="consultantplus://offline/ref=A621A291996FE6986A74230CCE1A8D4C8E473BA538B4E32DAF124D319D3738F01F42C831959FF14C531D5BDEDB073E0F4A0C7092B783842CABA70635r6H" TargetMode="External"/><Relationship Id="rId56" Type="http://schemas.openxmlformats.org/officeDocument/2006/relationships/hyperlink" Target="consultantplus://offline/ref=A621A291996FE6986A74230CCE1A8D4C8E473BA538B4EF26AF124D319D3738F01F42C82395C7FD4E5A035BDFCE516F4931rDH" TargetMode="External"/><Relationship Id="rId64" Type="http://schemas.openxmlformats.org/officeDocument/2006/relationships/image" Target="media/image7.wmf"/><Relationship Id="rId69" Type="http://schemas.openxmlformats.org/officeDocument/2006/relationships/hyperlink" Target="consultantplus://offline/ref=A621A291996FE6986A74230CCE1A8D4C8E473BA538B7EC24AD124D319D3738F01F42C82395C7FD4E5A035BDFCE516F4931rDH" TargetMode="External"/><Relationship Id="rId77" Type="http://schemas.openxmlformats.org/officeDocument/2006/relationships/hyperlink" Target="consultantplus://offline/ref=A621A291996FE6986A74230CCE1A8D4C8E473BA538B4E32DAF124D319D3738F01F42C831959FF14C531C59D7DB073E0F4A0C7092B783842CABA70635r6H" TargetMode="External"/><Relationship Id="rId100" Type="http://schemas.openxmlformats.org/officeDocument/2006/relationships/fontTable" Target="fontTable.xml"/><Relationship Id="rId8" Type="http://schemas.openxmlformats.org/officeDocument/2006/relationships/hyperlink" Target="consultantplus://offline/ref=A621A291996FE6986A743D01D876D0448B4E67A931B1E172F24D166CCA3E32A7580D9173D191F24452160F8694066249161F7293B7818C303ArBH" TargetMode="External"/><Relationship Id="rId51" Type="http://schemas.openxmlformats.org/officeDocument/2006/relationships/hyperlink" Target="consultantplus://offline/ref=A621A291996FE6986A74230CCE1A8D4C8E473BA537BAEE20AD124D319D3738F01F42C831959FF14C531D5AD6DB073E0F4A0C7092B783842CABA70635r6H" TargetMode="External"/><Relationship Id="rId72" Type="http://schemas.openxmlformats.org/officeDocument/2006/relationships/hyperlink" Target="consultantplus://offline/ref=A621A291996FE6986A74230CCE1A8D4C8E473BA538B4EF26AF124D319D3738F01F42C831959FF14C531D5AD6DB073E0F4A0C7092B783842CABA70635r6H" TargetMode="External"/><Relationship Id="rId80" Type="http://schemas.openxmlformats.org/officeDocument/2006/relationships/hyperlink" Target="consultantplus://offline/ref=A621A291996FE6986A74230CCE1A8D4C8E473BA538B1E32CAC124D319D3738F01F42C831959FF14C531D5AD5DB073E0F4A0C7092B783842CABA70635r6H" TargetMode="External"/><Relationship Id="rId85" Type="http://schemas.openxmlformats.org/officeDocument/2006/relationships/hyperlink" Target="consultantplus://offline/ref=A621A291996FE6986A74230CCE1A8D4C8E473BA538B0EB23AE124D319D3738F01F42C82395C7FD4E5A035BDFCE516F4931rDH" TargetMode="External"/><Relationship Id="rId93" Type="http://schemas.openxmlformats.org/officeDocument/2006/relationships/hyperlink" Target="consultantplus://offline/ref=A621A291996FE6986A74230CCE1A8D4C8E473BA537BAEE20AD124D319D3738F01F42C831959FF14C531D5AD6DB073E0F4A0C7092B783842CABA70635r6H" TargetMode="External"/><Relationship Id="rId98" Type="http://schemas.openxmlformats.org/officeDocument/2006/relationships/hyperlink" Target="consultantplus://offline/ref=A621A291996FE6986A74230CCE1A8D4C8E473BA536B5ED2CA6124D319D3738F01F42C831959FF14C531C5CD7DB073E0F4A0C7092B783842CABA70635r6H" TargetMode="External"/><Relationship Id="rId3" Type="http://schemas.openxmlformats.org/officeDocument/2006/relationships/settings" Target="settings.xml"/><Relationship Id="rId12" Type="http://schemas.openxmlformats.org/officeDocument/2006/relationships/hyperlink" Target="consultantplus://offline/ref=A621A291996FE6986A74230CCE1A8D4C8E473BA538B7EC24AD124D319D3738F01F42C831959FF14C531D5DDEDB073E0F4A0C7092B783842CABA70635r6H" TargetMode="External"/><Relationship Id="rId17" Type="http://schemas.openxmlformats.org/officeDocument/2006/relationships/hyperlink" Target="consultantplus://offline/ref=A621A291996FE6986A74230CCE1A8D4C8E473BA537B1EB26AD124D319D3738F01F42C82395C7FD4E5A035BDFCE516F4931rDH" TargetMode="External"/><Relationship Id="rId25" Type="http://schemas.openxmlformats.org/officeDocument/2006/relationships/hyperlink" Target="consultantplus://offline/ref=A621A291996FE6986A74230CCE1A8D4C8E473BA538B4E32DAF124D319D3738F01F42C831959FF14C531D5BD0DB073E0F4A0C7092B783842CABA70635r6H" TargetMode="External"/><Relationship Id="rId33" Type="http://schemas.openxmlformats.org/officeDocument/2006/relationships/hyperlink" Target="consultantplus://offline/ref=A621A291996FE6986A74230CCE1A8D4C8E473BA538B4EF26AF124D319D3738F01F42C82395C7FD4E5A035BDFCE516F4931rDH" TargetMode="External"/><Relationship Id="rId38" Type="http://schemas.openxmlformats.org/officeDocument/2006/relationships/hyperlink" Target="consultantplus://offline/ref=A621A291996FE6986A74230CCE1A8D4C8E473BA537BAEE20AD124D319D3738F01F42C831959FF14C5B155ED2DB073E0F4A0C7092B783842CABA70635r6H" TargetMode="External"/><Relationship Id="rId46" Type="http://schemas.openxmlformats.org/officeDocument/2006/relationships/hyperlink" Target="consultantplus://offline/ref=A621A291996FE6986A74230CCE1A8D4C8E473BA537BAEE20AD124D319D3738F01F42C831959FF14C5B1553D7DB073E0F4A0C7092B783842CABA70635r6H" TargetMode="External"/><Relationship Id="rId59" Type="http://schemas.openxmlformats.org/officeDocument/2006/relationships/image" Target="media/image3.wmf"/><Relationship Id="rId67" Type="http://schemas.openxmlformats.org/officeDocument/2006/relationships/hyperlink" Target="consultantplus://offline/ref=A621A291996FE6986A74230CCE1A8D4C8E473BA538B4E32DAF124D319D3738F01F42C831959FF14C531D5ED6DB073E0F4A0C7092B783842CABA70635r6H" TargetMode="External"/><Relationship Id="rId20" Type="http://schemas.openxmlformats.org/officeDocument/2006/relationships/hyperlink" Target="consultantplus://offline/ref=A621A291996FE6986A74230CCE1A8D4C8E473BA538B3ED2CAB124D319D3738F01F42C82395C7FD4E5A035BDFCE516F4931rDH" TargetMode="External"/><Relationship Id="rId41" Type="http://schemas.openxmlformats.org/officeDocument/2006/relationships/hyperlink" Target="consultantplus://offline/ref=A621A291996FE6986A74230CCE1A8D4C8E473BA537BAEE20AD124D319D3738F01F42C831959FF14C5B155DDEDB073E0F4A0C7092B783842CABA70635r6H" TargetMode="External"/><Relationship Id="rId54" Type="http://schemas.openxmlformats.org/officeDocument/2006/relationships/hyperlink" Target="consultantplus://offline/ref=A621A291996FE6986A74230CCE1A8D4C8E473BA537BAEE20AD124D319D3738F01F42C831959FF14C5B155DD2DB073E0F4A0C7092B783842CABA70635r6H" TargetMode="External"/><Relationship Id="rId62" Type="http://schemas.openxmlformats.org/officeDocument/2006/relationships/image" Target="media/image5.wmf"/><Relationship Id="rId70" Type="http://schemas.openxmlformats.org/officeDocument/2006/relationships/hyperlink" Target="consultantplus://offline/ref=A621A291996FE6986A74230CCE1A8D4C8E473BA538B7EC24AD124D319D3738F01F42C831959FF14C521E5DD4DB073E0F4A0C7092B783842CABA70635r6H" TargetMode="External"/><Relationship Id="rId75" Type="http://schemas.openxmlformats.org/officeDocument/2006/relationships/hyperlink" Target="consultantplus://offline/ref=A621A291996FE6986A74230CCE1A8D4C8E473BA538B4E32DAF124D319D3738F01F42C831959FF14C531D5EDEDB073E0F4A0C7092B783842CABA70635r6H" TargetMode="External"/><Relationship Id="rId83" Type="http://schemas.openxmlformats.org/officeDocument/2006/relationships/hyperlink" Target="consultantplus://offline/ref=A621A291996FE6986A743D01D876D0448C4A60A938B3E172F24D166CCA3E32A7580D9173D192F04D52160F8694066249161F7293B7818C303ArBH" TargetMode="External"/><Relationship Id="rId88" Type="http://schemas.openxmlformats.org/officeDocument/2006/relationships/hyperlink" Target="consultantplus://offline/ref=A621A291996FE6986A74230CCE1A8D4C8E473BA538B6ED24AC124D319D3738F01F42C831959FF14C53195BD4DB073E0F4A0C7092B783842CABA70635r6H" TargetMode="External"/><Relationship Id="rId91" Type="http://schemas.openxmlformats.org/officeDocument/2006/relationships/hyperlink" Target="consultantplus://offline/ref=A621A291996FE6986A74230CCE1A8D4C8E473BA538B4E32DAF124D319D3738F01F42C831959FF14C531958DFDB073E0F4A0C7092B783842CABA70635r6H" TargetMode="External"/><Relationship Id="rId96" Type="http://schemas.openxmlformats.org/officeDocument/2006/relationships/hyperlink" Target="consultantplus://offline/ref=A621A291996FE6986A74230CCE1A8D4C8E473BA538B4E32DAF124D319D3738F01F42C831959FF14C53195CD4DB073E0F4A0C7092B783842CABA70635r6H" TargetMode="External"/><Relationship Id="rId1" Type="http://schemas.openxmlformats.org/officeDocument/2006/relationships/styles" Target="styles.xml"/><Relationship Id="rId6" Type="http://schemas.openxmlformats.org/officeDocument/2006/relationships/hyperlink" Target="consultantplus://offline/ref=A621A291996FE6986A74230CCE1A8D4C8E473BA538B6ED24AC124D319D3738F01F42C831959FF14C531D5BD2DB073E0F4A0C7092B783842CABA70635r6H" TargetMode="External"/><Relationship Id="rId15" Type="http://schemas.openxmlformats.org/officeDocument/2006/relationships/hyperlink" Target="consultantplus://offline/ref=A621A291996FE6986A74230CCE1A8D4C8E473BA538B7EC24A7124D319D3738F01F42C82395C7FD4E5A035BDFCE516F4931rDH" TargetMode="External"/><Relationship Id="rId23" Type="http://schemas.openxmlformats.org/officeDocument/2006/relationships/hyperlink" Target="consultantplus://offline/ref=A621A291996FE6986A74230CCE1A8D4C8E473BA538B4E32DAF124D319D3738F01F42C831959FF14C531D5BD2DB073E0F4A0C7092B783842CABA70635r6H" TargetMode="External"/><Relationship Id="rId28" Type="http://schemas.openxmlformats.org/officeDocument/2006/relationships/hyperlink" Target="consultantplus://offline/ref=A621A291996FE6986A743D01D876D0448C496DA832B5E172F24D166CCA3E32A74A0DC97FD39BEE4C5B0359D7D235r1H" TargetMode="External"/><Relationship Id="rId36" Type="http://schemas.openxmlformats.org/officeDocument/2006/relationships/hyperlink" Target="consultantplus://offline/ref=A621A291996FE6986A74230CCE1A8D4C8E473BA537BAEE20AD124D319D3738F01F42C831959FF14C531D5AD6DB073E0F4A0C7092B783842CABA70635r6H" TargetMode="External"/><Relationship Id="rId49" Type="http://schemas.openxmlformats.org/officeDocument/2006/relationships/hyperlink" Target="consultantplus://offline/ref=A621A291996FE6986A74230CCE1A8D4C8E473BA538B4E32DAF124D319D3738F01F42C831959FF14C531D5AD3DB073E0F4A0C7092B783842CABA70635r6H" TargetMode="External"/><Relationship Id="rId57" Type="http://schemas.openxmlformats.org/officeDocument/2006/relationships/image" Target="media/image1.wmf"/><Relationship Id="rId10" Type="http://schemas.openxmlformats.org/officeDocument/2006/relationships/hyperlink" Target="consultantplus://offline/ref=A621A291996FE6986A74230CCE1A8D4C8E473BA538B5E824AE124D319D3738F01F42C831959FF14C55160F8694066249161F7293B7818C303ArBH" TargetMode="External"/><Relationship Id="rId31" Type="http://schemas.openxmlformats.org/officeDocument/2006/relationships/hyperlink" Target="consultantplus://offline/ref=A621A291996FE6986A74230CCE1A8D4C8E473BA538B4E926AF124D319D3738F01F42C831959FF14F5B185CDEDB073E0F4A0C7092B783842CABA70635r6H" TargetMode="External"/><Relationship Id="rId44" Type="http://schemas.openxmlformats.org/officeDocument/2006/relationships/hyperlink" Target="consultantplus://offline/ref=A621A291996FE6986A74230CCE1A8D4C8E473BA537BAEE20AD124D319D3738F01F42C831959FF14C5B155CD0DB073E0F4A0C7092B783842CABA70635r6H" TargetMode="External"/><Relationship Id="rId52" Type="http://schemas.openxmlformats.org/officeDocument/2006/relationships/hyperlink" Target="consultantplus://offline/ref=A621A291996FE6986A74230CCE1A8D4C8E473BA537BAEE20AD124D319D3738F01F42C831959FF14C5B155ED2DB073E0F4A0C7092B783842CABA70635r6H" TargetMode="External"/><Relationship Id="rId60" Type="http://schemas.openxmlformats.org/officeDocument/2006/relationships/hyperlink" Target="consultantplus://offline/ref=A621A291996FE6986A743D01D876D0448C4B61A131BAE172F24D166CCA3E32A7580D9173D192F04D57160F8694066249161F7293B7818C303ArBH" TargetMode="External"/><Relationship Id="rId65" Type="http://schemas.openxmlformats.org/officeDocument/2006/relationships/image" Target="media/image8.wmf"/><Relationship Id="rId73" Type="http://schemas.openxmlformats.org/officeDocument/2006/relationships/hyperlink" Target="consultantplus://offline/ref=A621A291996FE6986A74230CCE1A8D4C8E473BA538B4EF26AF124D319D3738F01F42C831959FF14C531D5AD6DB073E0F4A0C7092B783842CABA70635r6H" TargetMode="External"/><Relationship Id="rId78" Type="http://schemas.openxmlformats.org/officeDocument/2006/relationships/hyperlink" Target="consultantplus://offline/ref=A621A291996FE6986A74230CCE1A8D4C8E473BA538B4E32DAF124D319D3738F01F42C831959FF14C531C59D5DB073E0F4A0C7092B783842CABA70635r6H" TargetMode="External"/><Relationship Id="rId81" Type="http://schemas.openxmlformats.org/officeDocument/2006/relationships/hyperlink" Target="consultantplus://offline/ref=A621A291996FE6986A743D01D876D0448D4463AF36B5E172F24D166CCA3E32A7580D9173D192F04C5B160F8694066249161F7293B7818C303ArBH" TargetMode="External"/><Relationship Id="rId86" Type="http://schemas.openxmlformats.org/officeDocument/2006/relationships/hyperlink" Target="consultantplus://offline/ref=A621A291996FE6986A743D01D876D0448B4E67A935B1E172F24D166CCA3E32A74A0DC97FD39BEE4C5B0359D7D235r1H" TargetMode="External"/><Relationship Id="rId94" Type="http://schemas.openxmlformats.org/officeDocument/2006/relationships/hyperlink" Target="consultantplus://offline/ref=A621A291996FE6986A743D01D876D044864462AE32B8BC78FA141A6ECD316DB05F449D72D192F14E58490A93855E6D4201017A85AB838E33r0H" TargetMode="External"/><Relationship Id="rId99" Type="http://schemas.openxmlformats.org/officeDocument/2006/relationships/hyperlink" Target="consultantplus://offline/ref=A621A291996FE6986A74230CCE1A8D4C8E473BA538B4E32DAF124D319D3738F01F42C831959FF14C53195CDEDB073E0F4A0C7092B783842CABA70635r6H"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621A291996FE6986A743D01D876D0448B4C60A033B1E172F24D166CCA3E32A7580D9173D192F247074C1F82DD5166551F096C99A98138rEH" TargetMode="External"/><Relationship Id="rId13" Type="http://schemas.openxmlformats.org/officeDocument/2006/relationships/hyperlink" Target="consultantplus://offline/ref=A621A291996FE6986A74230CCE1A8D4C8E473BA538B4E820AE124D319D3738F01F42C831959FF14C521B5ED7DB073E0F4A0C7092B783842CABA70635r6H" TargetMode="External"/><Relationship Id="rId18" Type="http://schemas.openxmlformats.org/officeDocument/2006/relationships/hyperlink" Target="consultantplus://offline/ref=A621A291996FE6986A74230CCE1A8D4C8E473BA537B7E327AD124D319D3738F01F42C82395C7FD4E5A035BDFCE516F4931rDH" TargetMode="External"/><Relationship Id="rId39" Type="http://schemas.openxmlformats.org/officeDocument/2006/relationships/hyperlink" Target="consultantplus://offline/ref=A621A291996FE6986A74230CCE1A8D4C8E473BA537BAEE20AD124D319D3738F01F42C831959FF14C5B155DD2DB073E0F4A0C7092B783842CABA70635r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15850</Words>
  <Characters>90345</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Коновалов Владимир Николаевич</cp:lastModifiedBy>
  <cp:revision>2</cp:revision>
  <dcterms:created xsi:type="dcterms:W3CDTF">2022-11-08T08:46:00Z</dcterms:created>
  <dcterms:modified xsi:type="dcterms:W3CDTF">2022-11-08T08:46:00Z</dcterms:modified>
</cp:coreProperties>
</file>