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4BADD" w14:textId="1CEC8DBE" w:rsidR="00BF5834" w:rsidRDefault="002767B2" w:rsidP="00BF5834">
      <w:pPr>
        <w:ind w:firstLine="540"/>
      </w:pPr>
      <w:r>
        <w:t xml:space="preserve">Выписка из </w:t>
      </w:r>
      <w:r w:rsidRPr="002767B2">
        <w:t>Закон</w:t>
      </w:r>
      <w:r>
        <w:t>а</w:t>
      </w:r>
      <w:r w:rsidRPr="002767B2">
        <w:t xml:space="preserve"> Псковской области от 04.05.2003 N 268-оз (ред. от 27.12.2021) "Об административных правонарушениях на территории Псковской области" (принят Псковским областным Собранием депутатов 24.04.2003)</w:t>
      </w:r>
    </w:p>
    <w:p w14:paraId="6E951934" w14:textId="3427D21F" w:rsidR="00F311A5" w:rsidRDefault="009A5C86" w:rsidP="00BF5834">
      <w:pPr>
        <w:ind w:firstLine="540"/>
      </w:pPr>
      <w:r>
        <w:t xml:space="preserve">Должностные лица Контрольного управления Администрации города Пскова уполномочены составлять протоколы об административных правонарушениях по следующим статьям закона Псковской области </w:t>
      </w:r>
      <w:r w:rsidR="00BF5834">
        <w:t xml:space="preserve">от 04.05.2003 </w:t>
      </w:r>
      <w:r w:rsidR="00BF5834">
        <w:rPr>
          <w:lang w:val="en-US"/>
        </w:rPr>
        <w:t>N</w:t>
      </w:r>
      <w:r w:rsidR="00BF5834">
        <w:t xml:space="preserve"> 268-оз (ред. От 27.12.2021) «Об административных нарушениях на территории Псковской области»:</w:t>
      </w:r>
    </w:p>
    <w:p w14:paraId="6DF622AC" w14:textId="77777777" w:rsidR="00BF5834" w:rsidRDefault="00BF5834" w:rsidP="00BF58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2.5. Нарушение правил благоустройства и санитарного содержания территорий городов и других населенных пунктов</w:t>
      </w:r>
    </w:p>
    <w:p w14:paraId="169D18E6" w14:textId="77777777" w:rsidR="00BF5834" w:rsidRDefault="00BF5834" w:rsidP="00BF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23D0DF23" w14:textId="77777777" w:rsidR="00BF5834" w:rsidRDefault="00BF5834" w:rsidP="00BF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Нарушение правил благоустройства и санитарного содержания территорий городов и других населенных пунктов, за исключением административных правонарушений, установленных </w:t>
      </w:r>
      <w:hyperlink r:id="rId4" w:history="1">
        <w:r>
          <w:rPr>
            <w:rFonts w:ascii="Calibri" w:hAnsi="Calibri" w:cs="Calibri"/>
            <w:color w:val="0000FF"/>
          </w:rPr>
          <w:t>статьей 2.6</w:t>
        </w:r>
      </w:hyperlink>
      <w:r>
        <w:rPr>
          <w:rFonts w:ascii="Calibri" w:hAnsi="Calibri" w:cs="Calibri"/>
        </w:rPr>
        <w:t xml:space="preserve"> настоящего Закона, влечет наложение административного штрафа на граждан в размере от одной тысячи пятисот рублей до двух тысяч пятисот рублей; на должностных лиц - от пяти тысяч до десяти тысяч рублей; на юридических лиц - от двадцати пяти тысяч до пятидесяти тысяч рублей.</w:t>
      </w:r>
    </w:p>
    <w:p w14:paraId="1F0D024E" w14:textId="77777777" w:rsidR="00BF5834" w:rsidRDefault="00BF5834" w:rsidP="00BF58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Псковской области от 04.12.2020 N 2126-ОЗ)</w:t>
      </w:r>
    </w:p>
    <w:p w14:paraId="48694F3D" w14:textId="511E33D7" w:rsidR="00BF5834" w:rsidRDefault="00BF5834"/>
    <w:p w14:paraId="1003CA42" w14:textId="77777777" w:rsidR="00BF5834" w:rsidRDefault="00BF5834" w:rsidP="00BF58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2.8. Мойка транспортных средств в не отведенных для этого местах</w:t>
      </w:r>
    </w:p>
    <w:p w14:paraId="7C72ED29" w14:textId="77777777" w:rsidR="00BF5834" w:rsidRDefault="00BF5834" w:rsidP="00BF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60013E05" w14:textId="77777777" w:rsidR="00BF5834" w:rsidRDefault="00BF5834" w:rsidP="00BF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Мойка транспортных средств в границах водоохранных зон водных объектов на расстоянии менее двадцати метров от водоразборных колонок, на дворовых территориях и на озелененных территориях в населенных пунктах влечет наложение штрафа на граждан в размере от одной тысячи до двух тысяч рублей; на юридических лиц - от двух тысяч до трех тысяч рублей.</w:t>
      </w:r>
    </w:p>
    <w:p w14:paraId="2AB53709" w14:textId="77777777" w:rsidR="00BF5834" w:rsidRDefault="00BF5834" w:rsidP="00BF583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14:paraId="050D195B" w14:textId="77777777" w:rsidR="00BF5834" w:rsidRDefault="00BF5834" w:rsidP="00BF583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Псковской области от 04.02.2020 N 2047-ОЗ.</w:t>
      </w:r>
    </w:p>
    <w:p w14:paraId="62927DAA" w14:textId="77777777" w:rsidR="00BF5834" w:rsidRDefault="00BF5834" w:rsidP="00BF583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 озелененной территорией в настоящей статье и </w:t>
      </w:r>
      <w:hyperlink r:id="rId7" w:history="1">
        <w:r>
          <w:rPr>
            <w:rFonts w:ascii="Calibri" w:hAnsi="Calibri" w:cs="Calibri"/>
            <w:color w:val="0000FF"/>
          </w:rPr>
          <w:t>статье 2.9</w:t>
        </w:r>
      </w:hyperlink>
      <w:r>
        <w:rPr>
          <w:rFonts w:ascii="Calibri" w:hAnsi="Calibri" w:cs="Calibri"/>
        </w:rPr>
        <w:t xml:space="preserve"> настоящего Закона понимается территория, покрытая зелеными насаждениями (древесными, кустарниковыми и травянистыми растениями).</w:t>
      </w:r>
    </w:p>
    <w:p w14:paraId="0EB7A037" w14:textId="28EBD925" w:rsidR="00BF5834" w:rsidRDefault="00BF5834"/>
    <w:p w14:paraId="2CD6A3FC" w14:textId="77777777" w:rsidR="00BF5834" w:rsidRDefault="00BF5834" w:rsidP="00BF58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2.9. Проезд по детским, спортивным площадкам и озелененным территориям в жилых зонах, остановка и стоянка на них транспортных средств</w:t>
      </w:r>
    </w:p>
    <w:p w14:paraId="415DC746" w14:textId="77777777" w:rsidR="00BF5834" w:rsidRDefault="00BF5834" w:rsidP="00BF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Псковской области от 29.04.2011 N 1069-ОЗ)</w:t>
      </w:r>
    </w:p>
    <w:p w14:paraId="45B2A245" w14:textId="77777777" w:rsidR="00BF5834" w:rsidRDefault="00BF5834" w:rsidP="00BF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710802BC" w14:textId="77777777" w:rsidR="00BF5834" w:rsidRDefault="00BF5834" w:rsidP="00BF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3"/>
      <w:bookmarkEnd w:id="0"/>
      <w:r>
        <w:rPr>
          <w:rFonts w:ascii="Calibri" w:hAnsi="Calibri" w:cs="Calibri"/>
        </w:rPr>
        <w:t>1. Проезд транспортного средства по детским, спортивным площадкам и озелененным территориям в жилых зонах, в том числе по газонам, цветникам, остановка и стоянка на них транспортных средств влечет наложение административного штрафа в размере от двух тысяч до трех тысяч рублей.</w:t>
      </w:r>
    </w:p>
    <w:p w14:paraId="5B5DE60C" w14:textId="77777777" w:rsidR="00BF5834" w:rsidRDefault="00BF5834" w:rsidP="00BF58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Псковской области от 04.12.2020 N 2126-ОЗ)</w:t>
      </w:r>
    </w:p>
    <w:p w14:paraId="3C4F4F06" w14:textId="77777777" w:rsidR="00BF5834" w:rsidRDefault="00BF5834" w:rsidP="00BF583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Те же действия, совершенные лицом, которое в течение года подвергалось административному наказанию за нарушения, предусмотренные </w:t>
      </w:r>
      <w:hyperlink w:anchor="Par3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влекут наложение административного штрафа в размере от трех тысяч пятисот рублей до пяти тысяч рублей.</w:t>
      </w:r>
    </w:p>
    <w:p w14:paraId="49976BE6" w14:textId="511344C6" w:rsidR="00BF5834" w:rsidRDefault="00BF5834" w:rsidP="00BF58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Псковской области от 04.12.2020 N 2126-ОЗ)</w:t>
      </w:r>
    </w:p>
    <w:p w14:paraId="6B42412F" w14:textId="67CB9F6F" w:rsidR="00BF5834" w:rsidRDefault="00BF5834" w:rsidP="00BF58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47F8187" w14:textId="77777777" w:rsidR="00BF5834" w:rsidRDefault="00BF5834" w:rsidP="00BF58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Статья 2.10. Хранение технически неисправного, разукомплектованного и послеаварийного автотранспорта на придомовых территориях, на проезжей части улиц, внутриквартальных проездов, парковочных площадках</w:t>
      </w:r>
    </w:p>
    <w:p w14:paraId="7A98D3FB" w14:textId="77777777" w:rsidR="00BF5834" w:rsidRDefault="00BF5834" w:rsidP="00BF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54095060" w14:textId="77777777" w:rsidR="00BF5834" w:rsidRDefault="00BF5834" w:rsidP="00BF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технически неисправного, разукомплектованного и послеаварийного автотранспорта на придомовых территориях, на проезжей части улиц, внутриквартальных проездов, парковочных площадках влечет наложение административного штрафа на граждан в размере от одной тысячи до двух тысяч рублей; на должностных лиц - от двух тысяч до трех тысяч рублей; на юридических лиц - от трех тысяч рублей до пяти тысяч рублей.</w:t>
      </w:r>
    </w:p>
    <w:p w14:paraId="045D4706" w14:textId="77777777" w:rsidR="00BF5834" w:rsidRDefault="00BF5834" w:rsidP="00BF5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97A63FC" w14:textId="77777777" w:rsidR="00BF5834" w:rsidRDefault="00BF5834" w:rsidP="00BF58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2.11. Торговля в местах, не отведенных для этого в установленном порядке</w:t>
      </w:r>
    </w:p>
    <w:p w14:paraId="375A73DE" w14:textId="77777777" w:rsidR="00BF5834" w:rsidRDefault="00BF5834" w:rsidP="00BF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Псковской области от 07.02.2013 N 1253-ОЗ)</w:t>
      </w:r>
    </w:p>
    <w:p w14:paraId="241BE3C4" w14:textId="77777777" w:rsidR="00BF5834" w:rsidRDefault="00BF5834" w:rsidP="00BF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5CFDA10E" w14:textId="77777777" w:rsidR="00BF5834" w:rsidRDefault="00BF5834" w:rsidP="00BF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Торговля на территории населенных пунктов в местах, не отведенных для этого в установленном порядке, влечет наложение административного штрафа на граждан в размере от трех тысяч до пяти тысяч рублей; на должностных лиц - от пяти тысяч до десяти тысяч рублей; на юридических лиц - от десяти тысяч до двадцати тысяч рублей.</w:t>
      </w:r>
    </w:p>
    <w:p w14:paraId="09B04CCE" w14:textId="09188189" w:rsidR="00BF5834" w:rsidRDefault="00BF5834" w:rsidP="00BF58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95ADCC1" w14:textId="77777777" w:rsidR="00BF5834" w:rsidRDefault="00BF5834" w:rsidP="00BF58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2.29. Неисполнение муниципальных правовых актов</w:t>
      </w:r>
    </w:p>
    <w:p w14:paraId="0DD3C0CB" w14:textId="77777777" w:rsidR="00BF5834" w:rsidRDefault="00BF5834" w:rsidP="00BF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0F97D5B6" w14:textId="77777777" w:rsidR="00BF5834" w:rsidRDefault="00BF5834" w:rsidP="00BF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Неисполнение уставов муниципальных образований, нормативных правовых актов, принятых на местном референдуме (сходе граждан), муниципальных нормативных правовых актов органов местного самоуправления и должностных лиц местного самоуправления, принятых ими в пределах полномочий, если административная ответственность за соответствующие деяния не предусмотрена федеральным законодательством, за исключением случаев, предусмотренных </w:t>
      </w:r>
      <w:hyperlink w:anchor="Par4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статьи, </w:t>
      </w:r>
      <w:hyperlink r:id="rId12" w:history="1">
        <w:r>
          <w:rPr>
            <w:rFonts w:ascii="Calibri" w:hAnsi="Calibri" w:cs="Calibri"/>
            <w:color w:val="0000FF"/>
          </w:rPr>
          <w:t>статьей 2.37</w:t>
        </w:r>
      </w:hyperlink>
      <w:r>
        <w:rPr>
          <w:rFonts w:ascii="Calibri" w:hAnsi="Calibri" w:cs="Calibri"/>
        </w:rPr>
        <w:t xml:space="preserve"> настоящего Закона, влечет наложение административного штрафа на граждан в размере двух тысяч рублей; на должностных лиц - в размере четырех тысяч рублей; на юридических лиц - в размере пяти тысяч рублей.</w:t>
      </w:r>
    </w:p>
    <w:p w14:paraId="4EEE4FCD" w14:textId="77777777" w:rsidR="00BF5834" w:rsidRDefault="00BF5834" w:rsidP="00BF58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Псковской области от 24.12.2013 N 1342-ОЗ)</w:t>
      </w:r>
    </w:p>
    <w:p w14:paraId="27785D84" w14:textId="77777777" w:rsidR="00BF5834" w:rsidRDefault="00BF5834" w:rsidP="00BF583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4"/>
      <w:bookmarkEnd w:id="1"/>
      <w:r>
        <w:rPr>
          <w:rFonts w:ascii="Calibri" w:hAnsi="Calibri" w:cs="Calibri"/>
        </w:rPr>
        <w:t>2. Неисполнение нормативных правовых актов, принятых на местном референдуме (сходе граждан), муниципальных нормативных правовых актов органов местного самоуправления и должностных лиц местного самоуправления, принятых ими в пределах полномочий в сфере охраны окружающей среды, если административная ответственность за соответствующие деяния не предусмотрена федеральным законодательством, влечет предупреждение или наложение административного штрафа на граждан в размере от пятисот рублей до четырех тысяч рублей; на должностных лиц - от трех тысяч до десяти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- от десяти тысяч до ста тысяч рублей.</w:t>
      </w:r>
    </w:p>
    <w:p w14:paraId="4FA855F6" w14:textId="77777777" w:rsidR="00BF5834" w:rsidRDefault="00BF5834" w:rsidP="00BF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07F6A360" w14:textId="77777777" w:rsidR="00BF5834" w:rsidRDefault="00BF5834" w:rsidP="00BF58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2.30. Нанесение изображения на здания, сооружения, помещения без согласия собственника</w:t>
      </w:r>
    </w:p>
    <w:p w14:paraId="1BE647A9" w14:textId="77777777" w:rsidR="00BF5834" w:rsidRDefault="00BF5834" w:rsidP="00BF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Псковской области от 30.09.2020 N 2112-ОЗ)</w:t>
      </w:r>
    </w:p>
    <w:p w14:paraId="6C57D132" w14:textId="77777777" w:rsidR="00BF5834" w:rsidRDefault="00BF5834" w:rsidP="00BF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00014ADA" w14:textId="77777777" w:rsidR="00BF5834" w:rsidRDefault="00BF5834" w:rsidP="00BF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Нанесение изображения на здания, сооружения, помещения без согласия собственника здания, сооружения, помещения влечет наложение административного штрафа на граждан в размере пяти тысяч рублей.</w:t>
      </w:r>
    </w:p>
    <w:p w14:paraId="4CA13F06" w14:textId="77777777" w:rsidR="00BF5834" w:rsidRDefault="00BF5834" w:rsidP="00BF583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14:paraId="60FB9B00" w14:textId="39D0C7DC" w:rsidR="00BF5834" w:rsidRDefault="00BF5834" w:rsidP="00BF583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изображением в настоящей статье понимается нанесение любым способом рисунков, надписей, символов на здания, сооружения, помещения</w:t>
      </w:r>
      <w:r w:rsidR="001B3901">
        <w:rPr>
          <w:rFonts w:ascii="Calibri" w:hAnsi="Calibri" w:cs="Calibri"/>
        </w:rPr>
        <w:t>;</w:t>
      </w:r>
    </w:p>
    <w:p w14:paraId="0C2E2A62" w14:textId="2F764430" w:rsidR="00BF5834" w:rsidRDefault="00BF5834" w:rsidP="00BF58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722C292" w14:textId="49EE2807" w:rsidR="00BF5834" w:rsidRDefault="001B3901" w:rsidP="001B3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</w:t>
      </w:r>
      <w:r w:rsidR="00BF5834">
        <w:rPr>
          <w:rFonts w:ascii="Calibri" w:hAnsi="Calibri" w:cs="Calibri"/>
        </w:rPr>
        <w:t xml:space="preserve"> </w:t>
      </w:r>
      <w:r w:rsidR="005A35F1">
        <w:rPr>
          <w:rFonts w:ascii="Calibri" w:hAnsi="Calibri" w:cs="Calibri"/>
        </w:rPr>
        <w:t>также по иным</w:t>
      </w:r>
      <w:r w:rsidR="00BF5834">
        <w:rPr>
          <w:rFonts w:ascii="Calibri" w:hAnsi="Calibri" w:cs="Calibri"/>
        </w:rPr>
        <w:t xml:space="preserve"> стать</w:t>
      </w:r>
      <w:r w:rsidR="005A35F1">
        <w:rPr>
          <w:rFonts w:ascii="Calibri" w:hAnsi="Calibri" w:cs="Calibri"/>
        </w:rPr>
        <w:t>ям</w:t>
      </w:r>
      <w:r w:rsidR="00F5373F">
        <w:rPr>
          <w:rFonts w:ascii="Calibri" w:hAnsi="Calibri" w:cs="Calibri"/>
        </w:rPr>
        <w:t xml:space="preserve"> в случае выявления соответствующих правонарушений</w:t>
      </w:r>
      <w:r w:rsidR="00BF5834">
        <w:rPr>
          <w:rFonts w:ascii="Calibri" w:hAnsi="Calibri" w:cs="Calibri"/>
        </w:rPr>
        <w:t xml:space="preserve"> в ходе проведения контрольных мероприятий.</w:t>
      </w:r>
    </w:p>
    <w:p w14:paraId="7AF639FA" w14:textId="77777777" w:rsidR="00BF5834" w:rsidRDefault="00BF5834"/>
    <w:sectPr w:rsidR="00BF5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A5"/>
    <w:rsid w:val="001B3901"/>
    <w:rsid w:val="002767B2"/>
    <w:rsid w:val="002C3917"/>
    <w:rsid w:val="005A35F1"/>
    <w:rsid w:val="00854BFF"/>
    <w:rsid w:val="009A5C86"/>
    <w:rsid w:val="009B7BB5"/>
    <w:rsid w:val="00AE4334"/>
    <w:rsid w:val="00BF5834"/>
    <w:rsid w:val="00F311A5"/>
    <w:rsid w:val="00F5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2E1B"/>
  <w15:chartTrackingRefBased/>
  <w15:docId w15:val="{2036B0C8-4D58-4520-98B0-0B4D17A5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0D47D8CE243289D5422B5AC8115844F0F720BF1321AA1D38942BDBAA1B5AE4CCC453BA5B70434622D9E569856B964A50E17F793A14765EF327DDi2pAI" TargetMode="External"/><Relationship Id="rId13" Type="http://schemas.openxmlformats.org/officeDocument/2006/relationships/hyperlink" Target="consultantplus://offline/ref=AF1CB7236F7A9AD1D074EE5190BFDD4960E91C198FC8DA1D06844FDB9BFA4C6E8545ECB1BDEE48FF88E3AFF1A8279C67FBC71BEB6C42667B42D5BBnCq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4A4EB1FFBEA6D2232C6F2DA489AC7122166255FE3FA5D17D3ABA263A566550D03C1046E0A79BE3FED2D2AE48672D2B5A0996EC047872BFE9AB06JEp8I" TargetMode="External"/><Relationship Id="rId12" Type="http://schemas.openxmlformats.org/officeDocument/2006/relationships/hyperlink" Target="consultantplus://offline/ref=AF1CB7236F7A9AD1D074EE5190BFDD4960E91C1983CED51601844FDB9BFA4C6E8545ECB1BDEE48FF88E6A6F3A8279C67FBC71BEB6C42667B42D5BBnCq0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4A4EB1FFBEA6D2232C6F2DA489AC7122166255F13FA0DE7A3ABA263A566550D03C1046E0A79BE3FED1D9A848672D2B5A0996EC047872BFE9AB06JEp8I" TargetMode="External"/><Relationship Id="rId11" Type="http://schemas.openxmlformats.org/officeDocument/2006/relationships/hyperlink" Target="consultantplus://offline/ref=7966228B4011BD39E5654B28E65E80E26CDB1A748FF39F4274B29157DE086778FFDA38885058406FB95B5FED5D2740A2DAD66ED884D7D93068D203A6q0I" TargetMode="External"/><Relationship Id="rId5" Type="http://schemas.openxmlformats.org/officeDocument/2006/relationships/hyperlink" Target="consultantplus://offline/ref=10C717F433F622CE9ACA179F19425A6660A38DF3A3EAEB1FCC89507B56BF8AEFD6F2412E7E2C28DAA482814B3511A7C6AA76A5B77D99C48C36C7B8c1o7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D0D47D8CE243289D5422B5AC8115844F0F720BF1620A61931942BDBAA1B5AE4CCC453BA5B70434622D9E66D856B964A50E17F793A14765EF327DDi2pAI" TargetMode="External"/><Relationship Id="rId4" Type="http://schemas.openxmlformats.org/officeDocument/2006/relationships/hyperlink" Target="consultantplus://offline/ref=10C717F433F622CE9ACA179F19425A6660A38DF3ACE6E514C689507B56BF8AEFD6F2412E7E2C28DAA48187423511A7C6AA76A5B77D99C48C36C7B8c1o7I" TargetMode="External"/><Relationship Id="rId9" Type="http://schemas.openxmlformats.org/officeDocument/2006/relationships/hyperlink" Target="consultantplus://offline/ref=8D0D47D8CE243289D5422B5AC8115844F0F720BF1620A61931942BDBAA1B5AE4CCC453BA5B70434622D9E66A856B964A50E17F793A14765EF327DDi2pAI" TargetMode="External"/><Relationship Id="rId14" Type="http://schemas.openxmlformats.org/officeDocument/2006/relationships/hyperlink" Target="consultantplus://offline/ref=AF1CB7236F7A9AD1D074EE5190BFDD4960E91C198CCDDA1F04844FDB9BFA4C6E8545ECB1BDEE48FF88E3AEFAA8279C67FBC71BEB6C42667B42D5BBnCq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2022-02-15T08:25:00Z</dcterms:created>
  <dcterms:modified xsi:type="dcterms:W3CDTF">2022-02-17T10:19:00Z</dcterms:modified>
</cp:coreProperties>
</file>