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D" w:rsidRPr="00CE18A8" w:rsidRDefault="00903DDD" w:rsidP="00903DDD">
      <w:pPr>
        <w:jc w:val="center"/>
        <w:rPr>
          <w:b/>
          <w:color w:val="auto"/>
          <w:spacing w:val="-1"/>
          <w:sz w:val="27"/>
          <w:szCs w:val="27"/>
        </w:rPr>
      </w:pPr>
      <w:r w:rsidRPr="00CE18A8">
        <w:rPr>
          <w:b/>
          <w:color w:val="auto"/>
          <w:spacing w:val="-1"/>
          <w:sz w:val="27"/>
          <w:szCs w:val="27"/>
        </w:rPr>
        <w:t xml:space="preserve">Доклад </w:t>
      </w:r>
    </w:p>
    <w:p w:rsidR="00903DDD" w:rsidRPr="00CE18A8" w:rsidRDefault="00903DDD" w:rsidP="00903DDD">
      <w:pPr>
        <w:jc w:val="center"/>
        <w:rPr>
          <w:b/>
          <w:color w:val="auto"/>
          <w:spacing w:val="-1"/>
          <w:sz w:val="27"/>
          <w:szCs w:val="27"/>
        </w:rPr>
      </w:pPr>
      <w:r w:rsidRPr="00CE18A8">
        <w:rPr>
          <w:b/>
          <w:color w:val="auto"/>
          <w:spacing w:val="-1"/>
          <w:sz w:val="27"/>
          <w:szCs w:val="27"/>
        </w:rPr>
        <w:t xml:space="preserve">о развитии и результатах оценки регулирующего воздействия проектов </w:t>
      </w:r>
    </w:p>
    <w:p w:rsidR="00903DDD" w:rsidRPr="00CE18A8" w:rsidRDefault="00903DDD" w:rsidP="00903DDD">
      <w:pPr>
        <w:jc w:val="center"/>
        <w:rPr>
          <w:b/>
          <w:color w:val="auto"/>
          <w:spacing w:val="-1"/>
          <w:sz w:val="27"/>
          <w:szCs w:val="27"/>
        </w:rPr>
      </w:pPr>
      <w:r w:rsidRPr="00CE18A8">
        <w:rPr>
          <w:b/>
          <w:color w:val="auto"/>
          <w:spacing w:val="-1"/>
          <w:sz w:val="27"/>
          <w:szCs w:val="27"/>
        </w:rPr>
        <w:t xml:space="preserve">муниципальных нормативных правовых актов и экспертизы действующих муниципальных нормативных правовых актов в муниципальном </w:t>
      </w:r>
    </w:p>
    <w:p w:rsidR="00903DDD" w:rsidRPr="00CE18A8" w:rsidRDefault="00903DDD" w:rsidP="00903DDD">
      <w:pPr>
        <w:jc w:val="center"/>
        <w:rPr>
          <w:b/>
          <w:color w:val="auto"/>
          <w:spacing w:val="-1"/>
          <w:sz w:val="27"/>
          <w:szCs w:val="27"/>
        </w:rPr>
      </w:pPr>
      <w:r w:rsidRPr="00CE18A8">
        <w:rPr>
          <w:b/>
          <w:color w:val="auto"/>
          <w:spacing w:val="-1"/>
          <w:sz w:val="27"/>
          <w:szCs w:val="27"/>
        </w:rPr>
        <w:t>образовании «Город Псков»</w:t>
      </w:r>
      <w:r w:rsidR="009B045F" w:rsidRPr="00CE18A8">
        <w:rPr>
          <w:b/>
          <w:color w:val="auto"/>
          <w:spacing w:val="-1"/>
          <w:sz w:val="27"/>
          <w:szCs w:val="27"/>
        </w:rPr>
        <w:t xml:space="preserve"> в 2015 году</w:t>
      </w:r>
    </w:p>
    <w:p w:rsidR="00903DDD" w:rsidRPr="00CE18A8" w:rsidRDefault="00903DDD" w:rsidP="00A55AC3">
      <w:pPr>
        <w:ind w:firstLine="709"/>
        <w:rPr>
          <w:color w:val="auto"/>
          <w:sz w:val="27"/>
          <w:szCs w:val="27"/>
        </w:rPr>
      </w:pPr>
    </w:p>
    <w:p w:rsidR="00903DDD" w:rsidRPr="00CE18A8" w:rsidRDefault="00903DDD" w:rsidP="00A55AC3">
      <w:pPr>
        <w:ind w:firstLine="709"/>
        <w:rPr>
          <w:color w:val="auto"/>
          <w:sz w:val="27"/>
          <w:szCs w:val="27"/>
        </w:rPr>
      </w:pPr>
    </w:p>
    <w:p w:rsidR="00A55AC3" w:rsidRPr="00CE18A8" w:rsidRDefault="00A55AC3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Во исполнение Указа Президента Российской Федерации от 7 мая 2012 года № 601 «Об основных направлениях совершенствования системы государственного управления» (подпункт «д» пункта 2), Федерального закона от 06 октября 2003 года №131-ФЗ «Об общих принципах организации местного самоуправления в Российской Федерации», Закона Псковской области от 29.12.2014 № 1477-ОЗ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Псковской области» с 1 января 2015 года в процесс нормотворческой деятельности Администрации города Пскова введен институт оценки регулирующего воздействия (далее – ОРВ).</w:t>
      </w:r>
    </w:p>
    <w:p w:rsidR="006748B8" w:rsidRPr="00CE18A8" w:rsidRDefault="006748B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  <w:u w:val="single"/>
        </w:rPr>
        <w:t>Основными задачами института ОРВ являются</w:t>
      </w:r>
      <w:r w:rsidRPr="00CE18A8">
        <w:rPr>
          <w:color w:val="auto"/>
          <w:sz w:val="27"/>
          <w:szCs w:val="27"/>
        </w:rPr>
        <w:t>:</w:t>
      </w:r>
    </w:p>
    <w:p w:rsidR="006748B8" w:rsidRPr="00CE18A8" w:rsidRDefault="006748B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повышение качества проектов </w:t>
      </w:r>
      <w:r w:rsidR="009B045F" w:rsidRPr="00CE18A8">
        <w:rPr>
          <w:color w:val="auto"/>
          <w:sz w:val="27"/>
          <w:szCs w:val="27"/>
        </w:rPr>
        <w:t xml:space="preserve">муниципальных нормативных правовых актов (далее – </w:t>
      </w:r>
      <w:r w:rsidR="00A55AC3" w:rsidRPr="00CE18A8">
        <w:rPr>
          <w:color w:val="auto"/>
          <w:sz w:val="27"/>
          <w:szCs w:val="27"/>
        </w:rPr>
        <w:t>М</w:t>
      </w:r>
      <w:r w:rsidRPr="00CE18A8">
        <w:rPr>
          <w:color w:val="auto"/>
          <w:sz w:val="27"/>
          <w:szCs w:val="27"/>
        </w:rPr>
        <w:t>НПА</w:t>
      </w:r>
      <w:r w:rsidR="009B045F" w:rsidRPr="00CE18A8">
        <w:rPr>
          <w:color w:val="auto"/>
          <w:sz w:val="27"/>
          <w:szCs w:val="27"/>
        </w:rPr>
        <w:t>)</w:t>
      </w:r>
      <w:r w:rsidRPr="00CE18A8">
        <w:rPr>
          <w:color w:val="auto"/>
          <w:sz w:val="27"/>
          <w:szCs w:val="27"/>
        </w:rPr>
        <w:t>;</w:t>
      </w:r>
    </w:p>
    <w:p w:rsidR="00903DDD" w:rsidRPr="00CE18A8" w:rsidRDefault="006748B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совершенствование нормотворческой деятельности, принимаемых управленческих решений;</w:t>
      </w:r>
    </w:p>
    <w:p w:rsidR="006748B8" w:rsidRPr="00CE18A8" w:rsidRDefault="006748B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снижение издержек субъектов предпринимательской и инвестиционной </w:t>
      </w:r>
      <w:r w:rsidR="008E0F22">
        <w:rPr>
          <w:color w:val="auto"/>
          <w:sz w:val="27"/>
          <w:szCs w:val="27"/>
        </w:rPr>
        <w:t xml:space="preserve">         </w:t>
      </w:r>
      <w:r w:rsidRPr="00CE18A8">
        <w:rPr>
          <w:color w:val="auto"/>
          <w:sz w:val="27"/>
          <w:szCs w:val="27"/>
        </w:rPr>
        <w:t>деятельности;</w:t>
      </w:r>
    </w:p>
    <w:p w:rsidR="006748B8" w:rsidRPr="00CE18A8" w:rsidRDefault="006748B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улучшение делового климата и повышение инвестиционной привлекательности </w:t>
      </w:r>
      <w:r w:rsidR="00903DDD" w:rsidRPr="00CE18A8">
        <w:rPr>
          <w:color w:val="auto"/>
          <w:sz w:val="27"/>
          <w:szCs w:val="27"/>
        </w:rPr>
        <w:t>МО «Город Псков»</w:t>
      </w:r>
      <w:r w:rsidRPr="00CE18A8">
        <w:rPr>
          <w:color w:val="auto"/>
          <w:sz w:val="27"/>
          <w:szCs w:val="27"/>
        </w:rPr>
        <w:t>;</w:t>
      </w:r>
    </w:p>
    <w:p w:rsidR="006748B8" w:rsidRPr="00CE18A8" w:rsidRDefault="006748B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повышение доверия граждан и бизнеса к принимаемым </w:t>
      </w:r>
      <w:r w:rsidR="00002AAD" w:rsidRPr="00CE18A8">
        <w:rPr>
          <w:color w:val="auto"/>
          <w:sz w:val="27"/>
          <w:szCs w:val="27"/>
        </w:rPr>
        <w:t>властью</w:t>
      </w:r>
      <w:r w:rsidRPr="00CE18A8">
        <w:rPr>
          <w:color w:val="auto"/>
          <w:sz w:val="27"/>
          <w:szCs w:val="27"/>
        </w:rPr>
        <w:t xml:space="preserve"> решениям.</w:t>
      </w:r>
    </w:p>
    <w:p w:rsidR="00947D27" w:rsidRPr="00CE18A8" w:rsidRDefault="00947D27" w:rsidP="00903DDD">
      <w:pPr>
        <w:ind w:firstLine="709"/>
        <w:jc w:val="both"/>
        <w:rPr>
          <w:color w:val="auto"/>
          <w:sz w:val="27"/>
          <w:szCs w:val="27"/>
        </w:rPr>
      </w:pPr>
    </w:p>
    <w:p w:rsidR="006748B8" w:rsidRPr="00CE18A8" w:rsidRDefault="006748B8" w:rsidP="006748B8">
      <w:pPr>
        <w:rPr>
          <w:color w:val="auto"/>
          <w:sz w:val="27"/>
          <w:szCs w:val="27"/>
        </w:rPr>
      </w:pPr>
    </w:p>
    <w:p w:rsidR="006050CA" w:rsidRPr="00CE18A8" w:rsidRDefault="00903DDD" w:rsidP="00002AAD">
      <w:pPr>
        <w:ind w:firstLine="709"/>
        <w:jc w:val="center"/>
        <w:rPr>
          <w:b/>
          <w:color w:val="auto"/>
          <w:sz w:val="27"/>
          <w:szCs w:val="27"/>
        </w:rPr>
      </w:pPr>
      <w:r w:rsidRPr="00CE18A8">
        <w:rPr>
          <w:b/>
          <w:color w:val="auto"/>
          <w:sz w:val="27"/>
          <w:szCs w:val="27"/>
        </w:rPr>
        <w:t>1</w:t>
      </w:r>
      <w:r w:rsidR="00903265" w:rsidRPr="00CE18A8">
        <w:rPr>
          <w:b/>
          <w:color w:val="auto"/>
          <w:sz w:val="27"/>
          <w:szCs w:val="27"/>
        </w:rPr>
        <w:t xml:space="preserve">. </w:t>
      </w:r>
      <w:r w:rsidR="00002AAD" w:rsidRPr="00CE18A8">
        <w:rPr>
          <w:b/>
          <w:color w:val="auto"/>
          <w:sz w:val="27"/>
          <w:szCs w:val="27"/>
        </w:rPr>
        <w:t>Результаты внедрения и реализации ОРВ в городе Пскове в 2015 году</w:t>
      </w:r>
    </w:p>
    <w:p w:rsidR="00002AAD" w:rsidRPr="00CE18A8" w:rsidRDefault="00002AAD" w:rsidP="00002AAD">
      <w:pPr>
        <w:ind w:firstLine="709"/>
        <w:jc w:val="center"/>
        <w:rPr>
          <w:b/>
          <w:color w:val="auto"/>
          <w:sz w:val="27"/>
          <w:szCs w:val="27"/>
        </w:rPr>
      </w:pPr>
    </w:p>
    <w:p w:rsidR="008154D2" w:rsidRPr="00CE18A8" w:rsidRDefault="00947D27" w:rsidP="00903DDD">
      <w:pPr>
        <w:ind w:firstLine="709"/>
        <w:jc w:val="both"/>
        <w:rPr>
          <w:b/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1</w:t>
      </w:r>
      <w:r w:rsidR="00903265" w:rsidRPr="00CE18A8">
        <w:rPr>
          <w:color w:val="auto"/>
          <w:sz w:val="27"/>
          <w:szCs w:val="27"/>
        </w:rPr>
        <w:t>.1</w:t>
      </w:r>
      <w:r w:rsidR="008154D2" w:rsidRPr="00CE18A8">
        <w:rPr>
          <w:color w:val="auto"/>
          <w:sz w:val="27"/>
          <w:szCs w:val="27"/>
        </w:rPr>
        <w:t>.</w:t>
      </w:r>
      <w:r w:rsidR="008154D2" w:rsidRPr="00CE18A8">
        <w:rPr>
          <w:b/>
          <w:color w:val="auto"/>
          <w:sz w:val="27"/>
          <w:szCs w:val="27"/>
        </w:rPr>
        <w:t xml:space="preserve"> Создана нормативно-правовая база по внедрению процедуры </w:t>
      </w:r>
      <w:r w:rsidR="009B045F" w:rsidRPr="00CE18A8">
        <w:rPr>
          <w:b/>
          <w:color w:val="auto"/>
          <w:sz w:val="27"/>
          <w:szCs w:val="27"/>
        </w:rPr>
        <w:t>ОРВ</w:t>
      </w:r>
      <w:r w:rsidR="008154D2" w:rsidRPr="00CE18A8">
        <w:rPr>
          <w:b/>
          <w:color w:val="auto"/>
          <w:sz w:val="27"/>
          <w:szCs w:val="27"/>
        </w:rPr>
        <w:t xml:space="preserve"> в городе Пскове:</w:t>
      </w:r>
    </w:p>
    <w:p w:rsidR="008154D2" w:rsidRPr="00CE18A8" w:rsidRDefault="008154D2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Утверждено Постановление Администрации города Пскова от 03.07.2015 №1461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r w:rsidR="008E0F22">
        <w:rPr>
          <w:color w:val="auto"/>
          <w:sz w:val="27"/>
          <w:szCs w:val="27"/>
        </w:rPr>
        <w:t xml:space="preserve">       </w:t>
      </w:r>
      <w:r w:rsidRPr="00CE18A8">
        <w:rPr>
          <w:color w:val="auto"/>
          <w:sz w:val="27"/>
          <w:szCs w:val="27"/>
        </w:rPr>
        <w:t xml:space="preserve">актов» (далее – Постановление). </w:t>
      </w:r>
    </w:p>
    <w:p w:rsidR="008154D2" w:rsidRPr="00CE18A8" w:rsidRDefault="008154D2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Постановлением, вступившим в силу со дня его официального опубликования 08.07.2015, утверждены:</w:t>
      </w:r>
    </w:p>
    <w:p w:rsidR="008154D2" w:rsidRPr="00CE18A8" w:rsidRDefault="00F57306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а)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154D2" w:rsidRPr="00CE18A8" w:rsidRDefault="00F57306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б)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</w:p>
    <w:p w:rsidR="00CE18A8" w:rsidRDefault="00CE18A8" w:rsidP="00903DDD">
      <w:pPr>
        <w:ind w:firstLine="709"/>
        <w:jc w:val="both"/>
        <w:rPr>
          <w:color w:val="auto"/>
          <w:sz w:val="27"/>
          <w:szCs w:val="27"/>
        </w:rPr>
      </w:pPr>
    </w:p>
    <w:p w:rsidR="004664FF" w:rsidRPr="00CE18A8" w:rsidRDefault="00947D27" w:rsidP="00903DDD">
      <w:pPr>
        <w:ind w:firstLine="709"/>
        <w:jc w:val="both"/>
        <w:rPr>
          <w:b/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lastRenderedPageBreak/>
        <w:t>1</w:t>
      </w:r>
      <w:r w:rsidR="00903265" w:rsidRPr="00CE18A8">
        <w:rPr>
          <w:color w:val="auto"/>
          <w:sz w:val="27"/>
          <w:szCs w:val="27"/>
        </w:rPr>
        <w:t>.</w:t>
      </w:r>
      <w:r w:rsidR="00A557E2" w:rsidRPr="00CE18A8">
        <w:rPr>
          <w:color w:val="auto"/>
          <w:sz w:val="27"/>
          <w:szCs w:val="27"/>
        </w:rPr>
        <w:t>2</w:t>
      </w:r>
      <w:r w:rsidR="00F57306" w:rsidRPr="00CE18A8">
        <w:rPr>
          <w:color w:val="auto"/>
          <w:sz w:val="27"/>
          <w:szCs w:val="27"/>
        </w:rPr>
        <w:t>.</w:t>
      </w:r>
      <w:r w:rsidR="00F57306" w:rsidRPr="00CE18A8">
        <w:rPr>
          <w:b/>
          <w:color w:val="auto"/>
          <w:sz w:val="27"/>
          <w:szCs w:val="27"/>
        </w:rPr>
        <w:t xml:space="preserve"> </w:t>
      </w:r>
      <w:r w:rsidR="004664FF" w:rsidRPr="00CE18A8">
        <w:rPr>
          <w:b/>
          <w:color w:val="auto"/>
          <w:sz w:val="27"/>
          <w:szCs w:val="27"/>
        </w:rPr>
        <w:t>Созданы правовые условия для привлечения к совместной деятельности в рамках процедур ОРВ заинтересованные общественные организации.</w:t>
      </w:r>
    </w:p>
    <w:p w:rsidR="00F57306" w:rsidRPr="00CE18A8" w:rsidRDefault="00F57306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В целях информационной и организационной поддержки проведения ОРВ Администрацией города Пскова </w:t>
      </w:r>
      <w:r w:rsidR="004664FF" w:rsidRPr="00CE18A8">
        <w:rPr>
          <w:color w:val="auto"/>
          <w:sz w:val="27"/>
          <w:szCs w:val="27"/>
        </w:rPr>
        <w:t xml:space="preserve">в 2015 году </w:t>
      </w:r>
      <w:r w:rsidRPr="00CE18A8">
        <w:rPr>
          <w:color w:val="auto"/>
          <w:sz w:val="27"/>
          <w:szCs w:val="27"/>
        </w:rPr>
        <w:t xml:space="preserve">заключены соглашения </w:t>
      </w:r>
      <w:r w:rsidR="004664FF" w:rsidRPr="00CE18A8">
        <w:rPr>
          <w:color w:val="auto"/>
          <w:sz w:val="27"/>
          <w:szCs w:val="27"/>
        </w:rPr>
        <w:t>о сотрудничестве</w:t>
      </w:r>
      <w:r w:rsidRPr="00CE18A8">
        <w:rPr>
          <w:color w:val="auto"/>
          <w:sz w:val="27"/>
          <w:szCs w:val="27"/>
        </w:rPr>
        <w:t xml:space="preserve"> при проведении ОРВ проектов </w:t>
      </w:r>
      <w:r w:rsidR="009B045F" w:rsidRPr="00CE18A8">
        <w:rPr>
          <w:color w:val="auto"/>
          <w:sz w:val="27"/>
          <w:szCs w:val="27"/>
        </w:rPr>
        <w:t>МНПА</w:t>
      </w:r>
      <w:r w:rsidRPr="00CE18A8">
        <w:rPr>
          <w:color w:val="auto"/>
          <w:sz w:val="27"/>
          <w:szCs w:val="27"/>
        </w:rPr>
        <w:t xml:space="preserve"> и экспертизы действующих МНПА с:</w:t>
      </w:r>
    </w:p>
    <w:p w:rsidR="00F57306" w:rsidRPr="00CE18A8" w:rsidRDefault="00F57306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-Торгово-промышленной палатой Псковской области, </w:t>
      </w:r>
    </w:p>
    <w:p w:rsidR="004664FF" w:rsidRPr="00CE18A8" w:rsidRDefault="00F57306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- Псковским региональным отделение Общероссийской общественной организации «Деловая Россия», </w:t>
      </w:r>
    </w:p>
    <w:p w:rsidR="00F57306" w:rsidRPr="00CE18A8" w:rsidRDefault="004664FF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- </w:t>
      </w:r>
      <w:r w:rsidR="00F57306" w:rsidRPr="00CE18A8">
        <w:rPr>
          <w:color w:val="auto"/>
          <w:sz w:val="27"/>
          <w:szCs w:val="27"/>
        </w:rPr>
        <w:t>Уполномоченны</w:t>
      </w:r>
      <w:r w:rsidRPr="00CE18A8">
        <w:rPr>
          <w:color w:val="auto"/>
          <w:sz w:val="27"/>
          <w:szCs w:val="27"/>
        </w:rPr>
        <w:t xml:space="preserve">м </w:t>
      </w:r>
      <w:r w:rsidR="00F57306" w:rsidRPr="00CE18A8">
        <w:rPr>
          <w:color w:val="auto"/>
          <w:sz w:val="27"/>
          <w:szCs w:val="27"/>
        </w:rPr>
        <w:t>по защите прав предпр</w:t>
      </w:r>
      <w:r w:rsidRPr="00CE18A8">
        <w:rPr>
          <w:color w:val="auto"/>
          <w:sz w:val="27"/>
          <w:szCs w:val="27"/>
        </w:rPr>
        <w:t>инимателей в Псковской области.</w:t>
      </w:r>
    </w:p>
    <w:p w:rsidR="008F650C" w:rsidRPr="00CE18A8" w:rsidRDefault="00947D27" w:rsidP="00903DDD">
      <w:pPr>
        <w:ind w:firstLine="709"/>
        <w:jc w:val="both"/>
        <w:rPr>
          <w:b/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1</w:t>
      </w:r>
      <w:r w:rsidR="00903265" w:rsidRPr="00CE18A8">
        <w:rPr>
          <w:color w:val="auto"/>
          <w:sz w:val="27"/>
          <w:szCs w:val="27"/>
        </w:rPr>
        <w:t>.</w:t>
      </w:r>
      <w:r w:rsidR="00A557E2" w:rsidRPr="00CE18A8">
        <w:rPr>
          <w:color w:val="auto"/>
          <w:sz w:val="27"/>
          <w:szCs w:val="27"/>
        </w:rPr>
        <w:t>3.</w:t>
      </w:r>
      <w:r w:rsidR="00A557E2" w:rsidRPr="00CE18A8">
        <w:rPr>
          <w:b/>
          <w:color w:val="auto"/>
          <w:sz w:val="27"/>
          <w:szCs w:val="27"/>
        </w:rPr>
        <w:t xml:space="preserve"> </w:t>
      </w:r>
      <w:r w:rsidR="008F650C" w:rsidRPr="00CE18A8">
        <w:rPr>
          <w:b/>
          <w:color w:val="auto"/>
          <w:sz w:val="27"/>
          <w:szCs w:val="27"/>
        </w:rPr>
        <w:t>Представителями Комитета социально-экономического развития Администрации города Пскова (уполномоченным органом по внедрению процедуры ОРВ) принято участие в обучающих мероприятиях в части организации процедур ОРВ:</w:t>
      </w:r>
    </w:p>
    <w:p w:rsidR="008F650C" w:rsidRPr="00CE18A8" w:rsidRDefault="008F650C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1) в Круглом столе на тему «Взаимодействие при проведении оценки регулирующего воздействия»</w:t>
      </w:r>
      <w:r w:rsidR="00A557E2" w:rsidRPr="00CE18A8">
        <w:rPr>
          <w:color w:val="auto"/>
          <w:sz w:val="27"/>
          <w:szCs w:val="27"/>
        </w:rPr>
        <w:t xml:space="preserve"> с привлечением общественных организаций, </w:t>
      </w:r>
      <w:r w:rsidRPr="00CE18A8">
        <w:rPr>
          <w:color w:val="auto"/>
          <w:sz w:val="27"/>
          <w:szCs w:val="27"/>
        </w:rPr>
        <w:t>проведенным Администрацией Псковской области</w:t>
      </w:r>
      <w:r w:rsidR="00A557E2" w:rsidRPr="00CE18A8">
        <w:rPr>
          <w:color w:val="auto"/>
          <w:sz w:val="27"/>
          <w:szCs w:val="27"/>
        </w:rPr>
        <w:t>.</w:t>
      </w:r>
    </w:p>
    <w:p w:rsidR="008F650C" w:rsidRPr="00CE18A8" w:rsidRDefault="008F650C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2) </w:t>
      </w:r>
      <w:r w:rsidR="00A557E2" w:rsidRPr="00CE18A8">
        <w:rPr>
          <w:color w:val="auto"/>
          <w:sz w:val="27"/>
          <w:szCs w:val="27"/>
        </w:rPr>
        <w:t xml:space="preserve">в методическом семинаре «Внедрение и реализация процедур ОРВ в </w:t>
      </w:r>
      <w:r w:rsidR="008E0F22">
        <w:rPr>
          <w:color w:val="auto"/>
          <w:sz w:val="27"/>
          <w:szCs w:val="27"/>
        </w:rPr>
        <w:t xml:space="preserve">      </w:t>
      </w:r>
      <w:r w:rsidR="00A557E2" w:rsidRPr="00CE18A8">
        <w:rPr>
          <w:color w:val="auto"/>
          <w:sz w:val="27"/>
          <w:szCs w:val="27"/>
        </w:rPr>
        <w:t>Ленинградской области», с участием представителей Правительства РФ, а также представителей различных регионов и муниципальных образований.</w:t>
      </w:r>
    </w:p>
    <w:p w:rsidR="00903DDD" w:rsidRPr="00CE18A8" w:rsidRDefault="00947D27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1</w:t>
      </w:r>
      <w:r w:rsidR="00903DDD" w:rsidRPr="00CE18A8">
        <w:rPr>
          <w:color w:val="auto"/>
          <w:sz w:val="27"/>
          <w:szCs w:val="27"/>
        </w:rPr>
        <w:t xml:space="preserve">.4. В целях обеспечения </w:t>
      </w:r>
      <w:r w:rsidR="00903DDD" w:rsidRPr="00CE18A8">
        <w:rPr>
          <w:b/>
          <w:color w:val="auto"/>
          <w:sz w:val="27"/>
          <w:szCs w:val="27"/>
        </w:rPr>
        <w:t>принципа публичности и открытости нормотворческой деятельности</w:t>
      </w:r>
      <w:r w:rsidR="00903DDD" w:rsidRPr="00CE18A8">
        <w:rPr>
          <w:color w:val="auto"/>
          <w:sz w:val="27"/>
          <w:szCs w:val="27"/>
        </w:rPr>
        <w:t xml:space="preserve"> Администрации вся информация об ОРВ проектов МНПА и экспертизе действующих МНПА на территории </w:t>
      </w:r>
      <w:r w:rsidR="00506C94" w:rsidRPr="00CE18A8">
        <w:rPr>
          <w:color w:val="auto"/>
          <w:sz w:val="27"/>
          <w:szCs w:val="27"/>
        </w:rPr>
        <w:t>МО</w:t>
      </w:r>
      <w:r w:rsidR="00903DDD" w:rsidRPr="00CE18A8">
        <w:rPr>
          <w:color w:val="auto"/>
          <w:sz w:val="27"/>
          <w:szCs w:val="27"/>
        </w:rPr>
        <w:t xml:space="preserve"> «город Псков» размещена на официальном портале Администрации города Пскова www.pskovadmin.ru в разработанном разделе «Оценка регулирующего воздействия» (Комитет социально-экономического развития /Оценка регулирующего воздействия), в структуру которого входят следующие подразделы</w:t>
      </w:r>
      <w:r w:rsidR="00506C94" w:rsidRPr="00CE18A8">
        <w:rPr>
          <w:color w:val="auto"/>
          <w:sz w:val="27"/>
          <w:szCs w:val="27"/>
        </w:rPr>
        <w:t>:</w:t>
      </w:r>
    </w:p>
    <w:p w:rsidR="00903DDD" w:rsidRPr="00CE18A8" w:rsidRDefault="00506C94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- Нормативно-методическое обеспечение;</w:t>
      </w:r>
    </w:p>
    <w:p w:rsidR="00506C94" w:rsidRPr="00CE18A8" w:rsidRDefault="00506C94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- Взаимодействие при проведении ОРВ проектов МНПА и экспертизы действующих МНПА; </w:t>
      </w:r>
    </w:p>
    <w:p w:rsidR="00506C94" w:rsidRPr="00CE18A8" w:rsidRDefault="00506C94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- Оценка регулирующего воздействия проектов муниципальных нормативных правовых актов;</w:t>
      </w:r>
    </w:p>
    <w:p w:rsidR="00903DDD" w:rsidRPr="00CE18A8" w:rsidRDefault="00506C94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- Экспертиза муниципальных нормативных правовых актов.</w:t>
      </w:r>
    </w:p>
    <w:p w:rsidR="00903DDD" w:rsidRPr="00CE18A8" w:rsidRDefault="00903DDD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</w:p>
    <w:p w:rsidR="00DA1FD2" w:rsidRPr="00CE18A8" w:rsidRDefault="00DA1FD2" w:rsidP="006050CA">
      <w:pPr>
        <w:ind w:firstLine="709"/>
        <w:rPr>
          <w:color w:val="auto"/>
          <w:sz w:val="27"/>
          <w:szCs w:val="27"/>
        </w:rPr>
      </w:pPr>
    </w:p>
    <w:p w:rsidR="00AB2C7E" w:rsidRPr="00CE18A8" w:rsidRDefault="004B6CDA" w:rsidP="00374241">
      <w:pPr>
        <w:ind w:firstLine="142"/>
        <w:jc w:val="center"/>
        <w:rPr>
          <w:b/>
          <w:color w:val="auto"/>
          <w:sz w:val="27"/>
          <w:szCs w:val="27"/>
        </w:rPr>
      </w:pPr>
      <w:r w:rsidRPr="00CE18A8">
        <w:rPr>
          <w:b/>
          <w:color w:val="auto"/>
          <w:sz w:val="27"/>
          <w:szCs w:val="27"/>
        </w:rPr>
        <w:t>2</w:t>
      </w:r>
      <w:r w:rsidR="00252D19" w:rsidRPr="00CE18A8">
        <w:rPr>
          <w:b/>
          <w:color w:val="auto"/>
          <w:sz w:val="27"/>
          <w:szCs w:val="27"/>
        </w:rPr>
        <w:t xml:space="preserve">. </w:t>
      </w:r>
      <w:r w:rsidR="00AB2C7E" w:rsidRPr="00CE18A8">
        <w:rPr>
          <w:b/>
          <w:color w:val="auto"/>
          <w:sz w:val="27"/>
          <w:szCs w:val="27"/>
        </w:rPr>
        <w:t xml:space="preserve">Результаты проведения </w:t>
      </w:r>
      <w:r w:rsidR="00903265" w:rsidRPr="00CE18A8">
        <w:rPr>
          <w:b/>
          <w:color w:val="auto"/>
          <w:sz w:val="27"/>
          <w:szCs w:val="27"/>
        </w:rPr>
        <w:t xml:space="preserve">экспертизы и </w:t>
      </w:r>
      <w:r w:rsidR="00AB2C7E" w:rsidRPr="00CE18A8">
        <w:rPr>
          <w:b/>
          <w:color w:val="auto"/>
          <w:sz w:val="27"/>
          <w:szCs w:val="27"/>
        </w:rPr>
        <w:t xml:space="preserve">ОРВ в 2015 году </w:t>
      </w:r>
    </w:p>
    <w:p w:rsidR="00903265" w:rsidRPr="00CE18A8" w:rsidRDefault="00903265" w:rsidP="00903265">
      <w:pPr>
        <w:ind w:firstLine="709"/>
        <w:rPr>
          <w:b/>
          <w:color w:val="auto"/>
          <w:sz w:val="27"/>
          <w:szCs w:val="27"/>
        </w:rPr>
      </w:pPr>
    </w:p>
    <w:p w:rsidR="00AB2C7E" w:rsidRPr="00CE18A8" w:rsidRDefault="00252D19" w:rsidP="00903265">
      <w:pPr>
        <w:ind w:firstLine="709"/>
        <w:rPr>
          <w:b/>
          <w:i/>
          <w:color w:val="auto"/>
          <w:sz w:val="27"/>
          <w:szCs w:val="27"/>
        </w:rPr>
      </w:pPr>
      <w:r w:rsidRPr="00CE18A8">
        <w:rPr>
          <w:b/>
          <w:i/>
          <w:color w:val="auto"/>
          <w:sz w:val="27"/>
          <w:szCs w:val="27"/>
        </w:rPr>
        <w:t>Результаты проведения экспертизы</w:t>
      </w:r>
    </w:p>
    <w:p w:rsidR="00AB2C7E" w:rsidRPr="00CE18A8" w:rsidRDefault="004B6CD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</w:t>
      </w:r>
      <w:r w:rsidR="00252D19" w:rsidRPr="00CE18A8">
        <w:rPr>
          <w:color w:val="auto"/>
          <w:sz w:val="27"/>
          <w:szCs w:val="27"/>
        </w:rPr>
        <w:t>.1.</w:t>
      </w:r>
      <w:r w:rsidR="00AB2C7E" w:rsidRPr="00CE18A8">
        <w:rPr>
          <w:color w:val="auto"/>
          <w:sz w:val="27"/>
          <w:szCs w:val="27"/>
        </w:rPr>
        <w:t xml:space="preserve"> Проведена экспертиза действующих МНПА, отвечающих критериям необходимости ОРВ и принятых в период с 01.01.2015 (до вступления в силу Постановления Администрации города Пскова от 03.07.2015 №1461) без проведения ОРВ.</w:t>
      </w:r>
    </w:p>
    <w:p w:rsidR="00AB2C7E" w:rsidRPr="00CE18A8" w:rsidRDefault="004B6CD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</w:t>
      </w:r>
      <w:r w:rsidR="00252D19" w:rsidRPr="00CE18A8">
        <w:rPr>
          <w:color w:val="auto"/>
          <w:sz w:val="27"/>
          <w:szCs w:val="27"/>
        </w:rPr>
        <w:t>.</w:t>
      </w:r>
      <w:r w:rsidR="00AB2C7E" w:rsidRPr="00CE18A8">
        <w:rPr>
          <w:color w:val="auto"/>
          <w:sz w:val="27"/>
          <w:szCs w:val="27"/>
        </w:rPr>
        <w:t>2. В соответствии с Распоряжением Администрации города Пскова от 18.09.2015 № 531-р «Об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</w:t>
      </w:r>
      <w:r w:rsidR="000A754B" w:rsidRPr="00CE18A8">
        <w:rPr>
          <w:color w:val="auto"/>
          <w:sz w:val="27"/>
          <w:szCs w:val="27"/>
        </w:rPr>
        <w:t xml:space="preserve">сти, на 2015 год» </w:t>
      </w:r>
      <w:r w:rsidR="00AB2C7E" w:rsidRPr="00CE18A8">
        <w:rPr>
          <w:color w:val="auto"/>
          <w:sz w:val="27"/>
          <w:szCs w:val="27"/>
        </w:rPr>
        <w:t>проведена экспертиза следующих МНПА:</w:t>
      </w:r>
    </w:p>
    <w:p w:rsidR="00AB2C7E" w:rsidRPr="00CE18A8" w:rsidRDefault="00AB2C7E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lastRenderedPageBreak/>
        <w:t>1) 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Пскова»;</w:t>
      </w:r>
    </w:p>
    <w:p w:rsidR="00EC654A" w:rsidRPr="00CE18A8" w:rsidRDefault="007211E9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Уполномоченный   орган   рекомендовал   Отделу потребительского рынка и услуг</w:t>
      </w:r>
      <w:r w:rsidR="00EC654A" w:rsidRPr="00CE18A8">
        <w:rPr>
          <w:color w:val="auto"/>
          <w:sz w:val="27"/>
          <w:szCs w:val="27"/>
        </w:rPr>
        <w:t>:</w:t>
      </w:r>
    </w:p>
    <w:p w:rsidR="00EC654A" w:rsidRPr="00CE18A8" w:rsidRDefault="00EC654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-</w:t>
      </w:r>
      <w:r w:rsidR="007211E9" w:rsidRPr="00CE18A8">
        <w:rPr>
          <w:color w:val="auto"/>
          <w:sz w:val="27"/>
          <w:szCs w:val="27"/>
        </w:rPr>
        <w:t xml:space="preserve"> внести изменения, предусматривающие возможность заключения договора с единственным участником конкурса, что устранит положение, </w:t>
      </w:r>
      <w:r w:rsidRPr="00CE18A8">
        <w:rPr>
          <w:color w:val="auto"/>
          <w:sz w:val="27"/>
          <w:szCs w:val="27"/>
        </w:rPr>
        <w:t>ущемляющее права предпринимателей на заключение договора.</w:t>
      </w:r>
    </w:p>
    <w:p w:rsidR="00EC654A" w:rsidRPr="00CE18A8" w:rsidRDefault="00EC654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- уточнить и сформулировать заново в Положении понятие «просрочка платежа по оплате за размещение нестационарных торговых объектов и объектов оказания услуг на территории города Пскова», учитывая, что при задержке оплаты </w:t>
      </w:r>
      <w:r w:rsidR="009E00A7" w:rsidRPr="00CE18A8">
        <w:rPr>
          <w:color w:val="auto"/>
          <w:sz w:val="27"/>
          <w:szCs w:val="27"/>
        </w:rPr>
        <w:t xml:space="preserve">за право осуществления торговой деятельности (оказания услуг) </w:t>
      </w:r>
      <w:r w:rsidRPr="00CE18A8">
        <w:rPr>
          <w:color w:val="auto"/>
          <w:sz w:val="27"/>
          <w:szCs w:val="27"/>
        </w:rPr>
        <w:t>более чем за два периода оплаты подряд, Администрация города Пскова вправе в одностороннем порядке расторгнуть договор</w:t>
      </w:r>
      <w:r w:rsidR="009E00A7" w:rsidRPr="00CE18A8">
        <w:rPr>
          <w:color w:val="auto"/>
          <w:sz w:val="27"/>
          <w:szCs w:val="27"/>
        </w:rPr>
        <w:t>.</w:t>
      </w:r>
    </w:p>
    <w:p w:rsidR="00AB2C7E" w:rsidRPr="00CE18A8" w:rsidRDefault="00AB2C7E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2) Постановление Администрации города Пскова от 24.07.2015 № 1635 «О внесении изменений в 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</w:t>
      </w:r>
      <w:r w:rsidR="007211E9" w:rsidRPr="00CE18A8">
        <w:rPr>
          <w:color w:val="auto"/>
          <w:sz w:val="27"/>
          <w:szCs w:val="27"/>
        </w:rPr>
        <w:t>уг на территории города Пскова».</w:t>
      </w:r>
    </w:p>
    <w:p w:rsidR="00AB2C7E" w:rsidRPr="00CE18A8" w:rsidRDefault="00AB2C7E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3) Постановление Администрации города Пскова от 12.05.2015 № 1039 «О внесении изменений в Постановление Администрации города Пскова от 23.04.2013 №950 «Об утверждении Положения о размещении нестационарных торговых объектов и объектов оказания услуг на территории города Пскова»;</w:t>
      </w:r>
    </w:p>
    <w:p w:rsidR="00AB2C7E" w:rsidRPr="00CE18A8" w:rsidRDefault="00AB2C7E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4) Постановление Администрации города Пскова от 12.05.2015 № 1038 «О внесении изменений в Постановление Администрации города Пскова от 15.08.2012 № 2317 «О формировании и ведении реестра субъектов малого и среднего предпринимательства - получателей поддержки Администрации города Пскова»;</w:t>
      </w:r>
    </w:p>
    <w:p w:rsidR="00EC654A" w:rsidRPr="00CE18A8" w:rsidRDefault="00EC654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По результатам проведения экспертизы и исследований МНПА установлено, что МНПА не содержит положений, необоснованно затрудняющих осуществление предпринимательской деятельности.</w:t>
      </w:r>
    </w:p>
    <w:p w:rsidR="00AB2C7E" w:rsidRPr="00CE18A8" w:rsidRDefault="00AB2C7E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5) Постановление Администрации города Пскова от 16.07.2015 № 1544 «Об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деятельности».</w:t>
      </w:r>
    </w:p>
    <w:p w:rsidR="007211E9" w:rsidRPr="00CE18A8" w:rsidRDefault="00EC654A" w:rsidP="00903DDD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По результатам проведения экспертизы установлено, что МНПА не содержит положений, необоснованно затрудняющих осуществление предпринимательской деятельности</w:t>
      </w:r>
      <w:r w:rsidR="00506C94" w:rsidRPr="00CE18A8">
        <w:rPr>
          <w:color w:val="auto"/>
          <w:sz w:val="27"/>
          <w:szCs w:val="27"/>
        </w:rPr>
        <w:t>.</w:t>
      </w:r>
    </w:p>
    <w:p w:rsidR="00506C94" w:rsidRPr="00CE18A8" w:rsidRDefault="004B6CDA" w:rsidP="00506C94">
      <w:pPr>
        <w:widowControl w:val="0"/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</w:t>
      </w:r>
      <w:r w:rsidR="009E1A38" w:rsidRPr="00CE18A8">
        <w:rPr>
          <w:color w:val="auto"/>
          <w:sz w:val="27"/>
          <w:szCs w:val="27"/>
        </w:rPr>
        <w:t xml:space="preserve">.3. </w:t>
      </w:r>
      <w:r w:rsidR="00506C94" w:rsidRPr="00CE18A8">
        <w:rPr>
          <w:color w:val="auto"/>
          <w:sz w:val="27"/>
          <w:szCs w:val="27"/>
        </w:rPr>
        <w:t xml:space="preserve">По каждому МНПА, прошедшему экспертизу, есть заключение по </w:t>
      </w:r>
      <w:r w:rsidR="00A35FEF">
        <w:rPr>
          <w:color w:val="auto"/>
          <w:sz w:val="27"/>
          <w:szCs w:val="27"/>
        </w:rPr>
        <w:t xml:space="preserve">        </w:t>
      </w:r>
      <w:r w:rsidR="00506C94" w:rsidRPr="00CE18A8">
        <w:rPr>
          <w:color w:val="auto"/>
          <w:sz w:val="27"/>
          <w:szCs w:val="27"/>
        </w:rPr>
        <w:t>результатам его исследования, а также акт рез</w:t>
      </w:r>
      <w:r w:rsidR="009E1A38" w:rsidRPr="00CE18A8">
        <w:rPr>
          <w:color w:val="auto"/>
          <w:sz w:val="27"/>
          <w:szCs w:val="27"/>
        </w:rPr>
        <w:t>ультатов публичных консультаций, ра</w:t>
      </w:r>
      <w:r w:rsidR="00A35FEF">
        <w:rPr>
          <w:color w:val="auto"/>
          <w:sz w:val="27"/>
          <w:szCs w:val="27"/>
        </w:rPr>
        <w:t>змещенные</w:t>
      </w:r>
      <w:r w:rsidR="009E1A38" w:rsidRPr="00CE18A8">
        <w:rPr>
          <w:color w:val="auto"/>
          <w:sz w:val="27"/>
          <w:szCs w:val="27"/>
        </w:rPr>
        <w:t xml:space="preserve"> на официальном портале Администрации города Пскова.</w:t>
      </w:r>
    </w:p>
    <w:p w:rsidR="008E0F22" w:rsidRDefault="008E0F22" w:rsidP="00903265">
      <w:pPr>
        <w:ind w:firstLine="709"/>
        <w:rPr>
          <w:b/>
          <w:i/>
          <w:color w:val="auto"/>
          <w:sz w:val="27"/>
          <w:szCs w:val="27"/>
        </w:rPr>
      </w:pPr>
    </w:p>
    <w:p w:rsidR="00AB2C7E" w:rsidRPr="00CE18A8" w:rsidRDefault="00252D19" w:rsidP="00903265">
      <w:pPr>
        <w:ind w:firstLine="709"/>
        <w:rPr>
          <w:b/>
          <w:i/>
          <w:color w:val="auto"/>
          <w:sz w:val="27"/>
          <w:szCs w:val="27"/>
        </w:rPr>
      </w:pPr>
      <w:r w:rsidRPr="00CE18A8">
        <w:rPr>
          <w:b/>
          <w:i/>
          <w:color w:val="auto"/>
          <w:sz w:val="27"/>
          <w:szCs w:val="27"/>
        </w:rPr>
        <w:t xml:space="preserve">Результаты внедрения </w:t>
      </w:r>
      <w:r w:rsidR="00AB2C7E" w:rsidRPr="00CE18A8">
        <w:rPr>
          <w:b/>
          <w:i/>
          <w:color w:val="auto"/>
          <w:sz w:val="27"/>
          <w:szCs w:val="27"/>
        </w:rPr>
        <w:t>ОРВ</w:t>
      </w:r>
    </w:p>
    <w:p w:rsidR="009E00A7" w:rsidRPr="00CE18A8" w:rsidRDefault="004B6CD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</w:t>
      </w:r>
      <w:r w:rsidR="00252D19" w:rsidRPr="00CE18A8">
        <w:rPr>
          <w:color w:val="auto"/>
          <w:sz w:val="27"/>
          <w:szCs w:val="27"/>
        </w:rPr>
        <w:t>.</w:t>
      </w:r>
      <w:r w:rsidR="009E1A38" w:rsidRPr="00CE18A8">
        <w:rPr>
          <w:color w:val="auto"/>
          <w:sz w:val="27"/>
          <w:szCs w:val="27"/>
        </w:rPr>
        <w:t>4</w:t>
      </w:r>
      <w:r w:rsidR="00252D19" w:rsidRPr="00CE18A8">
        <w:rPr>
          <w:color w:val="auto"/>
          <w:sz w:val="27"/>
          <w:szCs w:val="27"/>
        </w:rPr>
        <w:t xml:space="preserve">. </w:t>
      </w:r>
      <w:r w:rsidR="009E00A7" w:rsidRPr="00CE18A8">
        <w:rPr>
          <w:color w:val="auto"/>
          <w:sz w:val="27"/>
          <w:szCs w:val="27"/>
        </w:rPr>
        <w:t>В качестве методического обеспечения ОРВ:</w:t>
      </w:r>
    </w:p>
    <w:p w:rsidR="009E00A7" w:rsidRPr="00CE18A8" w:rsidRDefault="009E00A7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- разработан алгоритм реализации ОРВ органом-разработчиком проекта МНПА;</w:t>
      </w:r>
    </w:p>
    <w:p w:rsidR="009E00A7" w:rsidRPr="00CE18A8" w:rsidRDefault="009E00A7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- разработан механизм встраивания ОРВ в процедуру согласования проекта МНПА, затрагивающих вопросы осуществления предпринимательской и инвестиционной деятельности.</w:t>
      </w:r>
    </w:p>
    <w:p w:rsidR="00AB2C7E" w:rsidRPr="00CE18A8" w:rsidRDefault="004B6CDA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lastRenderedPageBreak/>
        <w:t>2</w:t>
      </w:r>
      <w:r w:rsidR="00252D19" w:rsidRPr="00CE18A8">
        <w:rPr>
          <w:color w:val="auto"/>
          <w:sz w:val="27"/>
          <w:szCs w:val="27"/>
        </w:rPr>
        <w:t>.</w:t>
      </w:r>
      <w:r w:rsidR="009E1A38" w:rsidRPr="00CE18A8">
        <w:rPr>
          <w:color w:val="auto"/>
          <w:sz w:val="27"/>
          <w:szCs w:val="27"/>
        </w:rPr>
        <w:t>5</w:t>
      </w:r>
      <w:r w:rsidR="00252D19" w:rsidRPr="00CE18A8">
        <w:rPr>
          <w:color w:val="auto"/>
          <w:sz w:val="27"/>
          <w:szCs w:val="27"/>
        </w:rPr>
        <w:t xml:space="preserve">. </w:t>
      </w:r>
      <w:r w:rsidR="00AB2C7E" w:rsidRPr="00CE18A8">
        <w:rPr>
          <w:color w:val="auto"/>
          <w:sz w:val="27"/>
          <w:szCs w:val="27"/>
        </w:rPr>
        <w:t xml:space="preserve">Согласно действующему Порядку проведения </w:t>
      </w:r>
      <w:r w:rsidR="009E00A7" w:rsidRPr="00CE18A8">
        <w:rPr>
          <w:color w:val="auto"/>
          <w:sz w:val="27"/>
          <w:szCs w:val="27"/>
        </w:rPr>
        <w:t>ОРВ проектов</w:t>
      </w:r>
      <w:r w:rsidR="00AB2C7E" w:rsidRPr="00CE18A8">
        <w:rPr>
          <w:color w:val="auto"/>
          <w:sz w:val="27"/>
          <w:szCs w:val="27"/>
        </w:rPr>
        <w:t xml:space="preserve"> </w:t>
      </w:r>
      <w:r w:rsidR="009E00A7" w:rsidRPr="00CE18A8">
        <w:rPr>
          <w:color w:val="auto"/>
          <w:sz w:val="27"/>
          <w:szCs w:val="27"/>
        </w:rPr>
        <w:t>МНПА</w:t>
      </w:r>
      <w:r w:rsidR="00AB2C7E" w:rsidRPr="00CE18A8">
        <w:rPr>
          <w:color w:val="auto"/>
          <w:sz w:val="27"/>
          <w:szCs w:val="27"/>
        </w:rPr>
        <w:t xml:space="preserve">, </w:t>
      </w:r>
      <w:r w:rsidR="008E0F22">
        <w:rPr>
          <w:color w:val="auto"/>
          <w:sz w:val="27"/>
          <w:szCs w:val="27"/>
        </w:rPr>
        <w:t xml:space="preserve">          </w:t>
      </w:r>
      <w:r w:rsidR="00AB2C7E" w:rsidRPr="00CE18A8">
        <w:rPr>
          <w:color w:val="auto"/>
          <w:sz w:val="27"/>
          <w:szCs w:val="27"/>
        </w:rPr>
        <w:t xml:space="preserve">затрагивающих вопросы осуществления предпринимательской и инвестиционной деятельности, органы и структурные подразделения Администрации города Пскова – разработчики проектов </w:t>
      </w:r>
      <w:r w:rsidR="009E00A7" w:rsidRPr="00CE18A8">
        <w:rPr>
          <w:color w:val="auto"/>
          <w:sz w:val="27"/>
          <w:szCs w:val="27"/>
        </w:rPr>
        <w:t>МНПА</w:t>
      </w:r>
      <w:r w:rsidR="00AB2C7E" w:rsidRPr="00CE18A8">
        <w:rPr>
          <w:color w:val="auto"/>
          <w:sz w:val="27"/>
          <w:szCs w:val="27"/>
        </w:rPr>
        <w:t xml:space="preserve"> самостоятельно определяют необходимость проведения ОРВ, затрагивающих вопросы осуществления предпринимательской и </w:t>
      </w:r>
      <w:r w:rsidR="008E0F22">
        <w:rPr>
          <w:color w:val="auto"/>
          <w:sz w:val="27"/>
          <w:szCs w:val="27"/>
        </w:rPr>
        <w:t xml:space="preserve">        </w:t>
      </w:r>
      <w:r w:rsidR="00AB2C7E" w:rsidRPr="00CE18A8">
        <w:rPr>
          <w:color w:val="auto"/>
          <w:sz w:val="27"/>
          <w:szCs w:val="27"/>
        </w:rPr>
        <w:t xml:space="preserve">инвестиционной деятельности. При этом учитываются </w:t>
      </w:r>
      <w:r w:rsidR="007211E9" w:rsidRPr="00CE18A8">
        <w:rPr>
          <w:color w:val="auto"/>
          <w:sz w:val="27"/>
          <w:szCs w:val="27"/>
        </w:rPr>
        <w:t>критерии</w:t>
      </w:r>
      <w:r w:rsidR="00AB2C7E" w:rsidRPr="00CE18A8">
        <w:rPr>
          <w:color w:val="auto"/>
          <w:sz w:val="27"/>
          <w:szCs w:val="27"/>
        </w:rPr>
        <w:t>, установленные Порядком в отношении принятия решения о проведении ОРВ</w:t>
      </w:r>
      <w:r w:rsidR="009E00A7" w:rsidRPr="00CE18A8">
        <w:rPr>
          <w:color w:val="auto"/>
          <w:sz w:val="27"/>
          <w:szCs w:val="27"/>
        </w:rPr>
        <w:t>.</w:t>
      </w:r>
    </w:p>
    <w:p w:rsidR="00AB2C7E" w:rsidRPr="00CE18A8" w:rsidRDefault="00AB2C7E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Исходя из этого, по информации от разработчиков, в 2015 году не было </w:t>
      </w:r>
      <w:r w:rsidR="008E0F22">
        <w:rPr>
          <w:color w:val="auto"/>
          <w:sz w:val="27"/>
          <w:szCs w:val="27"/>
        </w:rPr>
        <w:t xml:space="preserve">            </w:t>
      </w:r>
      <w:r w:rsidRPr="00CE18A8">
        <w:rPr>
          <w:color w:val="auto"/>
          <w:sz w:val="27"/>
          <w:szCs w:val="27"/>
        </w:rPr>
        <w:t>потребности в проведении ОРВ и процедура ОРВ не проводилась.</w:t>
      </w:r>
    </w:p>
    <w:p w:rsidR="00374241" w:rsidRPr="00CE18A8" w:rsidRDefault="00374241" w:rsidP="00214E9B">
      <w:pPr>
        <w:jc w:val="center"/>
        <w:rPr>
          <w:color w:val="auto"/>
          <w:sz w:val="27"/>
          <w:szCs w:val="27"/>
        </w:rPr>
      </w:pPr>
    </w:p>
    <w:p w:rsidR="00242D5B" w:rsidRPr="00CE18A8" w:rsidRDefault="004B6CDA" w:rsidP="00214E9B">
      <w:pPr>
        <w:jc w:val="center"/>
        <w:rPr>
          <w:b/>
          <w:color w:val="auto"/>
          <w:sz w:val="27"/>
          <w:szCs w:val="27"/>
        </w:rPr>
      </w:pPr>
      <w:r w:rsidRPr="00CE18A8">
        <w:rPr>
          <w:b/>
          <w:color w:val="auto"/>
          <w:sz w:val="27"/>
          <w:szCs w:val="27"/>
        </w:rPr>
        <w:t>3</w:t>
      </w:r>
      <w:r w:rsidR="00002AAD" w:rsidRPr="00CE18A8">
        <w:rPr>
          <w:b/>
          <w:color w:val="auto"/>
          <w:sz w:val="27"/>
          <w:szCs w:val="27"/>
        </w:rPr>
        <w:t xml:space="preserve">. </w:t>
      </w:r>
      <w:r w:rsidR="00242D5B" w:rsidRPr="00CE18A8">
        <w:rPr>
          <w:b/>
          <w:color w:val="auto"/>
          <w:sz w:val="27"/>
          <w:szCs w:val="27"/>
        </w:rPr>
        <w:t>Основные задачи уполномоченного органа</w:t>
      </w:r>
    </w:p>
    <w:p w:rsidR="00242D5B" w:rsidRPr="00CE18A8" w:rsidRDefault="00242D5B" w:rsidP="00214E9B">
      <w:pPr>
        <w:jc w:val="center"/>
        <w:rPr>
          <w:b/>
          <w:color w:val="auto"/>
          <w:sz w:val="27"/>
          <w:szCs w:val="27"/>
        </w:rPr>
      </w:pPr>
      <w:r w:rsidRPr="00CE18A8">
        <w:rPr>
          <w:b/>
          <w:color w:val="auto"/>
          <w:sz w:val="27"/>
          <w:szCs w:val="27"/>
        </w:rPr>
        <w:t xml:space="preserve"> по развитию процедуры ОРВ </w:t>
      </w:r>
      <w:r w:rsidR="009E1A38" w:rsidRPr="00CE18A8">
        <w:rPr>
          <w:b/>
          <w:color w:val="auto"/>
          <w:sz w:val="27"/>
          <w:szCs w:val="27"/>
        </w:rPr>
        <w:t xml:space="preserve">и экспертизы </w:t>
      </w:r>
      <w:r w:rsidRPr="00CE18A8">
        <w:rPr>
          <w:b/>
          <w:color w:val="auto"/>
          <w:sz w:val="27"/>
          <w:szCs w:val="27"/>
        </w:rPr>
        <w:t>на 201</w:t>
      </w:r>
      <w:r w:rsidR="00CD016E">
        <w:rPr>
          <w:b/>
          <w:color w:val="auto"/>
          <w:sz w:val="27"/>
          <w:szCs w:val="27"/>
        </w:rPr>
        <w:t>6</w:t>
      </w:r>
      <w:r w:rsidRPr="00CE18A8">
        <w:rPr>
          <w:b/>
          <w:color w:val="auto"/>
          <w:sz w:val="27"/>
          <w:szCs w:val="27"/>
        </w:rPr>
        <w:t xml:space="preserve"> год</w:t>
      </w:r>
    </w:p>
    <w:p w:rsidR="00002AAD" w:rsidRPr="00CE18A8" w:rsidRDefault="00002AAD" w:rsidP="006E702B">
      <w:pPr>
        <w:ind w:firstLine="709"/>
        <w:rPr>
          <w:color w:val="auto"/>
          <w:sz w:val="27"/>
          <w:szCs w:val="27"/>
        </w:rPr>
      </w:pPr>
      <w:bookmarkStart w:id="0" w:name="_GoBack"/>
      <w:bookmarkEnd w:id="0"/>
    </w:p>
    <w:p w:rsidR="006E702B" w:rsidRPr="00CE18A8" w:rsidRDefault="006E702B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1. Совершенствование нормативно-правово</w:t>
      </w:r>
      <w:r w:rsidR="008154D2" w:rsidRPr="00CE18A8">
        <w:rPr>
          <w:color w:val="auto"/>
          <w:sz w:val="27"/>
          <w:szCs w:val="27"/>
        </w:rPr>
        <w:t>го</w:t>
      </w:r>
      <w:r w:rsidRPr="00CE18A8">
        <w:rPr>
          <w:color w:val="auto"/>
          <w:sz w:val="27"/>
          <w:szCs w:val="27"/>
        </w:rPr>
        <w:t xml:space="preserve"> обеспечени</w:t>
      </w:r>
      <w:r w:rsidR="008154D2" w:rsidRPr="00CE18A8">
        <w:rPr>
          <w:color w:val="auto"/>
          <w:sz w:val="27"/>
          <w:szCs w:val="27"/>
        </w:rPr>
        <w:t>я</w:t>
      </w:r>
      <w:r w:rsidRPr="00CE18A8">
        <w:rPr>
          <w:color w:val="auto"/>
          <w:sz w:val="27"/>
          <w:szCs w:val="27"/>
        </w:rPr>
        <w:t xml:space="preserve"> по ОРВ</w:t>
      </w:r>
      <w:r w:rsidR="00242D5B" w:rsidRPr="00CE18A8">
        <w:rPr>
          <w:color w:val="auto"/>
          <w:sz w:val="27"/>
          <w:szCs w:val="27"/>
        </w:rPr>
        <w:t xml:space="preserve"> и </w:t>
      </w:r>
      <w:r w:rsidR="00002AAD" w:rsidRPr="00CE18A8">
        <w:rPr>
          <w:color w:val="auto"/>
          <w:sz w:val="27"/>
          <w:szCs w:val="27"/>
        </w:rPr>
        <w:t>экспертизе:</w:t>
      </w:r>
    </w:p>
    <w:p w:rsidR="00242D5B" w:rsidRPr="00CE18A8" w:rsidRDefault="00242D5B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1) Разработка и утверждение нового Порядка ОРВ проектов МНПА, затрагивающих вопросы осуществления предпринимательской и инвестиционной деятельности</w:t>
      </w:r>
    </w:p>
    <w:p w:rsidR="006E702B" w:rsidRPr="00CE18A8" w:rsidRDefault="00242D5B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2) Разработка и утверждение нового Порядка проведения экспертизы МНПА, затрагивающих вопросы осуществления предпринимательской и инвестиционной деятельности</w:t>
      </w:r>
    </w:p>
    <w:p w:rsidR="006E702B" w:rsidRPr="00CE18A8" w:rsidRDefault="006E702B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3) Разработка и реализация в рамках Порядка механизмов активизации выполнения ОРВ</w:t>
      </w:r>
      <w:r w:rsidR="00CB7E5D" w:rsidRPr="00CE18A8">
        <w:rPr>
          <w:color w:val="auto"/>
          <w:sz w:val="27"/>
          <w:szCs w:val="27"/>
        </w:rPr>
        <w:t>.</w:t>
      </w:r>
    </w:p>
    <w:p w:rsidR="009E1A38" w:rsidRPr="00CE18A8" w:rsidRDefault="009E1A38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2. Формирование Плана проведения экспертизы на 2016 год</w:t>
      </w:r>
    </w:p>
    <w:p w:rsidR="00182F93" w:rsidRPr="00CE18A8" w:rsidRDefault="00182F93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3. Проведение процедуры </w:t>
      </w:r>
      <w:r w:rsidR="009E1A38" w:rsidRPr="00CE18A8">
        <w:rPr>
          <w:color w:val="auto"/>
          <w:sz w:val="27"/>
          <w:szCs w:val="27"/>
        </w:rPr>
        <w:t xml:space="preserve">ОРВ проектов МНПА и </w:t>
      </w:r>
      <w:r w:rsidRPr="00CE18A8">
        <w:rPr>
          <w:color w:val="auto"/>
          <w:sz w:val="27"/>
          <w:szCs w:val="27"/>
        </w:rPr>
        <w:t xml:space="preserve">экспертизы </w:t>
      </w:r>
      <w:r w:rsidR="009E1A38" w:rsidRPr="00CE18A8">
        <w:rPr>
          <w:color w:val="auto"/>
          <w:sz w:val="27"/>
          <w:szCs w:val="27"/>
        </w:rPr>
        <w:t xml:space="preserve">действующих </w:t>
      </w:r>
      <w:r w:rsidRPr="00CE18A8">
        <w:rPr>
          <w:color w:val="auto"/>
          <w:sz w:val="27"/>
          <w:szCs w:val="27"/>
        </w:rPr>
        <w:t>МНПА</w:t>
      </w:r>
    </w:p>
    <w:p w:rsidR="006E702B" w:rsidRPr="00CE18A8" w:rsidRDefault="00182F93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4</w:t>
      </w:r>
      <w:r w:rsidR="00242D5B" w:rsidRPr="00CE18A8">
        <w:rPr>
          <w:color w:val="auto"/>
          <w:sz w:val="27"/>
          <w:szCs w:val="27"/>
        </w:rPr>
        <w:t>.</w:t>
      </w:r>
      <w:r w:rsidR="006E702B" w:rsidRPr="00CE18A8">
        <w:rPr>
          <w:color w:val="auto"/>
          <w:sz w:val="27"/>
          <w:szCs w:val="27"/>
        </w:rPr>
        <w:t xml:space="preserve"> Участие в </w:t>
      </w:r>
      <w:r w:rsidR="00242D5B" w:rsidRPr="00CE18A8">
        <w:rPr>
          <w:color w:val="auto"/>
          <w:sz w:val="27"/>
          <w:szCs w:val="27"/>
        </w:rPr>
        <w:t xml:space="preserve">обучающих </w:t>
      </w:r>
      <w:r w:rsidR="008154D2" w:rsidRPr="00CE18A8">
        <w:rPr>
          <w:color w:val="auto"/>
          <w:sz w:val="27"/>
          <w:szCs w:val="27"/>
        </w:rPr>
        <w:t>семинарах</w:t>
      </w:r>
      <w:r w:rsidR="00242D5B" w:rsidRPr="00CE18A8">
        <w:rPr>
          <w:color w:val="auto"/>
          <w:sz w:val="27"/>
          <w:szCs w:val="27"/>
        </w:rPr>
        <w:t xml:space="preserve"> по проблематике ОРВ</w:t>
      </w:r>
    </w:p>
    <w:p w:rsidR="00242D5B" w:rsidRPr="00CE18A8" w:rsidRDefault="00182F93" w:rsidP="00903DDD">
      <w:pPr>
        <w:ind w:firstLine="709"/>
        <w:jc w:val="both"/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5</w:t>
      </w:r>
      <w:r w:rsidR="00242D5B" w:rsidRPr="00CE18A8">
        <w:rPr>
          <w:color w:val="auto"/>
          <w:sz w:val="27"/>
          <w:szCs w:val="27"/>
        </w:rPr>
        <w:t xml:space="preserve">. Проведение информационно - разъяснительной работы о процедурах ОРВ и экспертизе МНПА среди субъектов предпринимательской, </w:t>
      </w:r>
      <w:r w:rsidRPr="00CE18A8">
        <w:rPr>
          <w:color w:val="auto"/>
          <w:sz w:val="27"/>
          <w:szCs w:val="27"/>
        </w:rPr>
        <w:t xml:space="preserve">инвестиционной деятельности, </w:t>
      </w:r>
      <w:r w:rsidR="00903265" w:rsidRPr="00CE18A8">
        <w:rPr>
          <w:color w:val="auto"/>
          <w:sz w:val="27"/>
          <w:szCs w:val="27"/>
        </w:rPr>
        <w:t>представителей общественных объединений</w:t>
      </w:r>
      <w:r w:rsidR="00242D5B" w:rsidRPr="00CE18A8">
        <w:rPr>
          <w:color w:val="auto"/>
          <w:sz w:val="27"/>
          <w:szCs w:val="27"/>
        </w:rPr>
        <w:t xml:space="preserve"> с целью привлечения максимального числа независимых заинтересованных лиц в процесс публичного обсуждения на различных стадиях подготовки, принятия и реализации МНПА.</w:t>
      </w:r>
    </w:p>
    <w:p w:rsidR="007937F6" w:rsidRPr="00CE18A8" w:rsidRDefault="007937F6" w:rsidP="00242D5B">
      <w:pPr>
        <w:ind w:firstLine="709"/>
        <w:rPr>
          <w:color w:val="auto"/>
          <w:sz w:val="27"/>
          <w:szCs w:val="27"/>
        </w:rPr>
      </w:pPr>
    </w:p>
    <w:p w:rsidR="00CE18A8" w:rsidRDefault="00CE18A8" w:rsidP="00CE18A8">
      <w:pPr>
        <w:rPr>
          <w:color w:val="auto"/>
          <w:sz w:val="27"/>
          <w:szCs w:val="27"/>
        </w:rPr>
      </w:pPr>
    </w:p>
    <w:p w:rsidR="00CE18A8" w:rsidRPr="00CE18A8" w:rsidRDefault="00CE18A8" w:rsidP="00CE18A8">
      <w:pPr>
        <w:rPr>
          <w:color w:val="auto"/>
          <w:sz w:val="27"/>
          <w:szCs w:val="27"/>
        </w:rPr>
      </w:pPr>
    </w:p>
    <w:p w:rsidR="00374241" w:rsidRPr="00CE18A8" w:rsidRDefault="00374241" w:rsidP="00CE18A8">
      <w:pPr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 xml:space="preserve">Председатель комитета </w:t>
      </w:r>
    </w:p>
    <w:p w:rsidR="00374241" w:rsidRPr="00CE18A8" w:rsidRDefault="00374241" w:rsidP="00CE18A8">
      <w:pPr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социально-экономического развития</w:t>
      </w:r>
    </w:p>
    <w:p w:rsidR="00374241" w:rsidRPr="00CE18A8" w:rsidRDefault="00374241" w:rsidP="00CE18A8">
      <w:pPr>
        <w:rPr>
          <w:color w:val="auto"/>
          <w:sz w:val="27"/>
          <w:szCs w:val="27"/>
        </w:rPr>
      </w:pPr>
      <w:r w:rsidRPr="00CE18A8">
        <w:rPr>
          <w:color w:val="auto"/>
          <w:sz w:val="27"/>
          <w:szCs w:val="27"/>
        </w:rPr>
        <w:t>Администрации города Пскова                                                  М.В. Степаненков</w:t>
      </w:r>
    </w:p>
    <w:p w:rsidR="00374241" w:rsidRPr="00CE18A8" w:rsidRDefault="00374241" w:rsidP="00242D5B">
      <w:pPr>
        <w:ind w:firstLine="709"/>
        <w:rPr>
          <w:color w:val="auto"/>
          <w:sz w:val="27"/>
          <w:szCs w:val="27"/>
        </w:rPr>
      </w:pPr>
    </w:p>
    <w:sectPr w:rsidR="00374241" w:rsidRPr="00CE18A8" w:rsidSect="00F2293E">
      <w:headerReference w:type="default" r:id="rId6"/>
      <w:pgSz w:w="11906" w:h="16838"/>
      <w:pgMar w:top="95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A0" w:rsidRDefault="00BD2AA0" w:rsidP="00252D19">
      <w:r>
        <w:separator/>
      </w:r>
    </w:p>
  </w:endnote>
  <w:endnote w:type="continuationSeparator" w:id="0">
    <w:p w:rsidR="00BD2AA0" w:rsidRDefault="00BD2AA0" w:rsidP="002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A0" w:rsidRDefault="00BD2AA0" w:rsidP="00252D19">
      <w:r>
        <w:separator/>
      </w:r>
    </w:p>
  </w:footnote>
  <w:footnote w:type="continuationSeparator" w:id="0">
    <w:p w:rsidR="00BD2AA0" w:rsidRDefault="00BD2AA0" w:rsidP="0025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633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52D19" w:rsidRPr="00252D19" w:rsidRDefault="00252D19" w:rsidP="00252D19">
        <w:pPr>
          <w:pStyle w:val="a3"/>
          <w:jc w:val="right"/>
          <w:rPr>
            <w:sz w:val="22"/>
            <w:szCs w:val="22"/>
          </w:rPr>
        </w:pPr>
        <w:r w:rsidRPr="00252D19">
          <w:rPr>
            <w:sz w:val="22"/>
            <w:szCs w:val="22"/>
          </w:rPr>
          <w:fldChar w:fldCharType="begin"/>
        </w:r>
        <w:r w:rsidRPr="00252D19">
          <w:rPr>
            <w:sz w:val="22"/>
            <w:szCs w:val="22"/>
          </w:rPr>
          <w:instrText>PAGE   \* MERGEFORMAT</w:instrText>
        </w:r>
        <w:r w:rsidRPr="00252D19">
          <w:rPr>
            <w:sz w:val="22"/>
            <w:szCs w:val="22"/>
          </w:rPr>
          <w:fldChar w:fldCharType="separate"/>
        </w:r>
        <w:r w:rsidR="00CD016E">
          <w:rPr>
            <w:noProof/>
            <w:sz w:val="22"/>
            <w:szCs w:val="22"/>
          </w:rPr>
          <w:t>1</w:t>
        </w:r>
        <w:r w:rsidRPr="00252D19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8"/>
    <w:rsid w:val="000005AF"/>
    <w:rsid w:val="00002AAD"/>
    <w:rsid w:val="000A3F72"/>
    <w:rsid w:val="000A754B"/>
    <w:rsid w:val="0013790C"/>
    <w:rsid w:val="00176FE7"/>
    <w:rsid w:val="00182F93"/>
    <w:rsid w:val="00214E9B"/>
    <w:rsid w:val="00242D5B"/>
    <w:rsid w:val="00252D19"/>
    <w:rsid w:val="002C7D5F"/>
    <w:rsid w:val="00374241"/>
    <w:rsid w:val="004045DB"/>
    <w:rsid w:val="00427342"/>
    <w:rsid w:val="004664FF"/>
    <w:rsid w:val="004B6CDA"/>
    <w:rsid w:val="00506C94"/>
    <w:rsid w:val="005F6129"/>
    <w:rsid w:val="006050CA"/>
    <w:rsid w:val="00627C46"/>
    <w:rsid w:val="006748B8"/>
    <w:rsid w:val="006E702B"/>
    <w:rsid w:val="007211E9"/>
    <w:rsid w:val="00742FF2"/>
    <w:rsid w:val="007713F5"/>
    <w:rsid w:val="007937F6"/>
    <w:rsid w:val="007C69FD"/>
    <w:rsid w:val="007F40AB"/>
    <w:rsid w:val="008154D2"/>
    <w:rsid w:val="008A1306"/>
    <w:rsid w:val="008C4E01"/>
    <w:rsid w:val="008D141F"/>
    <w:rsid w:val="008E0F22"/>
    <w:rsid w:val="008F650C"/>
    <w:rsid w:val="00903265"/>
    <w:rsid w:val="00903DDD"/>
    <w:rsid w:val="00930214"/>
    <w:rsid w:val="00947D27"/>
    <w:rsid w:val="00994FD8"/>
    <w:rsid w:val="009B045F"/>
    <w:rsid w:val="009C15F4"/>
    <w:rsid w:val="009E00A7"/>
    <w:rsid w:val="009E1A38"/>
    <w:rsid w:val="009E24ED"/>
    <w:rsid w:val="00A07A38"/>
    <w:rsid w:val="00A35FEF"/>
    <w:rsid w:val="00A557E2"/>
    <w:rsid w:val="00A55AC3"/>
    <w:rsid w:val="00AB2C7E"/>
    <w:rsid w:val="00AE75D3"/>
    <w:rsid w:val="00B24488"/>
    <w:rsid w:val="00B24B1E"/>
    <w:rsid w:val="00B319B4"/>
    <w:rsid w:val="00BD2AA0"/>
    <w:rsid w:val="00CB7E5D"/>
    <w:rsid w:val="00CD016E"/>
    <w:rsid w:val="00CE18A8"/>
    <w:rsid w:val="00CE39C4"/>
    <w:rsid w:val="00D1328A"/>
    <w:rsid w:val="00DA1FD2"/>
    <w:rsid w:val="00E74B30"/>
    <w:rsid w:val="00EC654A"/>
    <w:rsid w:val="00F2293E"/>
    <w:rsid w:val="00F55614"/>
    <w:rsid w:val="00F57306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B9563B-C8F8-4FFF-9D8A-AD1AE53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Знак Знак Char Char Знак Знак Char Char Знак Знак Знак1"/>
    <w:basedOn w:val="a"/>
    <w:rsid w:val="006748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5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D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D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54B"/>
    <w:rPr>
      <w:rFonts w:ascii="Arial Black" w:hAnsi="Arial Black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54B"/>
    <w:rPr>
      <w:rFonts w:ascii="Arial Black" w:eastAsia="Times New Roman" w:hAnsi="Arial Black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2016-04-13T15:42:00Z</cp:lastPrinted>
  <dcterms:created xsi:type="dcterms:W3CDTF">2016-04-12T13:26:00Z</dcterms:created>
  <dcterms:modified xsi:type="dcterms:W3CDTF">2016-04-14T06:31:00Z</dcterms:modified>
</cp:coreProperties>
</file>