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713F94">
        <w:rPr>
          <w:rFonts w:ascii="Times New Roman" w:hAnsi="Times New Roman"/>
          <w:b/>
          <w:sz w:val="40"/>
          <w:szCs w:val="40"/>
        </w:rPr>
        <w:t xml:space="preserve">ИТОГОВЫЙ ДОКЛАД </w:t>
      </w:r>
    </w:p>
    <w:p w:rsidR="009567B2" w:rsidRPr="00713F94" w:rsidRDefault="009567B2" w:rsidP="00D04AA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3F94">
        <w:rPr>
          <w:rFonts w:ascii="Times New Roman" w:hAnsi="Times New Roman"/>
          <w:b/>
          <w:sz w:val="32"/>
          <w:szCs w:val="32"/>
        </w:rPr>
        <w:t xml:space="preserve">о результатах мониторинга качества предоставления </w:t>
      </w:r>
    </w:p>
    <w:p w:rsidR="009567B2" w:rsidRPr="00713F94" w:rsidRDefault="009567B2" w:rsidP="00D04AAB">
      <w:pPr>
        <w:widowControl w:val="0"/>
        <w:spacing w:after="0" w:line="36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713F94">
        <w:rPr>
          <w:rFonts w:ascii="Times New Roman" w:hAnsi="Times New Roman"/>
          <w:b/>
          <w:sz w:val="32"/>
          <w:szCs w:val="32"/>
        </w:rPr>
        <w:t xml:space="preserve">муниципальных услуг, оказываемых органами и структурными </w:t>
      </w:r>
    </w:p>
    <w:p w:rsidR="009567B2" w:rsidRPr="00713F94" w:rsidRDefault="009567B2" w:rsidP="00D04AAB">
      <w:pPr>
        <w:widowControl w:val="0"/>
        <w:spacing w:after="0" w:line="36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713F94">
        <w:rPr>
          <w:rFonts w:ascii="Times New Roman" w:hAnsi="Times New Roman"/>
          <w:b/>
          <w:sz w:val="32"/>
          <w:szCs w:val="32"/>
        </w:rPr>
        <w:t>подразделениями Администрации города Пскова в 2013 году</w:t>
      </w: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A01273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713F94">
        <w:rPr>
          <w:rFonts w:ascii="Times New Roman" w:hAnsi="Times New Roman"/>
          <w:sz w:val="20"/>
          <w:szCs w:val="20"/>
        </w:rPr>
        <w:t>г. Псков</w:t>
      </w:r>
    </w:p>
    <w:p w:rsidR="009567B2" w:rsidRPr="00713F94" w:rsidRDefault="009567B2" w:rsidP="00A01273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713F94">
        <w:rPr>
          <w:rFonts w:ascii="Times New Roman" w:hAnsi="Times New Roman"/>
          <w:sz w:val="20"/>
          <w:szCs w:val="20"/>
        </w:rPr>
        <w:t>2013г.</w:t>
      </w:r>
    </w:p>
    <w:p w:rsidR="009567B2" w:rsidRPr="00713F94" w:rsidRDefault="009567B2" w:rsidP="00D04AAB">
      <w:pPr>
        <w:widowControl w:val="0"/>
        <w:spacing w:after="0"/>
        <w:ind w:left="709"/>
        <w:jc w:val="center"/>
        <w:rPr>
          <w:rFonts w:ascii="Times New Roman" w:hAnsi="Times New Roman"/>
          <w:sz w:val="20"/>
          <w:szCs w:val="20"/>
        </w:rPr>
      </w:pPr>
    </w:p>
    <w:p w:rsidR="009567B2" w:rsidRPr="00713F94" w:rsidRDefault="009567B2" w:rsidP="00D04AAB">
      <w:pPr>
        <w:widowControl w:val="0"/>
        <w:spacing w:after="0"/>
        <w:ind w:left="709"/>
        <w:jc w:val="center"/>
        <w:rPr>
          <w:rFonts w:ascii="Times New Roman" w:hAnsi="Times New Roman"/>
          <w:sz w:val="20"/>
          <w:szCs w:val="20"/>
        </w:rPr>
      </w:pPr>
    </w:p>
    <w:p w:rsidR="009567B2" w:rsidRPr="00713F94" w:rsidRDefault="009567B2" w:rsidP="00D04AAB">
      <w:pPr>
        <w:widowControl w:val="0"/>
        <w:spacing w:after="0"/>
        <w:ind w:left="709"/>
        <w:jc w:val="center"/>
        <w:rPr>
          <w:rFonts w:ascii="Times New Roman" w:hAnsi="Times New Roman"/>
          <w:sz w:val="20"/>
          <w:szCs w:val="20"/>
        </w:rPr>
      </w:pPr>
    </w:p>
    <w:p w:rsidR="009567B2" w:rsidRPr="00713F94" w:rsidRDefault="009567B2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С О Д Е Р Ж А Н И Е</w:t>
      </w:r>
    </w:p>
    <w:p w:rsidR="009567B2" w:rsidRPr="00713F94" w:rsidRDefault="009567B2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992"/>
      </w:tblGrid>
      <w:tr w:rsidR="009567B2" w:rsidRPr="00713F94" w:rsidTr="00B165E0">
        <w:tc>
          <w:tcPr>
            <w:tcW w:w="8897" w:type="dxa"/>
          </w:tcPr>
          <w:p w:rsidR="009567B2" w:rsidRPr="00B165E0" w:rsidRDefault="009567B2" w:rsidP="00B165E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992" w:type="dxa"/>
          </w:tcPr>
          <w:p w:rsidR="009567B2" w:rsidRPr="00B165E0" w:rsidRDefault="009567B2" w:rsidP="00B165E0">
            <w:pPr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67B2" w:rsidRPr="00713F94" w:rsidTr="00B165E0">
        <w:tc>
          <w:tcPr>
            <w:tcW w:w="8897" w:type="dxa"/>
          </w:tcPr>
          <w:p w:rsidR="009567B2" w:rsidRPr="00B165E0" w:rsidRDefault="009567B2" w:rsidP="00B165E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Результаты проверок, проведенных Контрольным управлением А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д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министрации города Пскова  в 2013 году с целью устранения наиб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о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лее актуальных проблем предоставления муниципальных услуг, о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т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 xml:space="preserve">раженных в итоговом докладе о результатах мониторинга качества предоставления муниципальных услуг в 2012 году </w:t>
            </w:r>
          </w:p>
        </w:tc>
        <w:tc>
          <w:tcPr>
            <w:tcW w:w="992" w:type="dxa"/>
          </w:tcPr>
          <w:p w:rsidR="009567B2" w:rsidRPr="00B165E0" w:rsidRDefault="009567B2" w:rsidP="00B165E0">
            <w:pPr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67B2" w:rsidRPr="00713F94" w:rsidTr="00B165E0">
        <w:tc>
          <w:tcPr>
            <w:tcW w:w="8897" w:type="dxa"/>
          </w:tcPr>
          <w:p w:rsidR="009567B2" w:rsidRPr="00B165E0" w:rsidRDefault="009567B2" w:rsidP="00B165E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Анализ и оценка показателей, характеризующих качество предо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с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тавления муниципальных услуг гражданам и юридическим лицам в 2013 году</w:t>
            </w:r>
          </w:p>
        </w:tc>
        <w:tc>
          <w:tcPr>
            <w:tcW w:w="992" w:type="dxa"/>
          </w:tcPr>
          <w:p w:rsidR="009567B2" w:rsidRPr="00B165E0" w:rsidRDefault="009567B2" w:rsidP="00B165E0">
            <w:pPr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67B2" w:rsidRPr="00713F94" w:rsidTr="00B165E0">
        <w:tc>
          <w:tcPr>
            <w:tcW w:w="8897" w:type="dxa"/>
          </w:tcPr>
          <w:p w:rsidR="009567B2" w:rsidRPr="00B165E0" w:rsidRDefault="009567B2" w:rsidP="00B1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1.   соответствие процедуры фактического предоставления муниц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и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пальной услуги стандарту предоставления муниципальной услуги</w:t>
            </w:r>
          </w:p>
        </w:tc>
        <w:tc>
          <w:tcPr>
            <w:tcW w:w="992" w:type="dxa"/>
          </w:tcPr>
          <w:p w:rsidR="009567B2" w:rsidRPr="00B165E0" w:rsidRDefault="009567B2" w:rsidP="00B165E0">
            <w:pPr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567B2" w:rsidRPr="00713F94" w:rsidTr="00B165E0">
        <w:tc>
          <w:tcPr>
            <w:tcW w:w="8897" w:type="dxa"/>
          </w:tcPr>
          <w:p w:rsidR="009567B2" w:rsidRPr="00B165E0" w:rsidRDefault="009567B2" w:rsidP="00B1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2.   соответствие временных затрат заявителя на получение муниц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и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пальной услуги нормативно установленным значениям</w:t>
            </w:r>
          </w:p>
        </w:tc>
        <w:tc>
          <w:tcPr>
            <w:tcW w:w="992" w:type="dxa"/>
          </w:tcPr>
          <w:p w:rsidR="009567B2" w:rsidRPr="00B165E0" w:rsidRDefault="009567B2" w:rsidP="00B165E0">
            <w:pPr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567B2" w:rsidRPr="00713F94" w:rsidTr="00B165E0">
        <w:tc>
          <w:tcPr>
            <w:tcW w:w="8897" w:type="dxa"/>
          </w:tcPr>
          <w:p w:rsidR="009567B2" w:rsidRPr="00B165E0" w:rsidRDefault="009567B2" w:rsidP="00B1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3.  соответствие финансовых затрат заявителя на получение муниц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и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пальной услуги нормативно установленным значениям</w:t>
            </w:r>
          </w:p>
        </w:tc>
        <w:tc>
          <w:tcPr>
            <w:tcW w:w="992" w:type="dxa"/>
          </w:tcPr>
          <w:p w:rsidR="009567B2" w:rsidRPr="00B165E0" w:rsidRDefault="009567B2" w:rsidP="00B165E0">
            <w:pPr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567B2" w:rsidRPr="00713F94" w:rsidTr="00B165E0">
        <w:trPr>
          <w:trHeight w:val="205"/>
        </w:trPr>
        <w:tc>
          <w:tcPr>
            <w:tcW w:w="8897" w:type="dxa"/>
          </w:tcPr>
          <w:p w:rsidR="009567B2" w:rsidRPr="00B165E0" w:rsidRDefault="009567B2" w:rsidP="00B1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4.  наличие возможности получения услуги в электронном виде</w:t>
            </w:r>
          </w:p>
        </w:tc>
        <w:tc>
          <w:tcPr>
            <w:tcW w:w="992" w:type="dxa"/>
          </w:tcPr>
          <w:p w:rsidR="009567B2" w:rsidRPr="00B165E0" w:rsidRDefault="009567B2" w:rsidP="00B165E0">
            <w:pPr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9567B2" w:rsidRPr="00713F94" w:rsidTr="00B165E0">
        <w:tc>
          <w:tcPr>
            <w:tcW w:w="8897" w:type="dxa"/>
          </w:tcPr>
          <w:p w:rsidR="009567B2" w:rsidRPr="00B165E0" w:rsidRDefault="009567B2" w:rsidP="00B1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5.  наличие административного регламента предоставления муниц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и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 xml:space="preserve">пальной услуги </w:t>
            </w:r>
          </w:p>
        </w:tc>
        <w:tc>
          <w:tcPr>
            <w:tcW w:w="992" w:type="dxa"/>
          </w:tcPr>
          <w:p w:rsidR="009567B2" w:rsidRPr="00B165E0" w:rsidRDefault="009567B2" w:rsidP="00B165E0">
            <w:pPr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567B2" w:rsidRPr="00713F94" w:rsidTr="00B165E0">
        <w:tc>
          <w:tcPr>
            <w:tcW w:w="8897" w:type="dxa"/>
          </w:tcPr>
          <w:p w:rsidR="009567B2" w:rsidRPr="00B165E0" w:rsidRDefault="009567B2" w:rsidP="00B1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6.  наличие информации об оказании муниципальной услуги в средс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т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вах массовой информации, общедоступных местах, на информац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и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 xml:space="preserve">онных стендах </w:t>
            </w:r>
          </w:p>
        </w:tc>
        <w:tc>
          <w:tcPr>
            <w:tcW w:w="992" w:type="dxa"/>
          </w:tcPr>
          <w:p w:rsidR="009567B2" w:rsidRPr="00B165E0" w:rsidRDefault="009567B2" w:rsidP="00B165E0">
            <w:pPr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567B2" w:rsidRPr="00713F94" w:rsidTr="00B165E0">
        <w:tc>
          <w:tcPr>
            <w:tcW w:w="8897" w:type="dxa"/>
          </w:tcPr>
          <w:p w:rsidR="009567B2" w:rsidRPr="00B165E0" w:rsidRDefault="009567B2" w:rsidP="00B1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7.  удовлетворенность граждан качеством и доступностью предоставл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е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ния муниципальной услуги</w:t>
            </w:r>
          </w:p>
        </w:tc>
        <w:tc>
          <w:tcPr>
            <w:tcW w:w="992" w:type="dxa"/>
          </w:tcPr>
          <w:p w:rsidR="009567B2" w:rsidRPr="00B165E0" w:rsidRDefault="009567B2" w:rsidP="00B165E0">
            <w:pPr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9567B2" w:rsidRPr="00713F94" w:rsidTr="00B165E0">
        <w:tc>
          <w:tcPr>
            <w:tcW w:w="8897" w:type="dxa"/>
          </w:tcPr>
          <w:p w:rsidR="009567B2" w:rsidRPr="00B165E0" w:rsidRDefault="009567B2" w:rsidP="00B1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8.  отсутствие обоснованных жалоб на качество предоставления мун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и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ципальной услуги</w:t>
            </w:r>
          </w:p>
        </w:tc>
        <w:tc>
          <w:tcPr>
            <w:tcW w:w="992" w:type="dxa"/>
          </w:tcPr>
          <w:p w:rsidR="009567B2" w:rsidRPr="00B165E0" w:rsidRDefault="009567B2" w:rsidP="00B165E0">
            <w:pPr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9567B2" w:rsidRPr="00713F94" w:rsidTr="00B165E0">
        <w:tc>
          <w:tcPr>
            <w:tcW w:w="8897" w:type="dxa"/>
          </w:tcPr>
          <w:p w:rsidR="009567B2" w:rsidRPr="00B165E0" w:rsidRDefault="009567B2" w:rsidP="00B1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9.  выявление проблем, возникающих у заявителей при получении м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у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92" w:type="dxa"/>
          </w:tcPr>
          <w:p w:rsidR="009567B2" w:rsidRPr="00B165E0" w:rsidRDefault="009567B2" w:rsidP="00B165E0">
            <w:pPr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9567B2" w:rsidRPr="00713F94" w:rsidTr="00B165E0">
        <w:tc>
          <w:tcPr>
            <w:tcW w:w="8897" w:type="dxa"/>
          </w:tcPr>
          <w:p w:rsidR="009567B2" w:rsidRPr="00B165E0" w:rsidRDefault="009567B2" w:rsidP="00B165E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Описание наиболее характерных и актуальных проблем предоста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в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ления муниципальных услуг, выявленных в результате монитори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н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га. Предложения по оптимизации процесса предоставления мун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и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 xml:space="preserve">ципальных услуг </w:t>
            </w:r>
          </w:p>
        </w:tc>
        <w:tc>
          <w:tcPr>
            <w:tcW w:w="992" w:type="dxa"/>
          </w:tcPr>
          <w:p w:rsidR="009567B2" w:rsidRPr="00B165E0" w:rsidRDefault="009567B2" w:rsidP="00B165E0">
            <w:pPr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567B2" w:rsidRPr="00713F94" w:rsidTr="00B165E0">
        <w:tc>
          <w:tcPr>
            <w:tcW w:w="8897" w:type="dxa"/>
          </w:tcPr>
          <w:p w:rsidR="009567B2" w:rsidRPr="00B165E0" w:rsidRDefault="009567B2" w:rsidP="00B165E0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Оценка качества предоставления муниципальных услуг</w:t>
            </w:r>
          </w:p>
        </w:tc>
        <w:tc>
          <w:tcPr>
            <w:tcW w:w="992" w:type="dxa"/>
          </w:tcPr>
          <w:p w:rsidR="009567B2" w:rsidRPr="00B165E0" w:rsidRDefault="009567B2" w:rsidP="00B165E0">
            <w:pPr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567B2" w:rsidRPr="00713F94" w:rsidTr="00B165E0">
        <w:tc>
          <w:tcPr>
            <w:tcW w:w="8897" w:type="dxa"/>
          </w:tcPr>
          <w:p w:rsidR="009567B2" w:rsidRPr="00B165E0" w:rsidRDefault="009567B2" w:rsidP="00B165E0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Проблемы качества предоставления муниципальных услуг, выя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в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ленные в ходе мониторинга</w:t>
            </w:r>
          </w:p>
        </w:tc>
        <w:tc>
          <w:tcPr>
            <w:tcW w:w="992" w:type="dxa"/>
          </w:tcPr>
          <w:p w:rsidR="009567B2" w:rsidRPr="00B165E0" w:rsidRDefault="009567B2" w:rsidP="00B165E0">
            <w:pPr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567B2" w:rsidRPr="00713F94" w:rsidTr="00B165E0">
        <w:tc>
          <w:tcPr>
            <w:tcW w:w="8897" w:type="dxa"/>
          </w:tcPr>
          <w:p w:rsidR="009567B2" w:rsidRPr="00B165E0" w:rsidRDefault="009567B2" w:rsidP="00B165E0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Предложения для оптимизации процесса предоставления муниц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и</w:t>
            </w:r>
            <w:r w:rsidRPr="00B165E0">
              <w:rPr>
                <w:rFonts w:ascii="Times New Roman" w:hAnsi="Times New Roman"/>
                <w:sz w:val="28"/>
                <w:szCs w:val="28"/>
              </w:rPr>
              <w:t>пальных услуг</w:t>
            </w:r>
          </w:p>
        </w:tc>
        <w:tc>
          <w:tcPr>
            <w:tcW w:w="992" w:type="dxa"/>
          </w:tcPr>
          <w:p w:rsidR="009567B2" w:rsidRPr="00B165E0" w:rsidRDefault="009567B2" w:rsidP="00B165E0">
            <w:pPr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9567B2" w:rsidRPr="00713F94" w:rsidTr="00B165E0">
        <w:tc>
          <w:tcPr>
            <w:tcW w:w="8897" w:type="dxa"/>
          </w:tcPr>
          <w:p w:rsidR="009567B2" w:rsidRPr="00B165E0" w:rsidRDefault="009567B2" w:rsidP="00B165E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992" w:type="dxa"/>
          </w:tcPr>
          <w:p w:rsidR="009567B2" w:rsidRPr="00B165E0" w:rsidRDefault="009567B2" w:rsidP="00B165E0">
            <w:pPr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9567B2" w:rsidRPr="00713F94" w:rsidTr="00B165E0">
        <w:tc>
          <w:tcPr>
            <w:tcW w:w="8897" w:type="dxa"/>
          </w:tcPr>
          <w:p w:rsidR="009567B2" w:rsidRPr="00B165E0" w:rsidRDefault="009567B2" w:rsidP="00B165E0">
            <w:pPr>
              <w:widowControl w:val="0"/>
              <w:tabs>
                <w:tab w:val="left" w:pos="426"/>
              </w:tabs>
              <w:spacing w:after="0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  <w:tc>
          <w:tcPr>
            <w:tcW w:w="992" w:type="dxa"/>
          </w:tcPr>
          <w:p w:rsidR="009567B2" w:rsidRPr="00B165E0" w:rsidRDefault="009567B2" w:rsidP="00B165E0">
            <w:pPr>
              <w:widowControl w:val="0"/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5E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9567B2" w:rsidRPr="00713F94" w:rsidRDefault="009567B2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67B2" w:rsidRPr="00713F94" w:rsidRDefault="009567B2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67B2" w:rsidRPr="00713F94" w:rsidRDefault="009567B2" w:rsidP="00C64259">
      <w:pPr>
        <w:widowControl w:val="0"/>
        <w:numPr>
          <w:ilvl w:val="0"/>
          <w:numId w:val="23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567B2" w:rsidRPr="00713F94" w:rsidRDefault="009567B2" w:rsidP="00D04AAB">
      <w:pPr>
        <w:widowControl w:val="0"/>
        <w:spacing w:after="0"/>
        <w:ind w:firstLine="709"/>
        <w:jc w:val="both"/>
        <w:rPr>
          <w:rFonts w:ascii="Times New Roman" w:hAnsi="Times New Roman"/>
        </w:rPr>
      </w:pP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Доклад о результатах мониторинга качества предоставления муниципал</w:t>
      </w:r>
      <w:r w:rsidRPr="00713F94">
        <w:rPr>
          <w:rFonts w:ascii="Times New Roman" w:hAnsi="Times New Roman"/>
          <w:sz w:val="28"/>
          <w:szCs w:val="28"/>
        </w:rPr>
        <w:t>ь</w:t>
      </w:r>
      <w:r w:rsidRPr="00713F94">
        <w:rPr>
          <w:rFonts w:ascii="Times New Roman" w:hAnsi="Times New Roman"/>
          <w:sz w:val="28"/>
          <w:szCs w:val="28"/>
        </w:rPr>
        <w:t>ных услуг органами и структурными подразделениями Администрации города Пскова  за 9 месяцев 2013 года подготовлен во исполнение Федерального закона  от 27.07.2010 года № 210-ФЗ «Об организации предоставления государственных и муниципальных услуг», Постановления Администрации Псковской области от 16.12.2011 №511 «О мониторинге качества предоставления государственных у</w:t>
      </w:r>
      <w:r w:rsidRPr="00713F94">
        <w:rPr>
          <w:rFonts w:ascii="Times New Roman" w:hAnsi="Times New Roman"/>
          <w:sz w:val="28"/>
          <w:szCs w:val="28"/>
        </w:rPr>
        <w:t>с</w:t>
      </w:r>
      <w:r w:rsidRPr="00713F94">
        <w:rPr>
          <w:rFonts w:ascii="Times New Roman" w:hAnsi="Times New Roman"/>
          <w:sz w:val="28"/>
          <w:szCs w:val="28"/>
        </w:rPr>
        <w:t>луг органами исполнительной власти Псковской области»,</w:t>
      </w:r>
      <w:r w:rsidRPr="00713F94">
        <w:rPr>
          <w:rFonts w:ascii="Times New Roman" w:hAnsi="Times New Roman"/>
          <w:sz w:val="24"/>
          <w:szCs w:val="24"/>
        </w:rPr>
        <w:t xml:space="preserve"> </w:t>
      </w:r>
      <w:r w:rsidRPr="00713F94">
        <w:rPr>
          <w:rFonts w:ascii="Times New Roman" w:hAnsi="Times New Roman"/>
          <w:sz w:val="28"/>
          <w:szCs w:val="28"/>
        </w:rPr>
        <w:t>Постановления Адм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нистрации города Пскова от 01.06.2012 №1389 «Об утверждении порядка пров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 xml:space="preserve">дения мониторинга качества предоставления муниципальных услуг органами и структурными подразделениями Администрации города Пскова», Распоряжения Администрации города Пскова от 28.12.2012  №904-р «Об утверждении перечня муниципальных услуг, подлежащих мониторингу качества предоставления в 2013 году» в целях оптимизации процесса предоставления муниципальных услуг. 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Мониторинг качества предоставления муниципальных услуг (далее - мон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торинг) органами и структурными подразделениями Администрации города Пскова проведен в соответствии с Методическими рекомендациями по организ</w:t>
      </w:r>
      <w:r w:rsidRPr="00713F94">
        <w:rPr>
          <w:rFonts w:ascii="Times New Roman" w:hAnsi="Times New Roman"/>
          <w:sz w:val="28"/>
          <w:szCs w:val="28"/>
        </w:rPr>
        <w:t>а</w:t>
      </w:r>
      <w:r w:rsidRPr="00713F94">
        <w:rPr>
          <w:rFonts w:ascii="Times New Roman" w:hAnsi="Times New Roman"/>
          <w:sz w:val="28"/>
          <w:szCs w:val="28"/>
        </w:rPr>
        <w:t>ции проведения мониторинга качества предоставления государственных (мун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ципальных) услуг, разработанных Минэкономразвития России во исполнение Протокола заседания Правительственной комиссии по проведению администр</w:t>
      </w:r>
      <w:r w:rsidRPr="00713F94">
        <w:rPr>
          <w:rFonts w:ascii="Times New Roman" w:hAnsi="Times New Roman"/>
          <w:sz w:val="28"/>
          <w:szCs w:val="28"/>
        </w:rPr>
        <w:t>а</w:t>
      </w:r>
      <w:r w:rsidRPr="00713F94">
        <w:rPr>
          <w:rFonts w:ascii="Times New Roman" w:hAnsi="Times New Roman"/>
          <w:sz w:val="28"/>
          <w:szCs w:val="28"/>
        </w:rPr>
        <w:t xml:space="preserve">тивной реформы от 12.04.2011 №117. 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Мониторинг проводится ежегодно в IV квартале календарного года в отн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шении муниципальных услуг, внесенных в Перечень муниципальных услуг, по</w:t>
      </w:r>
      <w:r w:rsidRPr="00713F94">
        <w:rPr>
          <w:rFonts w:ascii="Times New Roman" w:hAnsi="Times New Roman"/>
          <w:sz w:val="28"/>
          <w:szCs w:val="28"/>
        </w:rPr>
        <w:t>д</w:t>
      </w:r>
      <w:r w:rsidRPr="00713F94">
        <w:rPr>
          <w:rFonts w:ascii="Times New Roman" w:hAnsi="Times New Roman"/>
          <w:sz w:val="28"/>
          <w:szCs w:val="28"/>
        </w:rPr>
        <w:t>лежащих мониторингу качества предоставления в текущем году.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1) анализ и оценка показателей, характеризующих качество предоставления муниципальных услуг гражданам и организациям, для определения объектов пр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верки качества предоставления муниципальных услуг гражданам и организациям,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2) определение мер по улучшению выявленных значений исследованных параметров качества и доступности муниципальных услуг гражданам и организ</w:t>
      </w:r>
      <w:r w:rsidRPr="00713F94">
        <w:rPr>
          <w:rFonts w:ascii="Times New Roman" w:hAnsi="Times New Roman"/>
          <w:sz w:val="28"/>
          <w:szCs w:val="28"/>
        </w:rPr>
        <w:t>а</w:t>
      </w:r>
      <w:r w:rsidRPr="00713F94">
        <w:rPr>
          <w:rFonts w:ascii="Times New Roman" w:hAnsi="Times New Roman"/>
          <w:sz w:val="28"/>
          <w:szCs w:val="28"/>
        </w:rPr>
        <w:t>циям.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Для достижения поставленных целей в ходе проведения мониторинга реш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ны следующие задачи:</w:t>
      </w:r>
    </w:p>
    <w:p w:rsidR="009567B2" w:rsidRPr="00713F94" w:rsidRDefault="009567B2" w:rsidP="000F439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оценка соблюдения стандартов предоставления муниципальных услуг,</w:t>
      </w:r>
    </w:p>
    <w:p w:rsidR="009567B2" w:rsidRPr="00713F94" w:rsidRDefault="009567B2" w:rsidP="000F439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мониторинг качества предоставления муниципальных услуг  по резул</w:t>
      </w:r>
      <w:r w:rsidRPr="00713F94">
        <w:rPr>
          <w:rFonts w:ascii="Times New Roman" w:hAnsi="Times New Roman"/>
          <w:sz w:val="28"/>
          <w:szCs w:val="28"/>
        </w:rPr>
        <w:t>ь</w:t>
      </w:r>
      <w:r w:rsidRPr="00713F94">
        <w:rPr>
          <w:rFonts w:ascii="Times New Roman" w:hAnsi="Times New Roman"/>
          <w:sz w:val="28"/>
          <w:szCs w:val="28"/>
        </w:rPr>
        <w:t>татам опроса респондентов,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оценка информационной доступности муниципальных услуг, предоста</w:t>
      </w:r>
      <w:r w:rsidRPr="00713F94">
        <w:rPr>
          <w:rFonts w:ascii="Times New Roman" w:hAnsi="Times New Roman"/>
          <w:sz w:val="28"/>
          <w:szCs w:val="28"/>
        </w:rPr>
        <w:t>в</w:t>
      </w:r>
      <w:r w:rsidRPr="00713F94">
        <w:rPr>
          <w:rFonts w:ascii="Times New Roman" w:hAnsi="Times New Roman"/>
          <w:sz w:val="28"/>
          <w:szCs w:val="28"/>
        </w:rPr>
        <w:t>ляемых органами и структурными подразделениями Администрации города Пскова,</w:t>
      </w:r>
    </w:p>
    <w:p w:rsidR="009567B2" w:rsidRPr="00713F94" w:rsidRDefault="009567B2" w:rsidP="000F439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систематизация выявленных проблем качества предоставления муниц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пальных услуг,</w:t>
      </w:r>
    </w:p>
    <w:p w:rsidR="009567B2" w:rsidRPr="00713F94" w:rsidRDefault="009567B2" w:rsidP="000F439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выработка предложений для оптимизации процесса предоставления м</w:t>
      </w:r>
      <w:r w:rsidRPr="00713F94">
        <w:rPr>
          <w:rFonts w:ascii="Times New Roman" w:hAnsi="Times New Roman"/>
          <w:sz w:val="28"/>
          <w:szCs w:val="28"/>
        </w:rPr>
        <w:t>у</w:t>
      </w:r>
      <w:r w:rsidRPr="00713F94">
        <w:rPr>
          <w:rFonts w:ascii="Times New Roman" w:hAnsi="Times New Roman"/>
          <w:sz w:val="28"/>
          <w:szCs w:val="28"/>
        </w:rPr>
        <w:t>ниципальных услуг.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567B2" w:rsidRPr="00713F94" w:rsidRDefault="009567B2" w:rsidP="00C64259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Результаты проверок, проведенных Контрольным управлением Админ</w:t>
      </w:r>
      <w:r w:rsidRPr="00713F94">
        <w:rPr>
          <w:rFonts w:ascii="Times New Roman" w:hAnsi="Times New Roman"/>
          <w:b/>
          <w:sz w:val="28"/>
          <w:szCs w:val="28"/>
        </w:rPr>
        <w:t>и</w:t>
      </w:r>
      <w:r w:rsidRPr="00713F94">
        <w:rPr>
          <w:rFonts w:ascii="Times New Roman" w:hAnsi="Times New Roman"/>
          <w:b/>
          <w:sz w:val="28"/>
          <w:szCs w:val="28"/>
        </w:rPr>
        <w:t>страции города Пскова  в 2013 году с целью устранения наиболее актуал</w:t>
      </w:r>
      <w:r w:rsidRPr="00713F94">
        <w:rPr>
          <w:rFonts w:ascii="Times New Roman" w:hAnsi="Times New Roman"/>
          <w:b/>
          <w:sz w:val="28"/>
          <w:szCs w:val="28"/>
        </w:rPr>
        <w:t>ь</w:t>
      </w:r>
      <w:r w:rsidRPr="00713F94">
        <w:rPr>
          <w:rFonts w:ascii="Times New Roman" w:hAnsi="Times New Roman"/>
          <w:b/>
          <w:sz w:val="28"/>
          <w:szCs w:val="28"/>
        </w:rPr>
        <w:t>ных проблем предоставления муниципальных услуг, отраженных в итоговом докладе о результатах мониторинга качества предоставления муниципал</w:t>
      </w:r>
      <w:r w:rsidRPr="00713F94">
        <w:rPr>
          <w:rFonts w:ascii="Times New Roman" w:hAnsi="Times New Roman"/>
          <w:b/>
          <w:sz w:val="28"/>
          <w:szCs w:val="28"/>
        </w:rPr>
        <w:t>ь</w:t>
      </w:r>
      <w:r w:rsidRPr="00713F94">
        <w:rPr>
          <w:rFonts w:ascii="Times New Roman" w:hAnsi="Times New Roman"/>
          <w:b/>
          <w:sz w:val="28"/>
          <w:szCs w:val="28"/>
        </w:rPr>
        <w:t>ных услуг в 2012 году</w:t>
      </w:r>
    </w:p>
    <w:p w:rsidR="009567B2" w:rsidRPr="00713F94" w:rsidRDefault="009567B2" w:rsidP="00F04B74">
      <w:pPr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 соответствии с Планом проверок качества предоставления муниципал</w:t>
      </w:r>
      <w:r w:rsidRPr="00713F94">
        <w:rPr>
          <w:rFonts w:ascii="Times New Roman" w:hAnsi="Times New Roman"/>
          <w:sz w:val="28"/>
          <w:szCs w:val="28"/>
        </w:rPr>
        <w:t>ь</w:t>
      </w:r>
      <w:r w:rsidRPr="00713F94">
        <w:rPr>
          <w:rFonts w:ascii="Times New Roman" w:hAnsi="Times New Roman"/>
          <w:sz w:val="28"/>
          <w:szCs w:val="28"/>
        </w:rPr>
        <w:t>ных услуг на 2013 год, согласованным Главой Администрации города Пскова, с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трудниками Контрольного управления Администрации города Пскова было пр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ведено 12 проверок качества предоставления муниципальных услуг Управлением по учету и распределению жилой площади Администрации города Пскова, Ком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тетом социально-экономического развития и потребительского рынка Админис</w:t>
      </w:r>
      <w:r w:rsidRPr="00713F94">
        <w:rPr>
          <w:rFonts w:ascii="Times New Roman" w:hAnsi="Times New Roman"/>
          <w:sz w:val="28"/>
          <w:szCs w:val="28"/>
        </w:rPr>
        <w:t>т</w:t>
      </w:r>
      <w:r w:rsidRPr="00713F94">
        <w:rPr>
          <w:rFonts w:ascii="Times New Roman" w:hAnsi="Times New Roman"/>
          <w:sz w:val="28"/>
          <w:szCs w:val="28"/>
        </w:rPr>
        <w:t xml:space="preserve">рации города Пскова, Управлением городского хозяйства Администрации города Пскова и  Управлением образования Администрации города Пскова. 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В Управлении по учету и распределению жилой площади Администрации города Пскова проверены следующие муниципальные услуги: 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«Предоставление информации о муниципальных жилых помещениях, пре</w:t>
      </w:r>
      <w:r w:rsidRPr="00713F94">
        <w:rPr>
          <w:rFonts w:ascii="Times New Roman" w:hAnsi="Times New Roman"/>
          <w:sz w:val="28"/>
          <w:szCs w:val="28"/>
        </w:rPr>
        <w:t>д</w:t>
      </w:r>
      <w:r w:rsidRPr="00713F94">
        <w:rPr>
          <w:rFonts w:ascii="Times New Roman" w:hAnsi="Times New Roman"/>
          <w:sz w:val="28"/>
          <w:szCs w:val="28"/>
        </w:rPr>
        <w:t>назначенных для продажи»;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«Продажа объектов муниципального жилищного фонда»;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«Приватизация жилых помещений»;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«Постановка малоимущих граждан на учет в качестве нуждающихся в ж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лых помещениях»;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«Предоставление субсидий на компенсацию процентных ставок по ипоте</w:t>
      </w:r>
      <w:r w:rsidRPr="00713F94">
        <w:rPr>
          <w:rFonts w:ascii="Times New Roman" w:hAnsi="Times New Roman"/>
          <w:sz w:val="28"/>
          <w:szCs w:val="28"/>
        </w:rPr>
        <w:t>ч</w:t>
      </w:r>
      <w:r w:rsidRPr="00713F94">
        <w:rPr>
          <w:rFonts w:ascii="Times New Roman" w:hAnsi="Times New Roman"/>
          <w:sz w:val="28"/>
          <w:szCs w:val="28"/>
        </w:rPr>
        <w:t>ным жилищным кредитам и кредитам на приобретение недвижимости гражданам, признанным нуждающимися в улучшении жилищных условий»;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«Предоставление субсидий молодым семьям, признанным нуждающимися в улучшении жилищных условий»;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«Предоставление информации об очередности предоставления жилых п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мещений на условиях социального найма»;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«Оформление разрешения на вселение, временную регистрацию членов с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 xml:space="preserve">мьи нанимателя и иных граждан в муниципальные жилые помещения». 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При формировании итогового доклада о результатах мониторинга за 2012 год Комитетом социально-экономического развития и потребительского рынка Администрации города Пскова были выявлены наиболее актуальные проблемы предоставления муниципальных услуг. При проведении проверок качества пр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доставления муниципальных услуг Управлением по учету и распределению ж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лой площади Администрации города Пскова (далее – Управление) сотрудниками Контрольного управления установлено, что указанные проблемы по данным м</w:t>
      </w:r>
      <w:r w:rsidRPr="00713F94">
        <w:rPr>
          <w:rFonts w:ascii="Times New Roman" w:hAnsi="Times New Roman"/>
          <w:sz w:val="28"/>
          <w:szCs w:val="28"/>
        </w:rPr>
        <w:t>у</w:t>
      </w:r>
      <w:r w:rsidRPr="00713F94">
        <w:rPr>
          <w:rFonts w:ascii="Times New Roman" w:hAnsi="Times New Roman"/>
          <w:sz w:val="28"/>
          <w:szCs w:val="28"/>
        </w:rPr>
        <w:t>ниципальным услугам устранены. Так, для решения проблемы, связанной с орг</w:t>
      </w:r>
      <w:r w:rsidRPr="00713F94">
        <w:rPr>
          <w:rFonts w:ascii="Times New Roman" w:hAnsi="Times New Roman"/>
          <w:sz w:val="28"/>
          <w:szCs w:val="28"/>
        </w:rPr>
        <w:t>а</w:t>
      </w:r>
      <w:r w:rsidRPr="00713F94">
        <w:rPr>
          <w:rFonts w:ascii="Times New Roman" w:hAnsi="Times New Roman"/>
          <w:sz w:val="28"/>
          <w:szCs w:val="28"/>
        </w:rPr>
        <w:t>низацией очереди в помещении, где предоставляется муниципальная услуга, в Управлении изменен график предоставления услуг (вместо 3 дней в неделю пр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ем граждан ведется 4 дня), также на момент проведения проверок за предоставл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нием вышеуказанных муниципальных услуг обращалось небольшое количество граждан, в связи, с чем очереди отсутствовали. Вся необходимая информация о порядке предоставления муниципальных услуг размещена на стендах в помещ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 xml:space="preserve">нии, где данные услуги предоставляются. 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 Комитете социально-экономического развития и потребительского рынка Администрации города Пскова было проверено качество предоставления мун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ципальной услуги «Выдача разрешения на право организации розничного рынка». В результате проверки установлено, что проблема отсутствия межведомственного электронного взаимодействия, несогласованность действий между государстве</w:t>
      </w:r>
      <w:r w:rsidRPr="00713F94">
        <w:rPr>
          <w:rFonts w:ascii="Times New Roman" w:hAnsi="Times New Roman"/>
          <w:sz w:val="28"/>
          <w:szCs w:val="28"/>
        </w:rPr>
        <w:t>н</w:t>
      </w:r>
      <w:r w:rsidRPr="00713F94">
        <w:rPr>
          <w:rFonts w:ascii="Times New Roman" w:hAnsi="Times New Roman"/>
          <w:sz w:val="28"/>
          <w:szCs w:val="28"/>
        </w:rPr>
        <w:t>ными и муниципальными органами в оказании муниципальной услуги, устранена. В 2013 году при запрашивании у государственных органов информации по пр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надлежности земельных участков проблем у Комитета не возникало.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 Управлении городского хозяйства Администрации города Пскова пров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рено качество предоставления муниципальных услуг: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«Прием заявлений и выдача документов о согласовании переустройства и перепланировки жилого помещения»;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«Предоставление информации о порядке предоставления жилищно-коммунальных услуг». 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 результате проведенных проверок выявлено, что для решения проблемы повторных обращений граждан по одному и тому же вопросу, Управление горо</w:t>
      </w:r>
      <w:r w:rsidRPr="00713F94">
        <w:rPr>
          <w:rFonts w:ascii="Times New Roman" w:hAnsi="Times New Roman"/>
          <w:sz w:val="28"/>
          <w:szCs w:val="28"/>
        </w:rPr>
        <w:t>д</w:t>
      </w:r>
      <w:r w:rsidRPr="00713F94">
        <w:rPr>
          <w:rFonts w:ascii="Times New Roman" w:hAnsi="Times New Roman"/>
          <w:sz w:val="28"/>
          <w:szCs w:val="28"/>
        </w:rPr>
        <w:t>ского хозяйства Администрации города Пскова принимают соответствующие м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ры, такие как решение вопросов с первого раза, предоставление информации, как в устной, так и в письменной формах, ведение работы по созданию информац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 xml:space="preserve">онных стендов для граждан, обращающихся за предоставлением муниципальных услуг. 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 Управлении образования Администрации города Пскова проверено кач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ство предоставления муниципальной услуги «Прием заявлений, постановка на учет и зачисление детей в общеобразовательные учреждения, реализующие о</w:t>
      </w:r>
      <w:r w:rsidRPr="00713F94">
        <w:rPr>
          <w:rFonts w:ascii="Times New Roman" w:hAnsi="Times New Roman"/>
          <w:sz w:val="28"/>
          <w:szCs w:val="28"/>
        </w:rPr>
        <w:t>с</w:t>
      </w:r>
      <w:r w:rsidRPr="00713F94">
        <w:rPr>
          <w:rFonts w:ascii="Times New Roman" w:hAnsi="Times New Roman"/>
          <w:sz w:val="28"/>
          <w:szCs w:val="28"/>
        </w:rPr>
        <w:t>новную образовательную программу дошкольного образования (детские сады)». В результате проверки установлено, что комфортность помещения зависит от в</w:t>
      </w:r>
      <w:r w:rsidRPr="00713F94">
        <w:rPr>
          <w:rFonts w:ascii="Times New Roman" w:hAnsi="Times New Roman"/>
          <w:sz w:val="28"/>
          <w:szCs w:val="28"/>
        </w:rPr>
        <w:t>ы</w:t>
      </w:r>
      <w:r w:rsidRPr="00713F94">
        <w:rPr>
          <w:rFonts w:ascii="Times New Roman" w:hAnsi="Times New Roman"/>
          <w:sz w:val="28"/>
          <w:szCs w:val="28"/>
        </w:rPr>
        <w:t>деленной площади Управлению образования Администрации города Пскова. П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мещение, где предоставляется муниципальная услуга, соответствует необход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мым требованиям. Необоснованные действия в процессе предоставления муниц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пальной услуги отсутствуют. Повторные обращения граждан и нарушение сроков предоставления муниципальной услуги происходят из-за отсутствия мест в де</w:t>
      </w:r>
      <w:r w:rsidRPr="00713F94">
        <w:rPr>
          <w:rFonts w:ascii="Times New Roman" w:hAnsi="Times New Roman"/>
          <w:sz w:val="28"/>
          <w:szCs w:val="28"/>
        </w:rPr>
        <w:t>т</w:t>
      </w:r>
      <w:r w:rsidRPr="00713F94">
        <w:rPr>
          <w:rFonts w:ascii="Times New Roman" w:hAnsi="Times New Roman"/>
          <w:sz w:val="28"/>
          <w:szCs w:val="28"/>
        </w:rPr>
        <w:t>ских садах. В настоящее время в Управлении образования Администрации города Пскова изменен график приема граждан (вместо 1 дня в неделю, прием осущест</w:t>
      </w:r>
      <w:r w:rsidRPr="00713F94">
        <w:rPr>
          <w:rFonts w:ascii="Times New Roman" w:hAnsi="Times New Roman"/>
          <w:sz w:val="28"/>
          <w:szCs w:val="28"/>
        </w:rPr>
        <w:t>в</w:t>
      </w:r>
      <w:r w:rsidRPr="00713F94">
        <w:rPr>
          <w:rFonts w:ascii="Times New Roman" w:hAnsi="Times New Roman"/>
          <w:sz w:val="28"/>
          <w:szCs w:val="28"/>
        </w:rPr>
        <w:t xml:space="preserve">ляется 4 дня в неделю).  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Таким образом, на основании вышеизложенного, можно отметить, что орг</w:t>
      </w:r>
      <w:r w:rsidRPr="00713F94">
        <w:rPr>
          <w:rFonts w:ascii="Times New Roman" w:hAnsi="Times New Roman"/>
          <w:sz w:val="28"/>
          <w:szCs w:val="28"/>
        </w:rPr>
        <w:t>а</w:t>
      </w:r>
      <w:r w:rsidRPr="00713F94">
        <w:rPr>
          <w:rFonts w:ascii="Times New Roman" w:hAnsi="Times New Roman"/>
          <w:sz w:val="28"/>
          <w:szCs w:val="28"/>
        </w:rPr>
        <w:t>нами и структурными подразделениями, у которых выявлены проблемы предо</w:t>
      </w:r>
      <w:r w:rsidRPr="00713F94">
        <w:rPr>
          <w:rFonts w:ascii="Times New Roman" w:hAnsi="Times New Roman"/>
          <w:sz w:val="28"/>
          <w:szCs w:val="28"/>
        </w:rPr>
        <w:t>с</w:t>
      </w:r>
      <w:r w:rsidRPr="00713F94">
        <w:rPr>
          <w:rFonts w:ascii="Times New Roman" w:hAnsi="Times New Roman"/>
          <w:sz w:val="28"/>
          <w:szCs w:val="28"/>
        </w:rPr>
        <w:t>тавления муниципальных услуг, принимаются соответствующие меры для их ус</w:t>
      </w:r>
      <w:r w:rsidRPr="00713F94">
        <w:rPr>
          <w:rFonts w:ascii="Times New Roman" w:hAnsi="Times New Roman"/>
          <w:sz w:val="28"/>
          <w:szCs w:val="28"/>
        </w:rPr>
        <w:t>т</w:t>
      </w:r>
      <w:r w:rsidRPr="00713F94">
        <w:rPr>
          <w:rFonts w:ascii="Times New Roman" w:hAnsi="Times New Roman"/>
          <w:sz w:val="28"/>
          <w:szCs w:val="28"/>
        </w:rPr>
        <w:t>ранения.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567B2" w:rsidRPr="00713F94" w:rsidRDefault="009567B2" w:rsidP="00C64259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Анализ и оценка показателей, характеризующих качество предоставл</w:t>
      </w:r>
      <w:r w:rsidRPr="00713F94">
        <w:rPr>
          <w:rFonts w:ascii="Times New Roman" w:hAnsi="Times New Roman"/>
          <w:b/>
          <w:sz w:val="28"/>
          <w:szCs w:val="28"/>
        </w:rPr>
        <w:t>е</w:t>
      </w:r>
      <w:r w:rsidRPr="00713F94">
        <w:rPr>
          <w:rFonts w:ascii="Times New Roman" w:hAnsi="Times New Roman"/>
          <w:b/>
          <w:sz w:val="28"/>
          <w:szCs w:val="28"/>
        </w:rPr>
        <w:t>ния муниципальных услуг гражданам и юридическим лицам в 2013 году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Сбор первичной информации для проведения мониторинга осуществлялся в органах и структурных подразделениях Администрации города Пскова (далее - исполнитель муниципальных услуг) посредством опроса (анкетирования) граждан и юридических лиц, обращающихся за получением муниципальной услуги. Пр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водился мониторинг реальной практики внедрения административных регламе</w:t>
      </w:r>
      <w:r w:rsidRPr="00713F94">
        <w:rPr>
          <w:rFonts w:ascii="Times New Roman" w:hAnsi="Times New Roman"/>
          <w:sz w:val="28"/>
          <w:szCs w:val="28"/>
        </w:rPr>
        <w:t>н</w:t>
      </w:r>
      <w:r w:rsidRPr="00713F94">
        <w:rPr>
          <w:rFonts w:ascii="Times New Roman" w:hAnsi="Times New Roman"/>
          <w:sz w:val="28"/>
          <w:szCs w:val="28"/>
        </w:rPr>
        <w:t>тов, нацеленный на оценку соблюдения предусмотренных административными регламентами стандартов качества муниципальных услуг (административный регламент регулирует предоставление одной конкретной муниципальной услуги).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Форма анкеты для проведения опроса заявителей о качестве предоставления муниципальной услуги утверждена Постановлением Администрации города Пскова от 01.06.2012 №1389 «Об утверждении порядка проведения мониторинга качества предоставления муниципальных услуг органами и структурными по</w:t>
      </w:r>
      <w:r w:rsidRPr="00713F94">
        <w:rPr>
          <w:rFonts w:ascii="Times New Roman" w:hAnsi="Times New Roman"/>
          <w:sz w:val="28"/>
          <w:szCs w:val="28"/>
        </w:rPr>
        <w:t>д</w:t>
      </w:r>
      <w:r w:rsidRPr="00713F94">
        <w:rPr>
          <w:rFonts w:ascii="Times New Roman" w:hAnsi="Times New Roman"/>
          <w:sz w:val="28"/>
          <w:szCs w:val="28"/>
        </w:rPr>
        <w:t>разделениями Администрации города Пскова». Каждая анкета содержит 20 в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просов, на которые предлагалось ответить гражданам и юридическим лицам г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рода Пскова.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 2013 году в рамках мониторинга качества предоставления муниципал</w:t>
      </w:r>
      <w:r w:rsidRPr="00713F94">
        <w:rPr>
          <w:rFonts w:ascii="Times New Roman" w:hAnsi="Times New Roman"/>
          <w:sz w:val="28"/>
          <w:szCs w:val="28"/>
        </w:rPr>
        <w:t>ь</w:t>
      </w:r>
      <w:r w:rsidRPr="00713F94">
        <w:rPr>
          <w:rFonts w:ascii="Times New Roman" w:hAnsi="Times New Roman"/>
          <w:sz w:val="28"/>
          <w:szCs w:val="28"/>
        </w:rPr>
        <w:t>ных услуг проанализировано: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1) 10 муниципальных услуг, предоставляемых  Управлением по учету и распределению жилой площади Администрации города Пскова,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2)  2 муниципальные услуги, предоставляемые Управлением образования Администрации города Пскова,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3)  5 муниципальных услуг, предоставляемых Комитетом по управлению муниципальным имуществом города Пскова,</w:t>
      </w:r>
    </w:p>
    <w:p w:rsidR="009567B2" w:rsidRPr="00713F94" w:rsidRDefault="009567B2" w:rsidP="00F04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4)  3 муниципальные услуги, предоставляемые Управлением по градостро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тельной деятельности Администрации города Пскова,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5)   6 муниципальных услуг, предоставляемых Управлением городского х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зяйства Администрации города Пскова,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6) 2 муниципальные услуги, предоставляемые Комитетом социально-экономического развития и потребительского рынка Администрации города Пскова.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7)  1 муниципальная услуга, предоставляемая Отделом Администрации г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рода Пскова «Комиссия по делам несовершеннолетних и защите их прав»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Всего по вопросу качественного предоставления муниципальных услуг пр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 xml:space="preserve">веден опрос  1135 </w:t>
      </w:r>
      <w:r w:rsidRPr="00713F94">
        <w:rPr>
          <w:rFonts w:ascii="Times New Roman" w:hAnsi="Times New Roman"/>
          <w:b/>
          <w:sz w:val="28"/>
          <w:szCs w:val="28"/>
        </w:rPr>
        <w:t xml:space="preserve"> </w:t>
      </w:r>
      <w:r w:rsidRPr="00713F94">
        <w:rPr>
          <w:rFonts w:ascii="Times New Roman" w:hAnsi="Times New Roman"/>
          <w:sz w:val="28"/>
          <w:szCs w:val="28"/>
        </w:rPr>
        <w:t>граждан населения города Пскова (см. рис. 1), в т.ч. по испо</w:t>
      </w:r>
      <w:r w:rsidRPr="00713F94">
        <w:rPr>
          <w:rFonts w:ascii="Times New Roman" w:hAnsi="Times New Roman"/>
          <w:sz w:val="28"/>
          <w:szCs w:val="28"/>
        </w:rPr>
        <w:t>л</w:t>
      </w:r>
      <w:r w:rsidRPr="00713F94">
        <w:rPr>
          <w:rFonts w:ascii="Times New Roman" w:hAnsi="Times New Roman"/>
          <w:sz w:val="28"/>
          <w:szCs w:val="28"/>
        </w:rPr>
        <w:t xml:space="preserve">нителям муниципальных услуг опрошено: 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1) в Управлении по учету и распределению жилой площади (далее – УУРЖП) – 431 респондент,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2) в Управлении городского хозяйства (далее – УГХ) –  210 респондентов,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3) в Управлении образования (далее - УО) – 149 респондентов,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4) в Управлении по градостроительной деятельности (далее - УГД) – 60 респондентов,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5) в Комитете по управлению муниципальным имуществом города Пскова (далее – КУМИ)  – 99 респондентов,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6) в Комитете социально-экономического развития и потребительского рынка (далее – КСЭРиПР) – 186 респондентов,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7) в отделе Администрации города Пскова «Комиссия по делам несове</w:t>
      </w:r>
      <w:r w:rsidRPr="00713F94">
        <w:rPr>
          <w:rFonts w:ascii="Times New Roman" w:hAnsi="Times New Roman"/>
          <w:sz w:val="28"/>
          <w:szCs w:val="28"/>
        </w:rPr>
        <w:t>р</w:t>
      </w:r>
      <w:r w:rsidRPr="00713F94">
        <w:rPr>
          <w:rFonts w:ascii="Times New Roman" w:hAnsi="Times New Roman"/>
          <w:sz w:val="28"/>
          <w:szCs w:val="28"/>
        </w:rPr>
        <w:t>шеннолетних и защите их прав» (далее – КПДН) – 0 респондентов.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Интервьюировались респонденты на добровольных началах, поэтому часть граждан, обратившихся за предоставлением муниципальных услуг,  воспользов</w:t>
      </w:r>
      <w:r w:rsidRPr="00713F94">
        <w:rPr>
          <w:rFonts w:ascii="Times New Roman" w:hAnsi="Times New Roman"/>
          <w:sz w:val="28"/>
          <w:szCs w:val="28"/>
        </w:rPr>
        <w:t>а</w:t>
      </w:r>
      <w:r w:rsidRPr="00713F94">
        <w:rPr>
          <w:rFonts w:ascii="Times New Roman" w:hAnsi="Times New Roman"/>
          <w:sz w:val="28"/>
          <w:szCs w:val="28"/>
        </w:rPr>
        <w:t>лись своим правом отказа от заполнения анкет.</w:t>
      </w:r>
    </w:p>
    <w:p w:rsidR="009567B2" w:rsidRPr="00713F94" w:rsidRDefault="009567B2" w:rsidP="00D04AAB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165E0">
        <w:rPr>
          <w:rFonts w:ascii="Times New Roman" w:hAnsi="Times New Roman"/>
          <w:noProof/>
          <w:lang w:eastAsia="ru-RU"/>
        </w:rPr>
        <w:object w:dxaOrig="9582" w:dyaOrig="5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479.25pt;height:299.25pt;visibility:visible" o:ole="">
            <v:imagedata r:id="rId7" o:title=""/>
            <o:lock v:ext="edit" aspectratio="f"/>
          </v:shape>
          <o:OLEObject Type="Embed" ProgID="Excel.Chart.8" ShapeID="Объект 1" DrawAspect="Content" ObjectID="_1446472048" r:id="rId8"/>
        </w:object>
      </w:r>
    </w:p>
    <w:p w:rsidR="009567B2" w:rsidRPr="00713F94" w:rsidRDefault="009567B2" w:rsidP="00D04AAB">
      <w:pPr>
        <w:widowControl w:val="0"/>
        <w:spacing w:after="0"/>
        <w:jc w:val="center"/>
        <w:rPr>
          <w:rFonts w:ascii="Times New Roman" w:hAnsi="Times New Roman"/>
          <w:sz w:val="6"/>
          <w:szCs w:val="6"/>
        </w:rPr>
      </w:pPr>
    </w:p>
    <w:p w:rsidR="009567B2" w:rsidRPr="00713F94" w:rsidRDefault="009567B2" w:rsidP="00D04AAB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13F94">
        <w:rPr>
          <w:rFonts w:ascii="Times New Roman" w:hAnsi="Times New Roman"/>
          <w:sz w:val="24"/>
          <w:szCs w:val="24"/>
        </w:rPr>
        <w:t>Рис.1. Процентное соотношение респондентов, опрошенных по вопросу качества предоставл</w:t>
      </w:r>
      <w:r w:rsidRPr="00713F94">
        <w:rPr>
          <w:rFonts w:ascii="Times New Roman" w:hAnsi="Times New Roman"/>
          <w:sz w:val="24"/>
          <w:szCs w:val="24"/>
        </w:rPr>
        <w:t>е</w:t>
      </w:r>
      <w:r w:rsidRPr="00713F94">
        <w:rPr>
          <w:rFonts w:ascii="Times New Roman" w:hAnsi="Times New Roman"/>
          <w:sz w:val="24"/>
          <w:szCs w:val="24"/>
        </w:rPr>
        <w:t>ния муниципальных услуг, по исполнителям муниципальных услуг</w:t>
      </w:r>
    </w:p>
    <w:p w:rsidR="009567B2" w:rsidRPr="00713F94" w:rsidRDefault="009567B2" w:rsidP="00200E2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При обработке анкет, представленных исполнителями муниципальных у</w:t>
      </w:r>
      <w:r w:rsidRPr="00713F94">
        <w:rPr>
          <w:rFonts w:ascii="Times New Roman" w:hAnsi="Times New Roman"/>
          <w:sz w:val="28"/>
          <w:szCs w:val="28"/>
        </w:rPr>
        <w:t>с</w:t>
      </w:r>
      <w:r w:rsidRPr="00713F94">
        <w:rPr>
          <w:rFonts w:ascii="Times New Roman" w:hAnsi="Times New Roman"/>
          <w:sz w:val="28"/>
          <w:szCs w:val="28"/>
        </w:rPr>
        <w:t>луг – 150 анкет были признаны недействительными, т.к. их форма не соответств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вала утвержденной Постановлением Администрации города Пскова от 01.06.2012 №1389 «Об утверждении порядка проведения мониторинга качества предоставл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ния муниципальных услуг органами и структурными подразделениями Админ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 xml:space="preserve">страции города Пскова», в т.ч. 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1) по Управлению по учету и распределению жилой площади – 130 анкет,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2) по Комитету по управлению муниципальным имуществом города Пскова – 20 анкет.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Данные этих анкет не учитывались при оценке качества предоставления м</w:t>
      </w:r>
      <w:r w:rsidRPr="00713F94">
        <w:rPr>
          <w:rFonts w:ascii="Times New Roman" w:hAnsi="Times New Roman"/>
          <w:sz w:val="28"/>
          <w:szCs w:val="28"/>
        </w:rPr>
        <w:t>у</w:t>
      </w:r>
      <w:r w:rsidRPr="00713F94">
        <w:rPr>
          <w:rFonts w:ascii="Times New Roman" w:hAnsi="Times New Roman"/>
          <w:sz w:val="28"/>
          <w:szCs w:val="28"/>
        </w:rPr>
        <w:t>ниципальных услуг.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Анализ качества предоставления проводился по 24 муниципальным услугам из 29, предусмотренных Распоряжением Администрации города Пскова от 28.12.2012  №904-р «Об утверждении перечня муниципальных услуг, подлеж</w:t>
      </w:r>
      <w:r w:rsidRPr="00713F94">
        <w:rPr>
          <w:rFonts w:ascii="Times New Roman" w:hAnsi="Times New Roman"/>
          <w:sz w:val="28"/>
          <w:szCs w:val="28"/>
        </w:rPr>
        <w:t>а</w:t>
      </w:r>
      <w:r w:rsidRPr="00713F94">
        <w:rPr>
          <w:rFonts w:ascii="Times New Roman" w:hAnsi="Times New Roman"/>
          <w:sz w:val="28"/>
          <w:szCs w:val="28"/>
        </w:rPr>
        <w:t>щих мониторингу качества предоставления в 2013 году»: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Услуга «Передача в муниципальную собственность ранее приватизир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ванных муниципальных жилых помещений» в 2013 году не оказывалась (отсутс</w:t>
      </w:r>
      <w:r w:rsidRPr="00713F94">
        <w:rPr>
          <w:rFonts w:ascii="Times New Roman" w:hAnsi="Times New Roman"/>
          <w:sz w:val="28"/>
          <w:szCs w:val="28"/>
        </w:rPr>
        <w:t>т</w:t>
      </w:r>
      <w:r w:rsidRPr="00713F94">
        <w:rPr>
          <w:rFonts w:ascii="Times New Roman" w:hAnsi="Times New Roman"/>
          <w:sz w:val="28"/>
          <w:szCs w:val="28"/>
        </w:rPr>
        <w:t>вие заявителей);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Услуга «Предоставление информации об объектах недвижимого имущ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ства, находящихся в муниципальной собственности и предназначенных для сдачи в аренду» предоставлялась только путем публичного информирования с целью предоставления информации неограниченному кругу лиц;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По услуге «Предоставление в собственность, постоянное (бессрочное) пользование, аренду земельных участков, находящихся в муниципальной собс</w:t>
      </w:r>
      <w:r w:rsidRPr="00713F94">
        <w:rPr>
          <w:rFonts w:ascii="Times New Roman" w:hAnsi="Times New Roman"/>
          <w:sz w:val="28"/>
          <w:szCs w:val="28"/>
        </w:rPr>
        <w:t>т</w:t>
      </w:r>
      <w:r w:rsidRPr="00713F94">
        <w:rPr>
          <w:rFonts w:ascii="Times New Roman" w:hAnsi="Times New Roman"/>
          <w:sz w:val="28"/>
          <w:szCs w:val="28"/>
        </w:rPr>
        <w:t>венности» анкетирование не проводилось;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Услуга «Выдача разрешения на право организации розничного рынка» не оказывалась (отсутствие заявителей);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По услуге «Предоставление информации, консультативной помощи по вопросам профилактики безнадзорности и правонарушений несовершеннолетних, защите их прав и законных интересов» анкетирование не проводилось.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0F439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Соответствие процедуры фактического предоставления муниципальной услуги стандарту предоставления муниципальной услуги</w:t>
      </w:r>
    </w:p>
    <w:p w:rsidR="009567B2" w:rsidRPr="00713F94" w:rsidRDefault="009567B2" w:rsidP="00F04B74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Для определения оценочных баллов, определяющих уровень соблюдения стандарта, были обобщены собранные количественные показатели, и рассчитана итоговая сумма баллов по каждому респонденту в рамках отдельной предоста</w:t>
      </w:r>
      <w:r w:rsidRPr="00713F94">
        <w:rPr>
          <w:rFonts w:ascii="Times New Roman" w:hAnsi="Times New Roman"/>
          <w:sz w:val="28"/>
          <w:szCs w:val="28"/>
        </w:rPr>
        <w:t>в</w:t>
      </w:r>
      <w:r w:rsidRPr="00713F94">
        <w:rPr>
          <w:rFonts w:ascii="Times New Roman" w:hAnsi="Times New Roman"/>
          <w:sz w:val="28"/>
          <w:szCs w:val="28"/>
        </w:rPr>
        <w:t>ляемой муниципальной услуги.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Оценка соблюдения стандартов предоставления муниципальных услуг ос</w:t>
      </w:r>
      <w:r w:rsidRPr="00713F94">
        <w:rPr>
          <w:rFonts w:ascii="Times New Roman" w:hAnsi="Times New Roman"/>
          <w:sz w:val="28"/>
          <w:szCs w:val="28"/>
        </w:rPr>
        <w:t>у</w:t>
      </w:r>
      <w:r w:rsidRPr="00713F94">
        <w:rPr>
          <w:rFonts w:ascii="Times New Roman" w:hAnsi="Times New Roman"/>
          <w:sz w:val="28"/>
          <w:szCs w:val="28"/>
        </w:rPr>
        <w:t>ществлялась в соответствии с оценочными характеристиками, представленными в типовой анкете. Оценочные баллы, определяющие стандарт предоставления м</w:t>
      </w:r>
      <w:r w:rsidRPr="00713F94">
        <w:rPr>
          <w:rFonts w:ascii="Times New Roman" w:hAnsi="Times New Roman"/>
          <w:sz w:val="28"/>
          <w:szCs w:val="28"/>
        </w:rPr>
        <w:t>у</w:t>
      </w:r>
      <w:r w:rsidRPr="00713F94">
        <w:rPr>
          <w:rFonts w:ascii="Times New Roman" w:hAnsi="Times New Roman"/>
          <w:sz w:val="28"/>
          <w:szCs w:val="28"/>
        </w:rPr>
        <w:t>ниципальных услуг, рассчитывались по формуле: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Кст = (SUM Sст) / (NхВ) (1),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где: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Кст - уровень соблюдения стандартов предоставления муниципальной усл</w:t>
      </w:r>
      <w:r w:rsidRPr="00713F94">
        <w:rPr>
          <w:rFonts w:ascii="Times New Roman" w:hAnsi="Times New Roman"/>
          <w:sz w:val="28"/>
          <w:szCs w:val="28"/>
        </w:rPr>
        <w:t>у</w:t>
      </w:r>
      <w:r w:rsidRPr="00713F94">
        <w:rPr>
          <w:rFonts w:ascii="Times New Roman" w:hAnsi="Times New Roman"/>
          <w:sz w:val="28"/>
          <w:szCs w:val="28"/>
        </w:rPr>
        <w:t>ги,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SUM Sст - сумма баллов по вышеуказанным вопросам анкеты (если ответ на вопрос не имеет оценочного балла, то для оценочного балла: положительный о</w:t>
      </w:r>
      <w:r w:rsidRPr="00713F94">
        <w:rPr>
          <w:rFonts w:ascii="Times New Roman" w:hAnsi="Times New Roman"/>
          <w:sz w:val="28"/>
          <w:szCs w:val="28"/>
        </w:rPr>
        <w:t>т</w:t>
      </w:r>
      <w:r w:rsidRPr="00713F94">
        <w:rPr>
          <w:rFonts w:ascii="Times New Roman" w:hAnsi="Times New Roman"/>
          <w:sz w:val="28"/>
          <w:szCs w:val="28"/>
        </w:rPr>
        <w:t>вет «да» оценивается в 5 баллов, ответ «нет» - в 0 баллов).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При несоблюдении исполнения муниципальной услуги Административному регламенту по двум и более параметрам снимается 1 балл.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N - количество анкет респондентов по каждой муниципальной услуге;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 – количество вопросов участвующих в расчете уровня соблюдения ста</w:t>
      </w:r>
      <w:r w:rsidRPr="00713F94">
        <w:rPr>
          <w:rFonts w:ascii="Times New Roman" w:hAnsi="Times New Roman"/>
          <w:sz w:val="28"/>
          <w:szCs w:val="28"/>
        </w:rPr>
        <w:t>н</w:t>
      </w:r>
      <w:r w:rsidRPr="00713F94">
        <w:rPr>
          <w:rFonts w:ascii="Times New Roman" w:hAnsi="Times New Roman"/>
          <w:sz w:val="28"/>
          <w:szCs w:val="28"/>
        </w:rPr>
        <w:t>дартов предоставления муниципальных услуг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Вопросы анкеты, участвующие в расчете уровня соблюдения стандартов предоставления муниципальной услуги:  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№</w:t>
      </w:r>
      <w:hyperlink w:anchor="Par155" w:history="1">
        <w:r w:rsidRPr="00713F94">
          <w:rPr>
            <w:rFonts w:ascii="Times New Roman" w:hAnsi="Times New Roman"/>
            <w:sz w:val="28"/>
            <w:szCs w:val="28"/>
          </w:rPr>
          <w:t>9</w:t>
        </w:r>
      </w:hyperlink>
      <w:r w:rsidRPr="00713F94">
        <w:rPr>
          <w:rFonts w:ascii="Times New Roman" w:hAnsi="Times New Roman"/>
          <w:sz w:val="28"/>
          <w:szCs w:val="28"/>
        </w:rPr>
        <w:t xml:space="preserve"> - Достаточно ли информации о порядке предоставления муниципальной услуги на информационных стендах?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№</w:t>
      </w:r>
      <w:hyperlink w:anchor="Par173" w:history="1">
        <w:r w:rsidRPr="00713F94">
          <w:rPr>
            <w:rFonts w:ascii="Times New Roman" w:hAnsi="Times New Roman"/>
            <w:sz w:val="28"/>
            <w:szCs w:val="28"/>
          </w:rPr>
          <w:t>12</w:t>
        </w:r>
      </w:hyperlink>
      <w:r w:rsidRPr="00713F94">
        <w:rPr>
          <w:rFonts w:ascii="Times New Roman" w:hAnsi="Times New Roman"/>
          <w:sz w:val="28"/>
          <w:szCs w:val="28"/>
        </w:rPr>
        <w:t xml:space="preserve"> - Оцените по пятибалльной шкале, насколько удовлетворяет Вас ур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вень комфортности помещения, в котором предоставляется муниципальная усл</w:t>
      </w:r>
      <w:r w:rsidRPr="00713F94">
        <w:rPr>
          <w:rFonts w:ascii="Times New Roman" w:hAnsi="Times New Roman"/>
          <w:sz w:val="28"/>
          <w:szCs w:val="28"/>
        </w:rPr>
        <w:t>у</w:t>
      </w:r>
      <w:r w:rsidRPr="00713F94">
        <w:rPr>
          <w:rFonts w:ascii="Times New Roman" w:hAnsi="Times New Roman"/>
          <w:sz w:val="28"/>
          <w:szCs w:val="28"/>
        </w:rPr>
        <w:t>га?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№</w:t>
      </w:r>
      <w:hyperlink w:anchor="Par179" w:history="1">
        <w:r w:rsidRPr="00713F94">
          <w:rPr>
            <w:rFonts w:ascii="Times New Roman" w:hAnsi="Times New Roman"/>
            <w:sz w:val="28"/>
            <w:szCs w:val="28"/>
          </w:rPr>
          <w:t>13</w:t>
        </w:r>
      </w:hyperlink>
      <w:r w:rsidRPr="00713F94">
        <w:rPr>
          <w:rFonts w:ascii="Times New Roman" w:hAnsi="Times New Roman"/>
          <w:sz w:val="28"/>
          <w:szCs w:val="28"/>
        </w:rPr>
        <w:t xml:space="preserve"> - Удовлетворяет ли Вас организация очереди в помещении, где предо</w:t>
      </w:r>
      <w:r w:rsidRPr="00713F94">
        <w:rPr>
          <w:rFonts w:ascii="Times New Roman" w:hAnsi="Times New Roman"/>
          <w:sz w:val="28"/>
          <w:szCs w:val="28"/>
        </w:rPr>
        <w:t>с</w:t>
      </w:r>
      <w:r w:rsidRPr="00713F94">
        <w:rPr>
          <w:rFonts w:ascii="Times New Roman" w:hAnsi="Times New Roman"/>
          <w:sz w:val="28"/>
          <w:szCs w:val="28"/>
        </w:rPr>
        <w:t>тавляется муниципальная услуга?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№</w:t>
      </w:r>
      <w:hyperlink w:anchor="Par185" w:history="1">
        <w:r w:rsidRPr="00713F94">
          <w:rPr>
            <w:rFonts w:ascii="Times New Roman" w:hAnsi="Times New Roman"/>
            <w:sz w:val="28"/>
            <w:szCs w:val="28"/>
          </w:rPr>
          <w:t>14</w:t>
        </w:r>
      </w:hyperlink>
      <w:r w:rsidRPr="00713F94">
        <w:rPr>
          <w:rFonts w:ascii="Times New Roman" w:hAnsi="Times New Roman"/>
          <w:sz w:val="28"/>
          <w:szCs w:val="28"/>
        </w:rPr>
        <w:t xml:space="preserve"> - Удовлетворяют ли вас сроки предоставления муниципальной услуги?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№</w:t>
      </w:r>
      <w:hyperlink w:anchor="Par197" w:history="1">
        <w:r w:rsidRPr="00713F94">
          <w:rPr>
            <w:rFonts w:ascii="Times New Roman" w:hAnsi="Times New Roman"/>
            <w:sz w:val="28"/>
            <w:szCs w:val="28"/>
          </w:rPr>
          <w:t>16</w:t>
        </w:r>
      </w:hyperlink>
      <w:r w:rsidRPr="00713F94">
        <w:rPr>
          <w:rFonts w:ascii="Times New Roman" w:hAnsi="Times New Roman"/>
          <w:sz w:val="28"/>
          <w:szCs w:val="28"/>
        </w:rPr>
        <w:t xml:space="preserve"> - Оцените по пятибалльной шкале, насколько Вы остались довольны внимательностью, вежливостью и компетентностью сотрудника, оказывающего муниципальную услугу?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№</w:t>
      </w:r>
      <w:hyperlink w:anchor="Par203" w:history="1">
        <w:r w:rsidRPr="00713F94">
          <w:rPr>
            <w:rFonts w:ascii="Times New Roman" w:hAnsi="Times New Roman"/>
            <w:sz w:val="28"/>
            <w:szCs w:val="28"/>
          </w:rPr>
          <w:t>17</w:t>
        </w:r>
      </w:hyperlink>
      <w:r w:rsidRPr="00713F94">
        <w:rPr>
          <w:rFonts w:ascii="Times New Roman" w:hAnsi="Times New Roman"/>
          <w:sz w:val="28"/>
          <w:szCs w:val="28"/>
        </w:rPr>
        <w:t xml:space="preserve"> - Оцените по пятибалльной шкале, насколько Вы остались довольны качеством предоставления муниципальной услуги в целом?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№</w:t>
      </w:r>
      <w:hyperlink w:anchor="Par209" w:history="1">
        <w:r w:rsidRPr="00713F94">
          <w:rPr>
            <w:rFonts w:ascii="Times New Roman" w:hAnsi="Times New Roman"/>
            <w:sz w:val="28"/>
            <w:szCs w:val="28"/>
          </w:rPr>
          <w:t>18</w:t>
        </w:r>
      </w:hyperlink>
      <w:r w:rsidRPr="00713F94">
        <w:rPr>
          <w:rFonts w:ascii="Times New Roman" w:hAnsi="Times New Roman"/>
          <w:sz w:val="28"/>
          <w:szCs w:val="28"/>
        </w:rPr>
        <w:t xml:space="preserve"> - Приходилось ли Вам сталкиваться с необоснованными действиями в процессе предоставления муниципальной услуги?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Оценка соответствия муниципальной услуги стандартам ее предоставления проводилась в соответствии со значениями, приведенными в таблице 1.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9567B2" w:rsidRPr="00713F94" w:rsidRDefault="009567B2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Таблица 1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092"/>
        <w:gridCol w:w="6095"/>
      </w:tblGrid>
      <w:tr w:rsidR="009567B2" w:rsidRPr="00713F94" w:rsidTr="008B6B98">
        <w:tc>
          <w:tcPr>
            <w:tcW w:w="594" w:type="dxa"/>
          </w:tcPr>
          <w:p w:rsidR="009567B2" w:rsidRPr="00713F94" w:rsidRDefault="009567B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92" w:type="dxa"/>
          </w:tcPr>
          <w:p w:rsidR="009567B2" w:rsidRPr="00713F94" w:rsidRDefault="009567B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Значение оценочного балла предоставления муниципальной услуги</w:t>
            </w:r>
          </w:p>
        </w:tc>
        <w:tc>
          <w:tcPr>
            <w:tcW w:w="6095" w:type="dxa"/>
          </w:tcPr>
          <w:p w:rsidR="009567B2" w:rsidRPr="00713F94" w:rsidRDefault="009567B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7B2" w:rsidRPr="00713F94" w:rsidRDefault="009567B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Интерпретация значений оценочного балла</w:t>
            </w:r>
          </w:p>
        </w:tc>
      </w:tr>
      <w:tr w:rsidR="009567B2" w:rsidRPr="00713F94" w:rsidTr="00E24192">
        <w:trPr>
          <w:trHeight w:val="677"/>
        </w:trPr>
        <w:tc>
          <w:tcPr>
            <w:tcW w:w="594" w:type="dxa"/>
          </w:tcPr>
          <w:p w:rsidR="009567B2" w:rsidRPr="00713F94" w:rsidRDefault="009567B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2" w:type="dxa"/>
          </w:tcPr>
          <w:p w:rsidR="009567B2" w:rsidRPr="00713F94" w:rsidRDefault="009567B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4,9 - 5,0</w:t>
            </w:r>
          </w:p>
        </w:tc>
        <w:tc>
          <w:tcPr>
            <w:tcW w:w="6095" w:type="dxa"/>
          </w:tcPr>
          <w:p w:rsidR="009567B2" w:rsidRPr="00713F94" w:rsidRDefault="009567B2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очень высокий уровень соблюдения стандарта предоставления муниципальной услуги</w:t>
            </w:r>
          </w:p>
        </w:tc>
      </w:tr>
      <w:tr w:rsidR="009567B2" w:rsidRPr="00713F94" w:rsidTr="008B6B98">
        <w:tc>
          <w:tcPr>
            <w:tcW w:w="594" w:type="dxa"/>
          </w:tcPr>
          <w:p w:rsidR="009567B2" w:rsidRPr="00713F94" w:rsidRDefault="009567B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2" w:type="dxa"/>
          </w:tcPr>
          <w:p w:rsidR="009567B2" w:rsidRPr="00713F94" w:rsidRDefault="009567B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4,6 - 4,8</w:t>
            </w:r>
          </w:p>
        </w:tc>
        <w:tc>
          <w:tcPr>
            <w:tcW w:w="6095" w:type="dxa"/>
          </w:tcPr>
          <w:p w:rsidR="009567B2" w:rsidRPr="00713F94" w:rsidRDefault="009567B2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высокий уровень соблюдения стандарта предо</w:t>
            </w:r>
            <w:r w:rsidRPr="00713F94">
              <w:rPr>
                <w:rFonts w:ascii="Times New Roman" w:hAnsi="Times New Roman"/>
                <w:sz w:val="28"/>
                <w:szCs w:val="28"/>
              </w:rPr>
              <w:t>с</w:t>
            </w:r>
            <w:r w:rsidRPr="00713F94">
              <w:rPr>
                <w:rFonts w:ascii="Times New Roman" w:hAnsi="Times New Roman"/>
                <w:sz w:val="28"/>
                <w:szCs w:val="28"/>
              </w:rPr>
              <w:t>тавления муниципальной услуги</w:t>
            </w:r>
          </w:p>
        </w:tc>
      </w:tr>
      <w:tr w:rsidR="009567B2" w:rsidRPr="00713F94" w:rsidTr="008B6B98">
        <w:tc>
          <w:tcPr>
            <w:tcW w:w="594" w:type="dxa"/>
          </w:tcPr>
          <w:p w:rsidR="009567B2" w:rsidRPr="00713F94" w:rsidRDefault="009567B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2" w:type="dxa"/>
          </w:tcPr>
          <w:p w:rsidR="009567B2" w:rsidRPr="00713F94" w:rsidRDefault="009567B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3,6 - 4,5</w:t>
            </w:r>
          </w:p>
        </w:tc>
        <w:tc>
          <w:tcPr>
            <w:tcW w:w="6095" w:type="dxa"/>
          </w:tcPr>
          <w:p w:rsidR="009567B2" w:rsidRPr="00713F94" w:rsidRDefault="009567B2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средний уровень соблюдения стандарта предо</w:t>
            </w:r>
            <w:r w:rsidRPr="00713F94">
              <w:rPr>
                <w:rFonts w:ascii="Times New Roman" w:hAnsi="Times New Roman"/>
                <w:sz w:val="28"/>
                <w:szCs w:val="28"/>
              </w:rPr>
              <w:t>с</w:t>
            </w:r>
            <w:r w:rsidRPr="00713F94">
              <w:rPr>
                <w:rFonts w:ascii="Times New Roman" w:hAnsi="Times New Roman"/>
                <w:sz w:val="28"/>
                <w:szCs w:val="28"/>
              </w:rPr>
              <w:t>тавления муниципальной услуги</w:t>
            </w:r>
          </w:p>
        </w:tc>
      </w:tr>
      <w:tr w:rsidR="009567B2" w:rsidRPr="00713F94" w:rsidTr="008B6B98">
        <w:tc>
          <w:tcPr>
            <w:tcW w:w="594" w:type="dxa"/>
          </w:tcPr>
          <w:p w:rsidR="009567B2" w:rsidRPr="00713F94" w:rsidRDefault="009567B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92" w:type="dxa"/>
          </w:tcPr>
          <w:p w:rsidR="009567B2" w:rsidRPr="00713F94" w:rsidRDefault="009567B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3,0 - 3,5</w:t>
            </w:r>
          </w:p>
        </w:tc>
        <w:tc>
          <w:tcPr>
            <w:tcW w:w="6095" w:type="dxa"/>
          </w:tcPr>
          <w:p w:rsidR="009567B2" w:rsidRPr="00713F94" w:rsidRDefault="009567B2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низкий уровень соблюдения стандарта предо</w:t>
            </w:r>
            <w:r w:rsidRPr="00713F94">
              <w:rPr>
                <w:rFonts w:ascii="Times New Roman" w:hAnsi="Times New Roman"/>
                <w:sz w:val="28"/>
                <w:szCs w:val="28"/>
              </w:rPr>
              <w:t>с</w:t>
            </w:r>
            <w:r w:rsidRPr="00713F94">
              <w:rPr>
                <w:rFonts w:ascii="Times New Roman" w:hAnsi="Times New Roman"/>
                <w:sz w:val="28"/>
                <w:szCs w:val="28"/>
              </w:rPr>
              <w:t>тавления муниципальной услуги</w:t>
            </w:r>
          </w:p>
        </w:tc>
      </w:tr>
      <w:tr w:rsidR="009567B2" w:rsidRPr="00713F94" w:rsidTr="008B6B98">
        <w:tc>
          <w:tcPr>
            <w:tcW w:w="594" w:type="dxa"/>
          </w:tcPr>
          <w:p w:rsidR="009567B2" w:rsidRPr="00713F94" w:rsidRDefault="009567B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92" w:type="dxa"/>
          </w:tcPr>
          <w:p w:rsidR="009567B2" w:rsidRPr="00713F94" w:rsidRDefault="009567B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0 - 2,9</w:t>
            </w:r>
          </w:p>
        </w:tc>
        <w:tc>
          <w:tcPr>
            <w:tcW w:w="6095" w:type="dxa"/>
          </w:tcPr>
          <w:p w:rsidR="009567B2" w:rsidRPr="00713F94" w:rsidRDefault="009567B2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очень низкий уровень соблюдения стандарта предоставления муниципальной услуги</w:t>
            </w:r>
          </w:p>
        </w:tc>
      </w:tr>
    </w:tbl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Органами и структурными подразделениями Администрации города Пскова  из 29 муниципальных услуг, подлежащих мониторингу в 2013 году  анкеты пре</w:t>
      </w:r>
      <w:r w:rsidRPr="00713F94">
        <w:rPr>
          <w:rFonts w:ascii="Times New Roman" w:hAnsi="Times New Roman"/>
          <w:sz w:val="28"/>
          <w:szCs w:val="28"/>
        </w:rPr>
        <w:t>д</w:t>
      </w:r>
      <w:r w:rsidRPr="00713F94">
        <w:rPr>
          <w:rFonts w:ascii="Times New Roman" w:hAnsi="Times New Roman"/>
          <w:sz w:val="28"/>
          <w:szCs w:val="28"/>
        </w:rPr>
        <w:t xml:space="preserve">ставлены по 24 муниципальным услугам. 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По полученному значению уровня соблюдения стандартов предоставления муниципальной услуги проведено ранжирование услуг. Наибольшей величине - присваивалось значение 1,0. Присвоение одного места возможно несколькими муниципальными услугам.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Результаты проведенного анализа уровня соблюдения стандарта предоста</w:t>
      </w:r>
      <w:r w:rsidRPr="00713F94">
        <w:rPr>
          <w:rFonts w:ascii="Times New Roman" w:hAnsi="Times New Roman"/>
          <w:sz w:val="28"/>
          <w:szCs w:val="28"/>
        </w:rPr>
        <w:t>в</w:t>
      </w:r>
      <w:r w:rsidRPr="00713F94">
        <w:rPr>
          <w:rFonts w:ascii="Times New Roman" w:hAnsi="Times New Roman"/>
          <w:sz w:val="28"/>
          <w:szCs w:val="28"/>
        </w:rPr>
        <w:t>ления муниципальных услуг представлены в таблице 2.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p w:rsidR="009567B2" w:rsidRPr="00713F94" w:rsidRDefault="009567B2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Таблица 2</w:t>
      </w:r>
    </w:p>
    <w:p w:rsidR="009567B2" w:rsidRPr="00713F94" w:rsidRDefault="009567B2" w:rsidP="00F04B74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567B2" w:rsidRPr="00713F94" w:rsidRDefault="009567B2" w:rsidP="005E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Уровень соблюдения стандарта предоставления муниципальных услуг</w:t>
      </w:r>
    </w:p>
    <w:p w:rsidR="009567B2" w:rsidRPr="00713F94" w:rsidRDefault="009567B2" w:rsidP="00D04AAB">
      <w:pPr>
        <w:widowControl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798" w:type="dxa"/>
        <w:tblInd w:w="91" w:type="dxa"/>
        <w:tblLayout w:type="fixed"/>
        <w:tblLook w:val="00A0"/>
      </w:tblPr>
      <w:tblGrid>
        <w:gridCol w:w="3419"/>
        <w:gridCol w:w="992"/>
        <w:gridCol w:w="1701"/>
        <w:gridCol w:w="1134"/>
        <w:gridCol w:w="1701"/>
        <w:gridCol w:w="851"/>
      </w:tblGrid>
      <w:tr w:rsidR="009567B2" w:rsidRPr="00713F94" w:rsidTr="00341D98">
        <w:trPr>
          <w:trHeight w:val="1260"/>
          <w:tblHeader/>
        </w:trPr>
        <w:tc>
          <w:tcPr>
            <w:tcW w:w="3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   услуги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241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ство  анкет респо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дентов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C0F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Общий оцено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ный балл 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новных  показ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телей анкет по муниципальной    услуге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C0F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Оцено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ный балл муниц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пальной    услуги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собл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дения  станда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та   предоста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ления муниц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услуги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3C0F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Ранж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мун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ципал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ных  услуг</w:t>
            </w:r>
          </w:p>
        </w:tc>
      </w:tr>
      <w:tr w:rsidR="009567B2" w:rsidRPr="00713F94" w:rsidTr="00F04B74">
        <w:trPr>
          <w:trHeight w:val="1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то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гов по продаже земельных уч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стков из земель, находящихся в муниципальной собственности, либо торгов на право заключ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ния договоров аренды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E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очень выс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67B2" w:rsidRPr="00713F94" w:rsidTr="00341D98">
        <w:trPr>
          <w:trHeight w:val="43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Выдача выписок из реестра м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E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очень выс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67B2" w:rsidRPr="00713F94" w:rsidTr="00341D98">
        <w:trPr>
          <w:trHeight w:val="43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уст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новку рекламной 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E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567B2" w:rsidRPr="00713F94" w:rsidTr="00341D98">
        <w:trPr>
          <w:trHeight w:val="102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Согласование мест располож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ния нестационарных торговых объектов на территории города Пскова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67B2" w:rsidRPr="00713F94" w:rsidRDefault="009567B2" w:rsidP="003C0F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3F94">
              <w:rPr>
                <w:rFonts w:ascii="Times New Roman" w:hAnsi="Times New Roman"/>
                <w:lang w:eastAsia="ru-RU"/>
              </w:rPr>
              <w:t>6267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C0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E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567B2" w:rsidRPr="00713F94" w:rsidTr="00341D98">
        <w:trPr>
          <w:trHeight w:val="1046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E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очень выс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7B2" w:rsidRPr="00713F94" w:rsidTr="00341D98">
        <w:trPr>
          <w:trHeight w:val="66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E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567B2" w:rsidRPr="00713F94" w:rsidTr="00341D98">
        <w:trPr>
          <w:trHeight w:val="1104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стро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тельство, реконструкцию об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екта капитального строительс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E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очень выс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7B2" w:rsidRPr="00713F94" w:rsidTr="00341D98">
        <w:trPr>
          <w:trHeight w:val="315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образов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тельных учреждениях, расп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ложенных на территории мун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образования «Г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род Псков»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E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567B2" w:rsidRPr="00713F94" w:rsidTr="00341D98">
        <w:trPr>
          <w:trHeight w:val="18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зовательную программу д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школьного образования (де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ские сады)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E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вень 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567B2" w:rsidRPr="00713F94" w:rsidTr="00341D98">
        <w:trPr>
          <w:trHeight w:val="12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цию членов семьи нанимателя и иных граждан в муниципал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ные жилые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E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очень выс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7B2" w:rsidRPr="00713F94" w:rsidTr="00341D98">
        <w:trPr>
          <w:trHeight w:val="9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малоимущих гра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дан на учет в качестве ну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дающихся в жилых помещен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E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567B2" w:rsidRPr="00713F94" w:rsidTr="00341D98">
        <w:trPr>
          <w:trHeight w:val="1034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2585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E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очень выс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67B2" w:rsidRPr="00713F94" w:rsidTr="00341D98">
        <w:trPr>
          <w:trHeight w:val="52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Приватизация жилых помещ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E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567B2" w:rsidRPr="00713F94" w:rsidTr="00341D98">
        <w:trPr>
          <w:trHeight w:val="198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на компенсацию процентных ст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вок по ипотечным жилищным кредитам на приобретение н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движимости гражданам, пр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знанным нуждающимися в улучшении жилищных условий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E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567B2" w:rsidRPr="00713F94" w:rsidTr="00341D98">
        <w:trPr>
          <w:trHeight w:val="108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м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лодым семьям, признанным нуждающимися в улучшении жилищных условий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E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567B2" w:rsidRPr="00713F94" w:rsidTr="00341D98">
        <w:trPr>
          <w:trHeight w:val="10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муниципальных жилых пом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щениях, предназначенных для продажи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E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очень выс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7B2" w:rsidRPr="00713F94" w:rsidTr="00341D98">
        <w:trPr>
          <w:trHeight w:val="4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Продажа объектов муниц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E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очень выс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7B2" w:rsidRPr="00713F94" w:rsidTr="00341D98">
        <w:trPr>
          <w:trHeight w:val="12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в муниципал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ную собственность жилья у граждан в возрасте 65 лет и старше на условиях пожизне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ной ренты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E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очень выс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7B2" w:rsidRPr="00713F94" w:rsidTr="00341D98">
        <w:trPr>
          <w:trHeight w:val="12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 и выдача д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кументов о согласовании пер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устройства, перепланировки жилого помещения  на терр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тории МО "Город Псков"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E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567B2" w:rsidRPr="00713F94" w:rsidTr="00341D98">
        <w:trPr>
          <w:trHeight w:val="936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пер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возку крупногабаритного и (или) тяжеловесного груза по городской сети автодорог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высокий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7B2" w:rsidRPr="00713F94" w:rsidTr="00341D98">
        <w:trPr>
          <w:trHeight w:val="1004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Выдача согласований на пер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возку крупногабаритного и (или) тяжеловесного груза по городской сети автодорог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E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очень выс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67B2" w:rsidRPr="00713F94" w:rsidTr="00341D98">
        <w:trPr>
          <w:trHeight w:val="153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выдача разр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шительной документации на производство земляных работ на территории города Пскова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E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очень выс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7B2" w:rsidRPr="00713F94" w:rsidTr="00341D98">
        <w:trPr>
          <w:trHeight w:val="15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Прием документов, а так же выдача решений о переводе или отказе о переводе жилого п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мещения в нежилое или неж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лого помещения в жилое на территории МО «Город Псков»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E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567B2" w:rsidRPr="00713F94" w:rsidTr="00341D98">
        <w:trPr>
          <w:trHeight w:val="766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8C6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лищно-коммунальных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5E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67B2" w:rsidRPr="00713F94" w:rsidRDefault="009567B2" w:rsidP="00200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F9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567B2" w:rsidRPr="00713F94" w:rsidRDefault="009567B2" w:rsidP="00D04AAB">
      <w:pPr>
        <w:widowControl w:val="0"/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9567B2" w:rsidRPr="00713F94" w:rsidRDefault="009567B2" w:rsidP="00D04AAB">
      <w:pPr>
        <w:widowControl w:val="0"/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9567B2" w:rsidRPr="00713F94" w:rsidRDefault="009567B2" w:rsidP="00BF6FA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165E0">
        <w:rPr>
          <w:rFonts w:ascii="Times New Roman" w:hAnsi="Times New Roman"/>
          <w:noProof/>
          <w:sz w:val="28"/>
          <w:szCs w:val="28"/>
          <w:lang w:eastAsia="ru-RU"/>
        </w:rPr>
        <w:pict>
          <v:shape id="Диаграмма 5" o:spid="_x0000_i1026" type="#_x0000_t75" style="width:484.5pt;height:28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">
            <v:imagedata r:id="rId9" o:title="" cropbottom="-81f" cropright="-20f"/>
            <o:lock v:ext="edit" aspectratio="f"/>
          </v:shape>
        </w:pic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Из 24 муниципальных услуг:</w:t>
      </w:r>
    </w:p>
    <w:p w:rsidR="009567B2" w:rsidRPr="00713F94" w:rsidRDefault="009567B2" w:rsidP="000F4392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по 12 муниципальным услугам обеспечен очень высокий уровень соблюдения стандарта предоставления муниципальной услуги, </w:t>
      </w:r>
    </w:p>
    <w:p w:rsidR="009567B2" w:rsidRPr="00713F94" w:rsidRDefault="009567B2" w:rsidP="000F4392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по 7 услугам – высокий уровень, </w:t>
      </w:r>
    </w:p>
    <w:p w:rsidR="009567B2" w:rsidRPr="00713F94" w:rsidRDefault="009567B2" w:rsidP="000F4392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по 5 услугам обеспечен средний уровень соблюдения стандарта предоставл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ния муниципальной услуги.</w:t>
      </w:r>
    </w:p>
    <w:p w:rsidR="009567B2" w:rsidRPr="00713F94" w:rsidRDefault="009567B2" w:rsidP="00F04B74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13F94">
        <w:rPr>
          <w:rFonts w:ascii="Times New Roman" w:hAnsi="Times New Roman"/>
          <w:b/>
          <w:i/>
          <w:sz w:val="28"/>
          <w:szCs w:val="28"/>
        </w:rPr>
        <w:t>Таким образом, по всем муниципальным  услугам, по которым проводи</w:t>
      </w:r>
      <w:r w:rsidRPr="00713F94">
        <w:rPr>
          <w:rFonts w:ascii="Times New Roman" w:hAnsi="Times New Roman"/>
          <w:b/>
          <w:i/>
          <w:sz w:val="28"/>
          <w:szCs w:val="28"/>
        </w:rPr>
        <w:t>л</w:t>
      </w:r>
      <w:r w:rsidRPr="00713F94">
        <w:rPr>
          <w:rFonts w:ascii="Times New Roman" w:hAnsi="Times New Roman"/>
          <w:b/>
          <w:i/>
          <w:sz w:val="28"/>
          <w:szCs w:val="28"/>
        </w:rPr>
        <w:t>ся опрос заявителей, сложился  удовлетворительный уровень соблюдения стандарта  предоставления муниципальных услуг (от 4,1 до 5,0 баллов).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Индекс соблюдения стандартов предоставления муниципальных услуг ра</w:t>
      </w:r>
      <w:r w:rsidRPr="00713F94">
        <w:rPr>
          <w:rFonts w:ascii="Times New Roman" w:hAnsi="Times New Roman"/>
          <w:sz w:val="28"/>
          <w:szCs w:val="28"/>
        </w:rPr>
        <w:t>с</w:t>
      </w:r>
      <w:r w:rsidRPr="00713F94">
        <w:rPr>
          <w:rFonts w:ascii="Times New Roman" w:hAnsi="Times New Roman"/>
          <w:sz w:val="28"/>
          <w:szCs w:val="28"/>
        </w:rPr>
        <w:t>считывался по каждой муниципальной услуге по формуле:</w:t>
      </w:r>
    </w:p>
    <w:p w:rsidR="009567B2" w:rsidRPr="00713F94" w:rsidRDefault="009567B2" w:rsidP="00F04B74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13F94">
        <w:rPr>
          <w:rFonts w:ascii="Times New Roman" w:hAnsi="Times New Roman"/>
          <w:sz w:val="28"/>
          <w:szCs w:val="28"/>
          <w:lang w:val="en-US"/>
        </w:rPr>
        <w:t>Kn = (SUM Sn) / N</w:t>
      </w:r>
      <w:r w:rsidRPr="00713F94">
        <w:rPr>
          <w:rFonts w:ascii="Times New Roman" w:hAnsi="Times New Roman"/>
          <w:sz w:val="28"/>
          <w:szCs w:val="28"/>
        </w:rPr>
        <w:t>х</w:t>
      </w:r>
      <w:r w:rsidRPr="00713F94">
        <w:rPr>
          <w:rFonts w:ascii="Times New Roman" w:hAnsi="Times New Roman"/>
          <w:sz w:val="28"/>
          <w:szCs w:val="28"/>
          <w:lang w:val="en-US"/>
        </w:rPr>
        <w:t>5) x 100% (2),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где: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Kn - индекс соблюдения стандартов предоставления по каждой муниц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пальной услуге,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SUM Sn - сумма баллов по каждой муниципальной услуге (если ответ на вопрос в анкете не имеет оценочного балла, то для среднего оценочного балла п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ложительный ответ «да» оценивается в 5 баллов, ответ «нет» - в 0 баллов в зав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симости от смыслового значения вопроса),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N - количество анкет респондентов;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5 – максимально возможное  количество баллов по каждому вопросу анк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ты.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6"/>
          <w:szCs w:val="6"/>
        </w:rPr>
      </w:pPr>
    </w:p>
    <w:p w:rsidR="009567B2" w:rsidRPr="00713F94" w:rsidRDefault="009567B2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Таблица 3</w:t>
      </w:r>
    </w:p>
    <w:p w:rsidR="009567B2" w:rsidRPr="00713F94" w:rsidRDefault="009567B2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 xml:space="preserve">Индекс соблюдения стандартов предоставления муниципальной услуги </w:t>
      </w:r>
    </w:p>
    <w:p w:rsidR="009567B2" w:rsidRPr="00713F94" w:rsidRDefault="009567B2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56" w:type="dxa"/>
        <w:tblInd w:w="91" w:type="dxa"/>
        <w:tblLayout w:type="fixed"/>
        <w:tblLook w:val="00A0"/>
      </w:tblPr>
      <w:tblGrid>
        <w:gridCol w:w="1010"/>
        <w:gridCol w:w="3827"/>
        <w:gridCol w:w="1418"/>
        <w:gridCol w:w="836"/>
        <w:gridCol w:w="1432"/>
        <w:gridCol w:w="1433"/>
      </w:tblGrid>
      <w:tr w:rsidR="009567B2" w:rsidRPr="00713F94" w:rsidTr="00A01CD3">
        <w:trPr>
          <w:trHeight w:val="1590"/>
          <w:tblHeader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Испо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нитель муниц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пальной услуги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Наименование </w:t>
            </w:r>
          </w:p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муниципальной услуги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Общий оц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ночный балл анкет по муниц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пальной у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луге  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E24192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Кол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чество  анкет ре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дентов   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Максимал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ный общий оценочный балл анкет по муниц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пальной    услуге  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Индекс 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блюдения стандартов предоста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ления мун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ципальных услуг, %</w:t>
            </w:r>
          </w:p>
        </w:tc>
      </w:tr>
      <w:tr w:rsidR="009567B2" w:rsidRPr="00713F94" w:rsidTr="00A01CD3">
        <w:trPr>
          <w:trHeight w:val="157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Организация и проведение торгов по продаже земельных участков из земель, находящихся в мун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ципальной собственности, либо торгов на право заключения дог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воров аренды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96</w:t>
            </w:r>
          </w:p>
        </w:tc>
      </w:tr>
      <w:tr w:rsidR="009567B2" w:rsidRPr="00713F94" w:rsidTr="00A01CD3">
        <w:trPr>
          <w:trHeight w:val="363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выписок из реестра мун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3379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63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3465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</w:tr>
      <w:tr w:rsidR="009567B2" w:rsidRPr="00713F94" w:rsidTr="00A01CD3">
        <w:trPr>
          <w:trHeight w:val="221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установку рекламной 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605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91</w:t>
            </w:r>
          </w:p>
        </w:tc>
      </w:tr>
      <w:tr w:rsidR="009567B2" w:rsidRPr="00713F94" w:rsidTr="00A01CD3">
        <w:trPr>
          <w:trHeight w:val="788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КСЭР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Согласование мест расположения нестационарных торговых объе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тов на территории города Пскова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9033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186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10230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88</w:t>
            </w:r>
          </w:p>
        </w:tc>
      </w:tr>
      <w:tr w:rsidR="009567B2" w:rsidRPr="00713F94" w:rsidTr="00A01CD3">
        <w:trPr>
          <w:trHeight w:val="748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сведений из 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формационной системы обеспеч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ния градостроительной деятел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A01CD3">
        <w:trPr>
          <w:trHeight w:val="311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1504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1595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94</w:t>
            </w:r>
          </w:p>
        </w:tc>
      </w:tr>
      <w:tr w:rsidR="009567B2" w:rsidRPr="00713F94" w:rsidTr="00A01CD3">
        <w:trPr>
          <w:trHeight w:val="291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разрешения на строител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ство, реконструкцию объекта к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питального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1155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1155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A01CD3">
        <w:trPr>
          <w:trHeight w:val="2529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об организации общедоступного и бесплатного дошкольного, 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чального общего, основного 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б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щего, среднего (полного) общего образования, а также дополн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тельного образования детей, в том числе в образовательных учре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ж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дениях, расположенных на терр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тории муниципального образов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ния «Город Псков»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3266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65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3575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91</w:t>
            </w:r>
          </w:p>
        </w:tc>
      </w:tr>
      <w:tr w:rsidR="009567B2" w:rsidRPr="00713F94" w:rsidTr="00A01CD3">
        <w:trPr>
          <w:trHeight w:val="1341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Прием заявлений, постановка на учет и зачисление детей в образ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вательные учреждения, реал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зующие основную образовател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ную программу дошкольного 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б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разования (детские сады)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4407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4620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95</w:t>
            </w:r>
          </w:p>
        </w:tc>
      </w:tr>
      <w:tr w:rsidR="009567B2" w:rsidRPr="00713F94" w:rsidTr="00A01CD3">
        <w:trPr>
          <w:trHeight w:val="884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Оформление разрешения на вс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ление,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2847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2860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A01CD3">
        <w:trPr>
          <w:trHeight w:val="423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2601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2640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99</w:t>
            </w:r>
          </w:p>
        </w:tc>
      </w:tr>
      <w:tr w:rsidR="009567B2" w:rsidRPr="00713F94" w:rsidTr="00A01CD3">
        <w:trPr>
          <w:trHeight w:val="831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об очередности предоставления ж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лых помещений на условиях 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циального найма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4053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74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4070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A01CD3">
        <w:trPr>
          <w:trHeight w:val="221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Приватизация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89</w:t>
            </w:r>
          </w:p>
        </w:tc>
      </w:tr>
      <w:tr w:rsidR="009567B2" w:rsidRPr="00713F94" w:rsidTr="00A01CD3">
        <w:trPr>
          <w:trHeight w:val="1448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субсидий на ко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м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пенсацию процентных ставок по ипотечным жилищным кредитам на приобретение недвижимости гражданам, признанным нужда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ю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щимися в улучшении жилищных условий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2289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2420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95</w:t>
            </w:r>
          </w:p>
        </w:tc>
      </w:tr>
      <w:tr w:rsidR="009567B2" w:rsidRPr="00713F94" w:rsidTr="00A01CD3">
        <w:trPr>
          <w:trHeight w:val="878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субсидий мол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дым семьям, признанным ну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ж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дающимися в улучшении жили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щ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ных условий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2262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2365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96</w:t>
            </w:r>
          </w:p>
        </w:tc>
      </w:tr>
      <w:tr w:rsidR="009567B2" w:rsidRPr="00713F94" w:rsidTr="00541DB5">
        <w:trPr>
          <w:trHeight w:val="7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 муниципальных жилых помещ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ниях, предназначенных для пр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96</w:t>
            </w:r>
          </w:p>
        </w:tc>
      </w:tr>
      <w:tr w:rsidR="009567B2" w:rsidRPr="00713F94" w:rsidTr="00A01CD3">
        <w:trPr>
          <w:trHeight w:val="24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Продажа объектов муниципальн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A01CD3">
        <w:trPr>
          <w:trHeight w:val="792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Приобретение в муниципальную собственность жилья у граждан в возрасте 65 лет и старше на усл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виях пожизненной ренты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A01CD3">
        <w:trPr>
          <w:trHeight w:val="120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Прием заявлений и выдача док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ментов о согласовании переус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ройства, перепланировки жилого помещения  на территории МО «Город Псков»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776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94</w:t>
            </w:r>
          </w:p>
        </w:tc>
      </w:tr>
      <w:tr w:rsidR="009567B2" w:rsidRPr="00713F94" w:rsidTr="00A01CD3">
        <w:trPr>
          <w:trHeight w:val="1053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перевозку крупногабаритного и (или) тяж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ловесного груза по городской сети автодорог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A01CD3">
        <w:trPr>
          <w:trHeight w:val="86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согласований на перево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з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ку крупногабаритного и (или) 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я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желовесного груза по городской сети автодорог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99</w:t>
            </w:r>
          </w:p>
        </w:tc>
      </w:tr>
      <w:tr w:rsidR="009567B2" w:rsidRPr="00713F94" w:rsidTr="00A01CD3">
        <w:trPr>
          <w:trHeight w:val="834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Оформление и выдача разреш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тельной документации на прои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з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водство земляных работ на терр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тории города Пскова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1155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A01CD3">
        <w:trPr>
          <w:trHeight w:val="135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Прием документов, а так же в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ы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дача решений о переводе или 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казе о переводе жилого помещ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ния в нежилое или нежилого п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мещения в жилое на территории МО «Город Псков»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84</w:t>
            </w:r>
          </w:p>
        </w:tc>
      </w:tr>
      <w:tr w:rsidR="009567B2" w:rsidRPr="00713F94" w:rsidTr="00A01CD3">
        <w:trPr>
          <w:trHeight w:val="502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1D589F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 порядке предоставления жили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щ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но-коммунальных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7242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143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7865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67B2" w:rsidRPr="00713F94" w:rsidRDefault="009567B2" w:rsidP="00193B5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92</w:t>
            </w:r>
          </w:p>
        </w:tc>
      </w:tr>
    </w:tbl>
    <w:p w:rsidR="009567B2" w:rsidRPr="00713F94" w:rsidRDefault="009567B2" w:rsidP="00410A0D">
      <w:pPr>
        <w:widowControl w:val="0"/>
        <w:spacing w:after="0"/>
        <w:ind w:left="1069"/>
        <w:jc w:val="both"/>
        <w:rPr>
          <w:rFonts w:ascii="Times New Roman" w:hAnsi="Times New Roman"/>
          <w:b/>
          <w:sz w:val="2"/>
          <w:szCs w:val="2"/>
        </w:rPr>
      </w:pPr>
    </w:p>
    <w:p w:rsidR="009567B2" w:rsidRPr="00713F94" w:rsidRDefault="009567B2" w:rsidP="00341D9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090FFF">
      <w:pPr>
        <w:widowControl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  <w:sectPr w:rsidR="009567B2" w:rsidRPr="00713F94" w:rsidSect="00CF688B">
          <w:footerReference w:type="default" r:id="rId10"/>
          <w:pgSz w:w="11906" w:h="16838"/>
          <w:pgMar w:top="993" w:right="566" w:bottom="851" w:left="1418" w:header="709" w:footer="308" w:gutter="0"/>
          <w:cols w:space="708"/>
          <w:titlePg/>
          <w:docGrid w:linePitch="360"/>
        </w:sectPr>
      </w:pPr>
    </w:p>
    <w:p w:rsidR="009567B2" w:rsidRPr="00713F94" w:rsidRDefault="009567B2" w:rsidP="009B29C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  <w:sectPr w:rsidR="009567B2" w:rsidRPr="00713F94" w:rsidSect="004F312F">
          <w:pgSz w:w="11906" w:h="16838"/>
          <w:pgMar w:top="536" w:right="568" w:bottom="284" w:left="1276" w:header="709" w:footer="308" w:gutter="0"/>
          <w:cols w:space="708"/>
          <w:titlePg/>
          <w:docGrid w:linePitch="360"/>
        </w:sectPr>
      </w:pPr>
      <w:r w:rsidRPr="004C6069">
        <w:rPr>
          <w:noProof/>
          <w:lang w:eastAsia="ru-RU"/>
        </w:rPr>
        <w:pict>
          <v:shape id="Рисунок 1" o:spid="_x0000_i1027" type="#_x0000_t75" style="width:498.75pt;height:788.25pt;visibility:visible">
            <v:imagedata r:id="rId11" o:title=""/>
          </v:shape>
        </w:pic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Результаты расчета индекса соблюдения стандартов по каждой муниципальной услуге и по каждому показателю пре</w:t>
      </w:r>
      <w:r w:rsidRPr="00713F94">
        <w:rPr>
          <w:rFonts w:ascii="Times New Roman" w:hAnsi="Times New Roman"/>
          <w:sz w:val="28"/>
          <w:szCs w:val="28"/>
        </w:rPr>
        <w:t>д</w:t>
      </w:r>
      <w:r w:rsidRPr="00713F94">
        <w:rPr>
          <w:rFonts w:ascii="Times New Roman" w:hAnsi="Times New Roman"/>
          <w:sz w:val="28"/>
          <w:szCs w:val="28"/>
        </w:rPr>
        <w:t xml:space="preserve">ставлены в таблице 4.  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Таблица 4</w:t>
      </w:r>
    </w:p>
    <w:p w:rsidR="009567B2" w:rsidRPr="00713F94" w:rsidRDefault="009567B2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9567B2" w:rsidRPr="00713F94" w:rsidRDefault="009567B2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 xml:space="preserve">Индексы соблюдения стандартов </w:t>
      </w:r>
    </w:p>
    <w:p w:rsidR="009567B2" w:rsidRPr="00713F94" w:rsidRDefault="009567B2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предоставления муниципальных услуг по результатам опроса респондентов</w:t>
      </w:r>
    </w:p>
    <w:p w:rsidR="009567B2" w:rsidRPr="00713F94" w:rsidRDefault="009567B2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38" w:type="dxa"/>
        <w:tblInd w:w="91" w:type="dxa"/>
        <w:tblLayout w:type="fixed"/>
        <w:tblLook w:val="00A0"/>
      </w:tblPr>
      <w:tblGrid>
        <w:gridCol w:w="1010"/>
        <w:gridCol w:w="4110"/>
        <w:gridCol w:w="1276"/>
        <w:gridCol w:w="1276"/>
        <w:gridCol w:w="1003"/>
        <w:gridCol w:w="1560"/>
        <w:gridCol w:w="720"/>
        <w:gridCol w:w="1134"/>
        <w:gridCol w:w="1831"/>
        <w:gridCol w:w="1418"/>
      </w:tblGrid>
      <w:tr w:rsidR="009567B2" w:rsidRPr="00713F94" w:rsidTr="00C0691B">
        <w:trPr>
          <w:trHeight w:val="608"/>
          <w:tblHeader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Испо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нитель муниц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пальной    услуги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Наименование </w:t>
            </w:r>
          </w:p>
          <w:p w:rsidR="009567B2" w:rsidRPr="00713F94" w:rsidRDefault="009567B2" w:rsidP="00DC44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муниципальной услуги</w:t>
            </w:r>
          </w:p>
        </w:tc>
        <w:tc>
          <w:tcPr>
            <w:tcW w:w="1021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567B2" w:rsidRPr="00713F94" w:rsidRDefault="009567B2" w:rsidP="00C54F53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Индексы соблюдения стандартов предоставления муниципальных услуг по показателям </w:t>
            </w:r>
          </w:p>
          <w:p w:rsidR="009567B2" w:rsidRPr="00713F94" w:rsidRDefault="009567B2" w:rsidP="00F37C3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(по результатам опроса респондентов, %) </w:t>
            </w:r>
          </w:p>
        </w:tc>
      </w:tr>
      <w:tr w:rsidR="009567B2" w:rsidRPr="00713F94" w:rsidTr="00C54F53">
        <w:trPr>
          <w:trHeight w:val="1785"/>
          <w:tblHeader/>
        </w:trPr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7B2" w:rsidRPr="00713F94" w:rsidRDefault="009567B2" w:rsidP="00DC4410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Место ра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з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мещения исполнит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ля муниц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пальной услуги (в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прос анк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ты 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7B2" w:rsidRPr="00713F94" w:rsidRDefault="009567B2" w:rsidP="00DC4410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График работы исполнит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ля муниц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пальной услуги (в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прос анк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ты 11)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7B2" w:rsidRPr="00713F94" w:rsidRDefault="009567B2" w:rsidP="00DC4410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ко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м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фортн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сти п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мещения (вопрос анкеты 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7B2" w:rsidRPr="00713F94" w:rsidRDefault="009567B2" w:rsidP="00DC4410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Организация очереди в помещении, где предо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тавляется м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ниципальная услуга  (в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прос анкеты 13)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7B2" w:rsidRPr="00713F94" w:rsidRDefault="009567B2" w:rsidP="00DC4410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Сроки пр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до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тавл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ния (в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прос анк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ты 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7B2" w:rsidRPr="00713F94" w:rsidRDefault="009567B2" w:rsidP="00DC4410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Повто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ное обр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щение по одному и тому же вопросу (вопрос анкеты 15)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7B2" w:rsidRPr="00713F94" w:rsidRDefault="009567B2" w:rsidP="00DC4410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Компетентность, внимательность, вежливость 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трудника, ок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зывающего м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ниципальную услугу (вопрос анкеты 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7B2" w:rsidRPr="00713F94" w:rsidRDefault="009567B2" w:rsidP="00DC4410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Необосн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ванные де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й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ствия в пр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цессе пр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доставления муниц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пальной у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луги (вопрос анкеты 18)</w:t>
            </w:r>
          </w:p>
        </w:tc>
      </w:tr>
      <w:tr w:rsidR="009567B2" w:rsidRPr="00713F94" w:rsidTr="00C0691B">
        <w:trPr>
          <w:trHeight w:val="124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Организация и проведение торгов по продаже земельных участков из з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мель, находящихся в муниципальной собственности, либо торгов на право заключения договоров аренды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B187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B187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B187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B187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B187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B187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B187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B187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C54F53">
        <w:trPr>
          <w:trHeight w:val="278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выписок из реестра муниц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C54F53">
        <w:trPr>
          <w:trHeight w:val="4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C54F53">
        <w:trPr>
          <w:trHeight w:val="77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КСЭР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Согласование мест расположения нестационарных торговых объектов на территории города Пскова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99,1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92,5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C54F53">
        <w:trPr>
          <w:trHeight w:val="644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сведений из инфо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мационной системы обеспечения градостроительной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C0691B">
        <w:trPr>
          <w:trHeight w:val="541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96,6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C0691B">
        <w:trPr>
          <w:trHeight w:val="727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разрешения на строительс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во, реконструкцию объекта кап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C54F53">
        <w:trPr>
          <w:trHeight w:val="271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об 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ганизации общедоступного и бе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образовател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ных учреждениях, расположенных на территории муниципального 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б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разования «Город Псков»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C54F53">
        <w:trPr>
          <w:trHeight w:val="1391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Прием заявлений, постановка на учет и зачисление детей в образов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тельные учреждения, реализующие основную образовательную пр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грамму дошкольного образования (детские сады)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C0691B">
        <w:trPr>
          <w:trHeight w:val="16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Оформление разрешения на всел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C54F53">
        <w:trPr>
          <w:trHeight w:val="756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Постановка малоимущих граждан на учет в качестве нуждающихся в ж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лых помещениях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97,9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E87258">
        <w:trPr>
          <w:trHeight w:val="83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C54F53">
        <w:trPr>
          <w:trHeight w:val="309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Приватизация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C54F53">
        <w:trPr>
          <w:trHeight w:val="1526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субсидий на ко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м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пенсацию процентных ставок по ипотечным жилищным кредитам на приобретение недвижимости гра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ж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данам, признанным нуждающимися в улучшении жилищных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95,5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C54F53">
        <w:trPr>
          <w:trHeight w:val="644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субсидий молодым семьям, признанным нуждающимися в улучшении жилищных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96,3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C54F53">
        <w:trPr>
          <w:trHeight w:val="756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 м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ниципальных жилых помещениях, предназначенных для 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E24192">
        <w:trPr>
          <w:trHeight w:val="727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Продажа объектов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C0691B">
        <w:trPr>
          <w:trHeight w:val="129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Приобретение в муниципальную собственность жилья у граждан в возрасте 65 лет и старше на условиях пожизненной ренты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C0691B">
        <w:trPr>
          <w:trHeight w:val="1257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Прием заявлений и выдача докуме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тов о согласовании переустройства, перепланировки жилого помещения  на территории МО "Город Псков"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C0691B">
        <w:trPr>
          <w:trHeight w:val="1261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перевозку крупногабаритного и (или) тяжел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весного груза по городской сети 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тодорог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C0691B">
        <w:trPr>
          <w:trHeight w:val="126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согласований на перевозку крупногабаритного и (или) тяжел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весного груза по городской сети 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тодорог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C0691B">
        <w:trPr>
          <w:trHeight w:val="1294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Оформление и выдача разрешител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ной документации на производство земляных работ на территории гор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да Пскова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C0691B">
        <w:trPr>
          <w:trHeight w:val="1578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Прием документов, а так же выдача решений о переводе или отказе о п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реводе жилого помещения в нежилое или нежилого помещения в жилое на территории МО "Город Псков"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C0691B">
        <w:trPr>
          <w:trHeight w:val="977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DC4410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 п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рядке предоставления жилищно-коммунальных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EE4F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</w:t>
            </w:r>
          </w:p>
        </w:tc>
      </w:tr>
    </w:tbl>
    <w:p w:rsidR="009567B2" w:rsidRPr="00713F94" w:rsidRDefault="009567B2" w:rsidP="00090FFF">
      <w:pPr>
        <w:widowControl w:val="0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Административные регламенты предоставления муниципальных услуг утверждены по всем услугам, включенным в п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речень муниципальных услуг, подлежащих мониторингу качества предоставления в 2013 году.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Нарушений соблюдения административных процедур не выявлено.</w:t>
      </w:r>
    </w:p>
    <w:p w:rsidR="009567B2" w:rsidRPr="00713F94" w:rsidRDefault="009567B2" w:rsidP="0099358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99358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99358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99358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9567B2" w:rsidRPr="00713F94" w:rsidSect="00E87258">
          <w:pgSz w:w="16838" w:h="11906" w:orient="landscape"/>
          <w:pgMar w:top="1134" w:right="536" w:bottom="851" w:left="993" w:header="709" w:footer="308" w:gutter="0"/>
          <w:cols w:space="708"/>
          <w:titlePg/>
          <w:docGrid w:linePitch="360"/>
        </w:sectPr>
      </w:pPr>
    </w:p>
    <w:p w:rsidR="009567B2" w:rsidRPr="00713F94" w:rsidRDefault="009567B2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Соответствие временных затрат заявителя на получение муниц</w:t>
      </w:r>
      <w:r w:rsidRPr="00713F94">
        <w:rPr>
          <w:rFonts w:ascii="Times New Roman" w:hAnsi="Times New Roman"/>
          <w:b/>
          <w:sz w:val="28"/>
          <w:szCs w:val="28"/>
        </w:rPr>
        <w:t>и</w:t>
      </w:r>
      <w:r w:rsidRPr="00713F94">
        <w:rPr>
          <w:rFonts w:ascii="Times New Roman" w:hAnsi="Times New Roman"/>
          <w:b/>
          <w:sz w:val="28"/>
          <w:szCs w:val="28"/>
        </w:rPr>
        <w:t>пальной услуги нормативно установленным значениям</w:t>
      </w: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14"/>
          <w:szCs w:val="14"/>
        </w:rPr>
      </w:pP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Индекс уровня временных затрат на получение муниципальной услуги рассчитывался по формуле: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Квр =100% - ((</w:t>
      </w:r>
      <w:r w:rsidRPr="00713F94">
        <w:rPr>
          <w:rFonts w:ascii="Times New Roman" w:hAnsi="Times New Roman"/>
          <w:sz w:val="28"/>
          <w:szCs w:val="28"/>
          <w:lang w:val="en-US"/>
        </w:rPr>
        <w:t>SUM</w:t>
      </w:r>
      <w:r w:rsidRPr="00713F94">
        <w:rPr>
          <w:rFonts w:ascii="Times New Roman" w:hAnsi="Times New Roman"/>
          <w:sz w:val="28"/>
          <w:szCs w:val="28"/>
        </w:rPr>
        <w:t xml:space="preserve"> </w:t>
      </w:r>
      <w:r w:rsidRPr="00713F94">
        <w:rPr>
          <w:rFonts w:ascii="Times New Roman" w:hAnsi="Times New Roman"/>
          <w:sz w:val="28"/>
          <w:szCs w:val="28"/>
          <w:lang w:val="en-US"/>
        </w:rPr>
        <w:t>S</w:t>
      </w:r>
      <w:r w:rsidRPr="00713F94">
        <w:rPr>
          <w:rFonts w:ascii="Times New Roman" w:hAnsi="Times New Roman"/>
          <w:sz w:val="28"/>
          <w:szCs w:val="28"/>
        </w:rPr>
        <w:t>вр) /(</w:t>
      </w:r>
      <w:r w:rsidRPr="00713F94">
        <w:rPr>
          <w:rFonts w:ascii="Times New Roman" w:hAnsi="Times New Roman"/>
          <w:sz w:val="28"/>
          <w:szCs w:val="28"/>
          <w:lang w:val="en-US"/>
        </w:rPr>
        <w:t>N</w:t>
      </w:r>
      <w:r w:rsidRPr="00713F94">
        <w:rPr>
          <w:rFonts w:ascii="Times New Roman" w:hAnsi="Times New Roman"/>
          <w:sz w:val="28"/>
          <w:szCs w:val="28"/>
        </w:rPr>
        <w:t xml:space="preserve">х5хВ) </w:t>
      </w:r>
      <w:r w:rsidRPr="00713F94">
        <w:rPr>
          <w:rFonts w:ascii="Times New Roman" w:hAnsi="Times New Roman"/>
          <w:sz w:val="28"/>
          <w:szCs w:val="28"/>
          <w:lang w:val="en-US"/>
        </w:rPr>
        <w:t>x</w:t>
      </w:r>
      <w:r w:rsidRPr="00713F94">
        <w:rPr>
          <w:rFonts w:ascii="Times New Roman" w:hAnsi="Times New Roman"/>
          <w:sz w:val="28"/>
          <w:szCs w:val="28"/>
        </w:rPr>
        <w:t xml:space="preserve"> 100%) (3),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где: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Квр - индекс уровня временных затрат, 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SUM Sвр - сумма баллов по вопросам, определяющим временные затраты заявителей, 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N - количество анкет респондентов,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 – количество вопросов участвующих в расчете индекса уровня време</w:t>
      </w:r>
      <w:r w:rsidRPr="00713F94">
        <w:rPr>
          <w:rFonts w:ascii="Times New Roman" w:hAnsi="Times New Roman"/>
          <w:sz w:val="28"/>
          <w:szCs w:val="28"/>
        </w:rPr>
        <w:t>н</w:t>
      </w:r>
      <w:r w:rsidRPr="00713F94">
        <w:rPr>
          <w:rFonts w:ascii="Times New Roman" w:hAnsi="Times New Roman"/>
          <w:sz w:val="28"/>
          <w:szCs w:val="28"/>
        </w:rPr>
        <w:t>ных затрат заявителя,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5 – максимально возможное  количество баллов по вопросам анкеты, по вопросам, определяющим временные затраты заявителей.</w:t>
      </w:r>
    </w:p>
    <w:p w:rsidR="009567B2" w:rsidRPr="00713F94" w:rsidRDefault="009567B2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Вопросы анкеты, участвующие в расчете индекса уровня временных затрат заявителя на получение муниципальной услуги: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№5 - сколько раз Вам приходилось посещать орган или структурное</w:t>
      </w:r>
      <w:r w:rsidRPr="00713F94">
        <w:rPr>
          <w:rFonts w:ascii="Times New Roman" w:hAnsi="Times New Roman"/>
          <w:sz w:val="28"/>
          <w:szCs w:val="28"/>
        </w:rPr>
        <w:br/>
        <w:t xml:space="preserve">подразделение  для получения  муниципальной  услуги?       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№13 – удовлетворяет ли Вас организация очереди в помещении, где пр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 xml:space="preserve">доставляется муниципальная услуга?        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№14 – удовлетворяет ли Вас сроки предоставления муниципальной  </w:t>
      </w:r>
      <w:r w:rsidRPr="00713F94">
        <w:rPr>
          <w:rFonts w:ascii="Times New Roman" w:hAnsi="Times New Roman"/>
          <w:sz w:val="28"/>
          <w:szCs w:val="28"/>
        </w:rPr>
        <w:br/>
        <w:t xml:space="preserve">услуги?        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По полученному значению индекса осуществляется оценка уровня вр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менных затрат заявителя в соответствии со значениями, представленными в та</w:t>
      </w:r>
      <w:r w:rsidRPr="00713F94">
        <w:rPr>
          <w:rFonts w:ascii="Times New Roman" w:hAnsi="Times New Roman"/>
          <w:sz w:val="28"/>
          <w:szCs w:val="28"/>
        </w:rPr>
        <w:t>б</w:t>
      </w:r>
      <w:r w:rsidRPr="00713F94">
        <w:rPr>
          <w:rFonts w:ascii="Times New Roman" w:hAnsi="Times New Roman"/>
          <w:sz w:val="28"/>
          <w:szCs w:val="28"/>
        </w:rPr>
        <w:t>лице 5.</w:t>
      </w:r>
    </w:p>
    <w:p w:rsidR="009567B2" w:rsidRPr="00713F94" w:rsidRDefault="009567B2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567B2" w:rsidRPr="00713F94" w:rsidRDefault="009567B2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Таблица 5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Интерпретация значений индекса уровня временных затрат</w:t>
      </w:r>
    </w:p>
    <w:p w:rsidR="009567B2" w:rsidRPr="00713F94" w:rsidRDefault="009567B2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377"/>
        <w:gridCol w:w="6738"/>
      </w:tblGrid>
      <w:tr w:rsidR="009567B2" w:rsidRPr="00713F94" w:rsidTr="00CB3E1D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713F9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>Значение индекса</w:t>
            </w:r>
            <w:r w:rsidRPr="00713F94">
              <w:rPr>
                <w:rFonts w:ascii="Times New Roman" w:hAnsi="Times New Roman" w:cs="Times New Roman"/>
                <w:sz w:val="28"/>
                <w:szCs w:val="28"/>
              </w:rPr>
              <w:br/>
              <w:t>уровня временных</w:t>
            </w:r>
            <w:r w:rsidRPr="00713F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затрат, %   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 xml:space="preserve">           Интерпретация значений индекса           </w:t>
            </w:r>
            <w:r w:rsidRPr="00713F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уровня временных затрат               </w:t>
            </w:r>
          </w:p>
        </w:tc>
      </w:tr>
      <w:tr w:rsidR="009567B2" w:rsidRPr="00713F94" w:rsidTr="00CB3E1D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>31 - 100</w:t>
            </w:r>
          </w:p>
        </w:tc>
        <w:tc>
          <w:tcPr>
            <w:tcW w:w="6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>уровень   временных    затрат    превышает    норму,</w:t>
            </w:r>
            <w:r w:rsidRPr="00713F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установленную  Административным  регламентом,  более чем на 30%                                          </w:t>
            </w:r>
          </w:p>
        </w:tc>
      </w:tr>
      <w:tr w:rsidR="009567B2" w:rsidRPr="00713F94" w:rsidTr="00CB3E1D">
        <w:trPr>
          <w:trHeight w:val="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>6 - 30</w:t>
            </w:r>
          </w:p>
        </w:tc>
        <w:tc>
          <w:tcPr>
            <w:tcW w:w="6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временных    затрат    превышает    норму, установленную Административным регламентом, не более чем на 30%                                          </w:t>
            </w:r>
          </w:p>
        </w:tc>
      </w:tr>
      <w:tr w:rsidR="009567B2" w:rsidRPr="00713F94" w:rsidTr="00CB3E1D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>0 - 5</w:t>
            </w:r>
          </w:p>
        </w:tc>
        <w:tc>
          <w:tcPr>
            <w:tcW w:w="6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>уровень  временных   затрат   соответствует   норме,</w:t>
            </w:r>
            <w:r w:rsidRPr="00713F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установленной Административным регламентом          </w:t>
            </w:r>
          </w:p>
        </w:tc>
      </w:tr>
    </w:tbl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Результаты проведенного анализа уровня временных затрат заявителя на получение муниципальной услуги представлены в таблице 6.</w:t>
      </w:r>
    </w:p>
    <w:p w:rsidR="009567B2" w:rsidRPr="00713F94" w:rsidRDefault="009567B2" w:rsidP="00541D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3F94">
        <w:rPr>
          <w:rFonts w:ascii="Times New Roman" w:hAnsi="Times New Roman"/>
          <w:sz w:val="28"/>
          <w:szCs w:val="28"/>
          <w:lang w:eastAsia="ru-RU"/>
        </w:rPr>
        <w:t>Таблица 6</w:t>
      </w:r>
    </w:p>
    <w:p w:rsidR="009567B2" w:rsidRPr="00713F94" w:rsidRDefault="009567B2" w:rsidP="00541DB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Уровень временных затрат заявителя</w:t>
      </w:r>
    </w:p>
    <w:p w:rsidR="009567B2" w:rsidRPr="00713F94" w:rsidRDefault="009567B2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при получении конечного результата муниципальной услуги</w:t>
      </w:r>
    </w:p>
    <w:p w:rsidR="009567B2" w:rsidRPr="00713F94" w:rsidRDefault="009567B2" w:rsidP="00E16CFA">
      <w:pPr>
        <w:widowControl w:val="0"/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9857" w:type="dxa"/>
        <w:tblInd w:w="91" w:type="dxa"/>
        <w:tblLayout w:type="fixed"/>
        <w:tblLook w:val="00A0"/>
      </w:tblPr>
      <w:tblGrid>
        <w:gridCol w:w="584"/>
        <w:gridCol w:w="3501"/>
        <w:gridCol w:w="1417"/>
        <w:gridCol w:w="1276"/>
        <w:gridCol w:w="3079"/>
      </w:tblGrid>
      <w:tr w:rsidR="009567B2" w:rsidRPr="00713F94" w:rsidTr="0029710B">
        <w:trPr>
          <w:trHeight w:val="1131"/>
          <w:tblHeader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29710B">
            <w:pPr>
              <w:pStyle w:val="ConsPlusCell"/>
              <w:ind w:right="-6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13F94">
              <w:rPr>
                <w:rFonts w:ascii="Times New Roman" w:hAnsi="Times New Roman" w:cs="Times New Roman"/>
                <w:sz w:val="25"/>
                <w:szCs w:val="25"/>
              </w:rPr>
              <w:t xml:space="preserve">N </w:t>
            </w:r>
            <w:r w:rsidRPr="00713F94">
              <w:rPr>
                <w:rFonts w:ascii="Times New Roman" w:hAnsi="Times New Roman" w:cs="Times New Roman"/>
                <w:sz w:val="25"/>
                <w:szCs w:val="25"/>
              </w:rPr>
              <w:br/>
              <w:t>п/п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pStyle w:val="ConsPlusCell"/>
              <w:ind w:right="-6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13F94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</w:t>
            </w:r>
            <w:r w:rsidRPr="00713F94">
              <w:rPr>
                <w:rFonts w:ascii="Times New Roman" w:hAnsi="Times New Roman" w:cs="Times New Roman"/>
                <w:sz w:val="25"/>
                <w:szCs w:val="25"/>
              </w:rPr>
              <w:br/>
              <w:t>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pStyle w:val="ConsPlusCell"/>
              <w:ind w:right="-6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13F94">
              <w:rPr>
                <w:rFonts w:ascii="Times New Roman" w:hAnsi="Times New Roman" w:cs="Times New Roman"/>
                <w:sz w:val="25"/>
                <w:szCs w:val="25"/>
              </w:rPr>
              <w:t>Исполн</w:t>
            </w:r>
            <w:r w:rsidRPr="00713F94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713F94">
              <w:rPr>
                <w:rFonts w:ascii="Times New Roman" w:hAnsi="Times New Roman" w:cs="Times New Roman"/>
                <w:sz w:val="25"/>
                <w:szCs w:val="25"/>
              </w:rPr>
              <w:t>тель мун</w:t>
            </w:r>
            <w:r w:rsidRPr="00713F94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713F94">
              <w:rPr>
                <w:rFonts w:ascii="Times New Roman" w:hAnsi="Times New Roman" w:cs="Times New Roman"/>
                <w:sz w:val="25"/>
                <w:szCs w:val="25"/>
              </w:rPr>
              <w:t xml:space="preserve">ципальной </w:t>
            </w:r>
            <w:r w:rsidRPr="00713F94">
              <w:rPr>
                <w:rFonts w:ascii="Times New Roman" w:hAnsi="Times New Roman" w:cs="Times New Roman"/>
                <w:sz w:val="25"/>
                <w:szCs w:val="25"/>
              </w:rPr>
              <w:br/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13F94">
              <w:rPr>
                <w:rFonts w:ascii="Times New Roman" w:hAnsi="Times New Roman" w:cs="Times New Roman"/>
                <w:sz w:val="25"/>
                <w:szCs w:val="25"/>
              </w:rPr>
              <w:t xml:space="preserve">Оценка уровня   </w:t>
            </w:r>
            <w:r w:rsidRPr="00713F94">
              <w:rPr>
                <w:rFonts w:ascii="Times New Roman" w:hAnsi="Times New Roman" w:cs="Times New Roman"/>
                <w:sz w:val="25"/>
                <w:szCs w:val="25"/>
              </w:rPr>
              <w:br/>
              <w:t>временных затрат, %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pStyle w:val="ConsPlusCell"/>
              <w:ind w:right="-6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13F94">
              <w:rPr>
                <w:rFonts w:ascii="Times New Roman" w:hAnsi="Times New Roman" w:cs="Times New Roman"/>
                <w:sz w:val="25"/>
                <w:szCs w:val="25"/>
              </w:rPr>
              <w:t xml:space="preserve">Уровень временных </w:t>
            </w:r>
            <w:r w:rsidRPr="00713F94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     затрат</w:t>
            </w:r>
          </w:p>
        </w:tc>
      </w:tr>
      <w:tr w:rsidR="009567B2" w:rsidRPr="00713F94" w:rsidTr="0029710B">
        <w:trPr>
          <w:trHeight w:val="1586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Организация и проведение торгов по продаже земельных участков из земель, наход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я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щихся в муниципальной со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б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ственности, либо торгов на право заключения договоров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10,7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превышает норму,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новленную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тивным регламентом, не более чем на 30%                                          </w:t>
            </w:r>
          </w:p>
        </w:tc>
      </w:tr>
      <w:tr w:rsidR="009567B2" w:rsidRPr="00713F94" w:rsidTr="007C1F3D">
        <w:trPr>
          <w:trHeight w:val="119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выписок из реестра муниципального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превышает норму,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новленную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тивным регламентом, не более чем на 30%                                          </w:t>
            </w:r>
          </w:p>
        </w:tc>
      </w:tr>
      <w:tr w:rsidR="009567B2" w:rsidRPr="00713F94" w:rsidTr="007C1F3D">
        <w:trPr>
          <w:trHeight w:val="137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превышает норму,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новленную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тивным регламентом, не более чем на 30%                                          </w:t>
            </w:r>
          </w:p>
        </w:tc>
      </w:tr>
      <w:tr w:rsidR="009567B2" w:rsidRPr="00713F94" w:rsidTr="007C1F3D">
        <w:trPr>
          <w:trHeight w:val="128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Согласование мест распол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жения нестационарных торг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вых объектов на территории города Пскова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КСЭР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12,5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превышает норму,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новленную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тивным регламентом, не более чем на 30%                                          </w:t>
            </w:r>
          </w:p>
        </w:tc>
      </w:tr>
      <w:tr w:rsidR="009567B2" w:rsidRPr="00713F94" w:rsidTr="007C1F3D">
        <w:trPr>
          <w:trHeight w:val="126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сведений из информационной системы обеспечения градостроител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13,3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превышает норму,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новленную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тивным регламентом, не более чем на 30%                                          </w:t>
            </w:r>
          </w:p>
        </w:tc>
      </w:tr>
      <w:tr w:rsidR="009567B2" w:rsidRPr="00713F94" w:rsidTr="007C1F3D">
        <w:trPr>
          <w:trHeight w:val="137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Подготовка градостроительн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го плана земельного участка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10,6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превышает норму,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новленную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тивным регламентом, не более чем на 30%                                          </w:t>
            </w:r>
          </w:p>
        </w:tc>
      </w:tr>
      <w:tr w:rsidR="009567B2" w:rsidRPr="00713F94" w:rsidTr="007C1F3D">
        <w:trPr>
          <w:trHeight w:val="123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разрешения на стро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тельство, реконструкцию об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ъ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екта капитального строител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12,1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превышает норму,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новленную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тивным регламентом, не более чем на 30%                                          </w:t>
            </w:r>
          </w:p>
        </w:tc>
      </w:tr>
      <w:tr w:rsidR="009567B2" w:rsidRPr="00713F94" w:rsidTr="007C1F3D">
        <w:trPr>
          <w:trHeight w:val="25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об организации общедосту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ного и бесплатного дошкол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ного, начального общего, 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новного общего, среднего (полного) общего образования, а также дополнительного 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б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разования детей, в том числе в образовательных учрежден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ях, расположенных на терр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тории муниципального обр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зования «Город Псков»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8,7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превышает норму,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новленную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тивным регламентом, не более чем на 30%                                          </w:t>
            </w:r>
          </w:p>
        </w:tc>
      </w:tr>
      <w:tr w:rsidR="009567B2" w:rsidRPr="00713F94" w:rsidTr="007C1F3D">
        <w:trPr>
          <w:trHeight w:val="18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зовательную программу д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школьного образования (де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ские сады)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8,5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превышает норму,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новленную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тивным регламентом, не более чем на 30%                                          </w:t>
            </w:r>
          </w:p>
        </w:tc>
      </w:tr>
      <w:tr w:rsidR="009567B2" w:rsidRPr="00713F94" w:rsidTr="007C1F3D">
        <w:trPr>
          <w:trHeight w:val="130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Оформление разрешения на вселение, временную регис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рацию членов семьи наним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теля и иных граждан в мун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ципальные жилые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0,3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соответствует норме,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новленной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тивным регламентом</w:t>
            </w:r>
          </w:p>
        </w:tc>
      </w:tr>
      <w:tr w:rsidR="009567B2" w:rsidRPr="00713F94" w:rsidTr="007C1F3D">
        <w:trPr>
          <w:trHeight w:val="95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Постановка малоимущих гр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ждан на учет в качестве ну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ж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дающихся в жилых помещен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1,4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соответствует норме,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новленной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тивным регламентом</w:t>
            </w:r>
          </w:p>
        </w:tc>
      </w:tr>
      <w:tr w:rsidR="009567B2" w:rsidRPr="00713F94" w:rsidTr="007C1F3D">
        <w:trPr>
          <w:trHeight w:val="105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об очередности предоставл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ния жилых помещений на у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ловиях социального найма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соответствует норме,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новленной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тивным регламентом</w:t>
            </w:r>
          </w:p>
        </w:tc>
      </w:tr>
      <w:tr w:rsidR="009567B2" w:rsidRPr="00713F94" w:rsidTr="007C1F3D">
        <w:trPr>
          <w:trHeight w:val="11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Приватизация жилых помещ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превышает норму,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новленную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тивным регламентом, не более чем на 30%                                          </w:t>
            </w:r>
          </w:p>
        </w:tc>
      </w:tr>
      <w:tr w:rsidR="009567B2" w:rsidRPr="00713F94" w:rsidTr="007C1F3D">
        <w:trPr>
          <w:trHeight w:val="18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субсидий на компенсацию процентных 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вок по ипотечным жилищным кредитам на приобретение 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движимости гражданам, пр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знанным нуждающимися в улучшении жилищных усл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20,8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превышает норму,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новленную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тивным регламентом, не более чем на 30%                                          </w:t>
            </w:r>
          </w:p>
        </w:tc>
      </w:tr>
      <w:tr w:rsidR="009567B2" w:rsidRPr="00713F94" w:rsidTr="007C1F3D">
        <w:trPr>
          <w:trHeight w:val="123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субсидий м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лодым семьям, признанным нуждающимися в улучшении жилищных условий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21,9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превышает норму,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новленную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тивным регламентом, не более чем на 30%                                          </w:t>
            </w:r>
          </w:p>
        </w:tc>
      </w:tr>
      <w:tr w:rsidR="009567B2" w:rsidRPr="00713F94" w:rsidTr="007C1F3D">
        <w:trPr>
          <w:trHeight w:val="107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 муниципальных жилых пом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щениях, предназначенных для продажи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соответствует норме,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новленной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тивным регламентом</w:t>
            </w:r>
          </w:p>
        </w:tc>
      </w:tr>
      <w:tr w:rsidR="009567B2" w:rsidRPr="00713F94" w:rsidTr="007C1F3D">
        <w:trPr>
          <w:trHeight w:val="130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Продажа объектов муниц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13,3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превышает норму,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новленную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тивным регламентом, не более чем на 30%                                          </w:t>
            </w:r>
          </w:p>
        </w:tc>
      </w:tr>
      <w:tr w:rsidR="009567B2" w:rsidRPr="00713F94" w:rsidTr="007C1F3D">
        <w:trPr>
          <w:trHeight w:val="99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Приобретение в муниципал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ную собственность жилья у граждан в возрасте 65 лет и старше на условиях пожизне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ной ренты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5,3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соответствует норме,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новленной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тивным регламентом</w:t>
            </w:r>
          </w:p>
        </w:tc>
      </w:tr>
      <w:tr w:rsidR="009567B2" w:rsidRPr="00713F94" w:rsidTr="007C1F3D">
        <w:trPr>
          <w:trHeight w:val="1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Прием заявлений и выдача д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кументов о согласовании п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реустройства, перепланировки жилого помещения  на терр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тории МО "Город Псков"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превышает норму,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новленную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тивным регламентом, не более чем на 30%                                          </w:t>
            </w:r>
          </w:p>
        </w:tc>
      </w:tr>
      <w:tr w:rsidR="009567B2" w:rsidRPr="00713F94" w:rsidTr="007C1F3D">
        <w:trPr>
          <w:trHeight w:val="122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пер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возку крупногабаритного и (или) тяжеловесного груза по городской сети автодорог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16,9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превышает норму,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новленную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тивным регламентом, не более чем на 30%                                          </w:t>
            </w:r>
          </w:p>
        </w:tc>
      </w:tr>
      <w:tr w:rsidR="009567B2" w:rsidRPr="00713F94" w:rsidTr="007C1F3D">
        <w:trPr>
          <w:trHeight w:val="132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согласований на пер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возку крупногабаритного и (или) тяжеловесного груза по городской сети автодорог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17,3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превышает норму,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новленную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тивным регламентом, не более чем на 30%                                          </w:t>
            </w:r>
          </w:p>
        </w:tc>
      </w:tr>
      <w:tr w:rsidR="009567B2" w:rsidRPr="00713F94" w:rsidTr="007C1F3D">
        <w:trPr>
          <w:trHeight w:val="88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Оформление и выдача разр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шительной документации на производство земляных работ на территории города Пскова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3,8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соответствует норме,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новленной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тивным регламентом</w:t>
            </w:r>
          </w:p>
        </w:tc>
      </w:tr>
      <w:tr w:rsidR="009567B2" w:rsidRPr="00713F94" w:rsidTr="007C1F3D">
        <w:trPr>
          <w:trHeight w:val="142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Прием документов, а так же выдача решений о переводе или отказе о переводе жилого помещения в нежилое или 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жилого помещения в жилое на территории МО "Город Псков"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26,7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превышает норму,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новленную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тивным регламентом, не более чем на 30%                                          </w:t>
            </w:r>
          </w:p>
        </w:tc>
      </w:tr>
      <w:tr w:rsidR="009567B2" w:rsidRPr="00713F94" w:rsidTr="007C1F3D">
        <w:trPr>
          <w:trHeight w:val="81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5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 порядке предоставления ж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лищно-коммунальных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4,6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67B2" w:rsidRPr="00713F94" w:rsidRDefault="009567B2" w:rsidP="0029710B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временных затрат соответствует норме, уст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новленной Администр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тивным регламентом</w:t>
            </w:r>
          </w:p>
        </w:tc>
      </w:tr>
    </w:tbl>
    <w:p w:rsidR="009567B2" w:rsidRPr="00713F94" w:rsidRDefault="009567B2" w:rsidP="000F7390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567B2" w:rsidRPr="00713F94" w:rsidRDefault="009567B2" w:rsidP="00AA45DB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65E0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Диаграмма 11" o:spid="_x0000_i1028" type="#_x0000_t75" style="width:486pt;height:321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">
            <v:imagedata r:id="rId12" o:title="" cropbottom="-31f"/>
            <o:lock v:ext="edit" aspectratio="f"/>
          </v:shape>
        </w:pict>
      </w:r>
    </w:p>
    <w:p w:rsidR="009567B2" w:rsidRPr="00713F94" w:rsidRDefault="009567B2" w:rsidP="000F7390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Из 24 муниципальных услуг:</w:t>
      </w:r>
    </w:p>
    <w:p w:rsidR="009567B2" w:rsidRPr="00713F94" w:rsidRDefault="009567B2" w:rsidP="000F439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по 7 муниципальным услугам уровень временных затрат соответствует норме, установленной Административным регламентом, </w:t>
      </w:r>
    </w:p>
    <w:p w:rsidR="009567B2" w:rsidRPr="00713F94" w:rsidRDefault="009567B2" w:rsidP="000F439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по 17 муниципальным услугам – уровень временных затрат превышает норму, установленную Административным регламентом, не более чем на 30%.</w:t>
      </w: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567B2" w:rsidRPr="00713F94" w:rsidRDefault="009567B2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Соответствие финансовых затрат заявителя на получение муниц</w:t>
      </w:r>
      <w:r w:rsidRPr="00713F94">
        <w:rPr>
          <w:rFonts w:ascii="Times New Roman" w:hAnsi="Times New Roman"/>
          <w:b/>
          <w:sz w:val="28"/>
          <w:szCs w:val="28"/>
        </w:rPr>
        <w:t>и</w:t>
      </w:r>
      <w:r w:rsidRPr="00713F94">
        <w:rPr>
          <w:rFonts w:ascii="Times New Roman" w:hAnsi="Times New Roman"/>
          <w:b/>
          <w:sz w:val="28"/>
          <w:szCs w:val="28"/>
        </w:rPr>
        <w:t>пальной услуги нормативно установленным значениям</w:t>
      </w: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Анализ финансовых затрат заявителя на получение муниципальной услуги проводился посредством:</w:t>
      </w:r>
    </w:p>
    <w:p w:rsidR="009567B2" w:rsidRPr="00713F94" w:rsidRDefault="009567B2" w:rsidP="000F4392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изучения административных регламентов по предоставлению муниц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пальных услуг;</w:t>
      </w:r>
    </w:p>
    <w:p w:rsidR="009567B2" w:rsidRPr="00713F94" w:rsidRDefault="009567B2" w:rsidP="000F4392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анализа ответов на вопросы анкет респондентов: </w:t>
      </w:r>
    </w:p>
    <w:p w:rsidR="009567B2" w:rsidRPr="00713F94" w:rsidRDefault="009567B2" w:rsidP="00412B90">
      <w:pPr>
        <w:widowControl w:val="0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№4 - Сведения об оплате муниципальной услуги: платная/бесплатная.</w:t>
      </w: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                                           (нужное подчеркнуть)</w:t>
      </w: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№19 - Как Вы получали муниципальную услугу:</w:t>
      </w: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а) бесплатно,</w:t>
      </w: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б) с оплатой в соответствии с установленным размером оплаты за оказание муниципальной услуги,</w:t>
      </w: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в) с оплатой, превышающей установленный размер?</w:t>
      </w: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Индекс уровня финансовых затрат заявителя на получение муниципальной услуги (Кф) учитывает ответы респондентов на вопросы анкеты №4 и №19 и рассчитывается по формуле:</w:t>
      </w:r>
    </w:p>
    <w:p w:rsidR="009567B2" w:rsidRPr="00713F94" w:rsidRDefault="009567B2" w:rsidP="00541DB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Кф = (SUM Sф) / (Nх5хВ) x 100% (4),</w:t>
      </w: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где:</w:t>
      </w: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Кф - индекс уровня финансовых затрат,</w:t>
      </w: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SUM Sф - сумма баллов по вышеуказанным вопросам анкеты,</w:t>
      </w: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N - количество анкет респондентов,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 – количество вопросов участвующих в расчете уровня финансовых з</w:t>
      </w:r>
      <w:r w:rsidRPr="00713F94">
        <w:rPr>
          <w:rFonts w:ascii="Times New Roman" w:hAnsi="Times New Roman"/>
          <w:sz w:val="28"/>
          <w:szCs w:val="28"/>
        </w:rPr>
        <w:t>а</w:t>
      </w:r>
      <w:r w:rsidRPr="00713F94">
        <w:rPr>
          <w:rFonts w:ascii="Times New Roman" w:hAnsi="Times New Roman"/>
          <w:sz w:val="28"/>
          <w:szCs w:val="28"/>
        </w:rPr>
        <w:t>трат</w:t>
      </w:r>
      <w:r w:rsidRPr="00713F94">
        <w:rPr>
          <w:rFonts w:ascii="Times New Roman" w:hAnsi="Times New Roman"/>
          <w:sz w:val="24"/>
          <w:szCs w:val="24"/>
        </w:rPr>
        <w:t xml:space="preserve"> </w:t>
      </w:r>
      <w:r w:rsidRPr="00713F94">
        <w:rPr>
          <w:rFonts w:ascii="Times New Roman" w:hAnsi="Times New Roman"/>
          <w:sz w:val="28"/>
          <w:szCs w:val="28"/>
        </w:rPr>
        <w:t>заявителя,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5 – максимально возможное  количество баллов по вопросам анкеты, опр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деляющим финансовые затраты заявителей.</w:t>
      </w:r>
    </w:p>
    <w:p w:rsidR="009567B2" w:rsidRPr="00713F94" w:rsidRDefault="009567B2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Уровень финансовых затрат оценивается в соответствии со значениями индекса, представленными в таблице 7.</w:t>
      </w: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Таблица 7</w:t>
      </w:r>
    </w:p>
    <w:p w:rsidR="009567B2" w:rsidRPr="00713F94" w:rsidRDefault="009567B2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Интерпретация значений индекса финансовых затрат заявителя</w:t>
      </w:r>
    </w:p>
    <w:p w:rsidR="009567B2" w:rsidRPr="00713F94" w:rsidRDefault="009567B2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670"/>
      </w:tblGrid>
      <w:tr w:rsidR="009567B2" w:rsidRPr="00713F94" w:rsidTr="00543292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713F9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уровня     </w:t>
            </w:r>
            <w:r w:rsidRPr="00713F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финансовых затрат, 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Интерпретация значений индекса</w:t>
            </w:r>
          </w:p>
        </w:tc>
      </w:tr>
      <w:tr w:rsidR="009567B2" w:rsidRPr="00713F94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>90 - 100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 xml:space="preserve">очень низкий уровень финансовых затрат              </w:t>
            </w:r>
          </w:p>
        </w:tc>
      </w:tr>
      <w:tr w:rsidR="009567B2" w:rsidRPr="00713F94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>76 - 89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финансовых затрат                    </w:t>
            </w:r>
          </w:p>
        </w:tc>
      </w:tr>
      <w:tr w:rsidR="009567B2" w:rsidRPr="00713F94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>60 - 75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финансовых затрат                   </w:t>
            </w:r>
          </w:p>
        </w:tc>
      </w:tr>
      <w:tr w:rsidR="009567B2" w:rsidRPr="00713F94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>41 - 59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финансовых затрат выше среднего             </w:t>
            </w:r>
          </w:p>
        </w:tc>
      </w:tr>
      <w:tr w:rsidR="009567B2" w:rsidRPr="00713F94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>26 - 40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финансовых затрат                   </w:t>
            </w:r>
          </w:p>
        </w:tc>
      </w:tr>
      <w:tr w:rsidR="009567B2" w:rsidRPr="00713F94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>0 - 25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94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высокий уровень финансовых затрат             </w:t>
            </w:r>
          </w:p>
        </w:tc>
      </w:tr>
    </w:tbl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Результаты проведенного анализа уровня финансовых затрат заявителя на получение муниципальной услуги представлены в таблице 8.</w:t>
      </w:r>
    </w:p>
    <w:p w:rsidR="009567B2" w:rsidRPr="00713F94" w:rsidRDefault="009567B2" w:rsidP="00541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7B2" w:rsidRPr="00713F94" w:rsidRDefault="009567B2" w:rsidP="00541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7B2" w:rsidRPr="00713F94" w:rsidRDefault="009567B2" w:rsidP="00541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7B2" w:rsidRPr="00713F94" w:rsidRDefault="009567B2" w:rsidP="00541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7B2" w:rsidRPr="00713F94" w:rsidRDefault="009567B2" w:rsidP="00541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3F94">
        <w:rPr>
          <w:rFonts w:ascii="Times New Roman" w:hAnsi="Times New Roman"/>
          <w:b/>
          <w:sz w:val="28"/>
          <w:szCs w:val="28"/>
          <w:lang w:eastAsia="ru-RU"/>
        </w:rPr>
        <w:t xml:space="preserve">Уровень финансовых затрат заявителя </w:t>
      </w:r>
    </w:p>
    <w:p w:rsidR="009567B2" w:rsidRPr="00713F94" w:rsidRDefault="009567B2" w:rsidP="00541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3F94">
        <w:rPr>
          <w:rFonts w:ascii="Times New Roman" w:hAnsi="Times New Roman"/>
          <w:b/>
          <w:sz w:val="28"/>
          <w:szCs w:val="28"/>
          <w:lang w:eastAsia="ru-RU"/>
        </w:rPr>
        <w:t>при получении конечного результата муниципальной услуги</w:t>
      </w: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10"/>
          <w:szCs w:val="10"/>
        </w:rPr>
      </w:pP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Таблица 8</w:t>
      </w:r>
    </w:p>
    <w:p w:rsidR="009567B2" w:rsidRPr="00713F94" w:rsidRDefault="009567B2" w:rsidP="00A944E1">
      <w:pPr>
        <w:widowControl w:val="0"/>
        <w:tabs>
          <w:tab w:val="left" w:pos="1134"/>
        </w:tabs>
        <w:spacing w:after="0"/>
        <w:ind w:firstLine="709"/>
        <w:jc w:val="right"/>
        <w:rPr>
          <w:rFonts w:ascii="Times New Roman" w:hAnsi="Times New Roman"/>
          <w:sz w:val="10"/>
          <w:szCs w:val="10"/>
        </w:rPr>
      </w:pPr>
    </w:p>
    <w:tbl>
      <w:tblPr>
        <w:tblW w:w="9799" w:type="dxa"/>
        <w:tblInd w:w="91" w:type="dxa"/>
        <w:tblLayout w:type="fixed"/>
        <w:tblLook w:val="00A0"/>
      </w:tblPr>
      <w:tblGrid>
        <w:gridCol w:w="584"/>
        <w:gridCol w:w="5529"/>
        <w:gridCol w:w="1276"/>
        <w:gridCol w:w="1275"/>
        <w:gridCol w:w="1135"/>
      </w:tblGrid>
      <w:tr w:rsidR="009567B2" w:rsidRPr="00713F94" w:rsidTr="000146B2">
        <w:trPr>
          <w:trHeight w:val="960"/>
          <w:tblHeader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7B2" w:rsidRPr="00713F94" w:rsidRDefault="009567B2" w:rsidP="00403070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№</w:t>
            </w:r>
          </w:p>
          <w:p w:rsidR="009567B2" w:rsidRPr="00713F94" w:rsidRDefault="009567B2" w:rsidP="00403070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7B2" w:rsidRPr="00713F94" w:rsidRDefault="009567B2" w:rsidP="00403070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Наименование </w:t>
            </w:r>
          </w:p>
          <w:p w:rsidR="009567B2" w:rsidRPr="00713F94" w:rsidRDefault="009567B2" w:rsidP="00403070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муниципальной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Исполн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тель мун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ципальной услуги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Оценка уровня ф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нансовых затрат, %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финанс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вых з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трат</w:t>
            </w:r>
          </w:p>
        </w:tc>
      </w:tr>
      <w:tr w:rsidR="009567B2" w:rsidRPr="00713F94" w:rsidTr="000146B2">
        <w:trPr>
          <w:trHeight w:val="1153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Организация и проведение торгов по продаже з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мельных участков из земель, находящихся в м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ниципальной собственности, либо торгов на пр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во заключения договоров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очень </w:t>
            </w:r>
          </w:p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</w:t>
            </w:r>
          </w:p>
        </w:tc>
      </w:tr>
      <w:tr w:rsidR="009567B2" w:rsidRPr="00713F94" w:rsidTr="000146B2">
        <w:trPr>
          <w:trHeight w:val="4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выписок из реестра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низкий</w:t>
            </w:r>
          </w:p>
        </w:tc>
      </w:tr>
      <w:tr w:rsidR="009567B2" w:rsidRPr="00713F94" w:rsidTr="000146B2">
        <w:trPr>
          <w:trHeight w:val="26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установку рекламной ко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низкий</w:t>
            </w:r>
          </w:p>
        </w:tc>
      </w:tr>
      <w:tr w:rsidR="009567B2" w:rsidRPr="00713F94" w:rsidTr="000146B2">
        <w:trPr>
          <w:trHeight w:val="5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Согласование мест расположения нестациона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ных торговых объектов на территории города Пскова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КСЭР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низкий</w:t>
            </w:r>
          </w:p>
        </w:tc>
      </w:tr>
      <w:tr w:rsidR="009567B2" w:rsidRPr="00713F94" w:rsidTr="000146B2">
        <w:trPr>
          <w:trHeight w:val="656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сведений из информационной системы обеспечения градостроительной де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я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низкий</w:t>
            </w:r>
          </w:p>
        </w:tc>
      </w:tr>
      <w:tr w:rsidR="009567B2" w:rsidRPr="00713F94" w:rsidTr="000146B2">
        <w:trPr>
          <w:trHeight w:val="3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Подготовка градостроительного плана земельн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низкий</w:t>
            </w:r>
          </w:p>
        </w:tc>
      </w:tr>
      <w:tr w:rsidR="009567B2" w:rsidRPr="00713F94" w:rsidTr="000146B2">
        <w:trPr>
          <w:trHeight w:val="3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разрешения на строительство, реконс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рукцию объекта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низкий</w:t>
            </w:r>
          </w:p>
        </w:tc>
      </w:tr>
      <w:tr w:rsidR="009567B2" w:rsidRPr="00713F94" w:rsidTr="000146B2">
        <w:trPr>
          <w:trHeight w:val="203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об организации 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б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щедоступного и бесплатного дошкольного, 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чального общего, основного общего, среднего (полного) общего образования, а также дополн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тельного образования детей, в том числе в обр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зовательных учреждениях, расположенных на территории муниципального образования «Город Псков»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низкий</w:t>
            </w:r>
          </w:p>
        </w:tc>
      </w:tr>
      <w:tr w:rsidR="009567B2" w:rsidRPr="00713F94" w:rsidTr="000146B2">
        <w:trPr>
          <w:trHeight w:val="114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0146B2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Прием заявлений, постановка на учет и зачисл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ние детей в образовательные учреждения, реал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зующие основную образовательную программу дошкольного образования (детские сады)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низкий</w:t>
            </w:r>
          </w:p>
        </w:tc>
      </w:tr>
      <w:tr w:rsidR="009567B2" w:rsidRPr="00713F94" w:rsidTr="000146B2">
        <w:trPr>
          <w:trHeight w:val="9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низкий</w:t>
            </w:r>
          </w:p>
        </w:tc>
      </w:tr>
      <w:tr w:rsidR="009567B2" w:rsidRPr="00713F94" w:rsidTr="000146B2">
        <w:trPr>
          <w:trHeight w:val="6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Постановка малоимущих граждан на учет в кач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стве нуждающихся в жилых помещениях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низкий</w:t>
            </w:r>
          </w:p>
        </w:tc>
      </w:tr>
      <w:tr w:rsidR="009567B2" w:rsidRPr="00713F94" w:rsidTr="000146B2">
        <w:trPr>
          <w:trHeight w:val="72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низкий</w:t>
            </w:r>
          </w:p>
        </w:tc>
      </w:tr>
      <w:tr w:rsidR="009567B2" w:rsidRPr="00713F94" w:rsidTr="000146B2">
        <w:trPr>
          <w:trHeight w:val="8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Приватизация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низкий</w:t>
            </w:r>
          </w:p>
        </w:tc>
      </w:tr>
      <w:tr w:rsidR="009567B2" w:rsidRPr="00713F94" w:rsidTr="000146B2">
        <w:trPr>
          <w:trHeight w:val="137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субсидий на компенсацию пр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центных ставок по ипотечным жилищным кред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там на приобретение недвижимости гражданам, признанным нуждающимися в улучшении ж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лищных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низкий</w:t>
            </w:r>
          </w:p>
        </w:tc>
      </w:tr>
      <w:tr w:rsidR="009567B2" w:rsidRPr="00713F94" w:rsidTr="000146B2">
        <w:trPr>
          <w:trHeight w:val="64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субсидий молодым семьям, пр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знанным нуждающимися в улучшении жили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щ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ных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низкий</w:t>
            </w:r>
          </w:p>
        </w:tc>
      </w:tr>
      <w:tr w:rsidR="009567B2" w:rsidRPr="00713F94" w:rsidTr="000146B2">
        <w:trPr>
          <w:trHeight w:val="71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 муниципальных жилых помещениях, предназначенных для пр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низкий</w:t>
            </w:r>
          </w:p>
        </w:tc>
      </w:tr>
      <w:tr w:rsidR="009567B2" w:rsidRPr="00713F94" w:rsidTr="000146B2">
        <w:trPr>
          <w:trHeight w:val="3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Продажа объектов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низкий</w:t>
            </w:r>
          </w:p>
        </w:tc>
      </w:tr>
      <w:tr w:rsidR="009567B2" w:rsidRPr="00713F94" w:rsidTr="000146B2">
        <w:trPr>
          <w:trHeight w:val="719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Приобретение в муниципальную собственность жилья у граждан в возрасте 65 лет и старше на условиях пожизненной ренты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низкий</w:t>
            </w:r>
          </w:p>
        </w:tc>
      </w:tr>
      <w:tr w:rsidR="009567B2" w:rsidRPr="00713F94" w:rsidTr="000146B2">
        <w:trPr>
          <w:trHeight w:val="6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Прием заявлений и выдача документов о соглас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вании переустройства, перепланировки жилого помещения  на территории МО "Город Псков"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низкий</w:t>
            </w:r>
          </w:p>
        </w:tc>
      </w:tr>
      <w:tr w:rsidR="009567B2" w:rsidRPr="00713F94" w:rsidTr="000146B2">
        <w:trPr>
          <w:trHeight w:val="72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перевозку крупногабари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ного и (или) тяжеловесного груза по городской сети автодорог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низкий</w:t>
            </w:r>
          </w:p>
        </w:tc>
      </w:tr>
      <w:tr w:rsidR="009567B2" w:rsidRPr="00713F94" w:rsidTr="000146B2">
        <w:trPr>
          <w:trHeight w:val="76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согласований на перевозку крупногаб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ритного и (или) тяжеловесного груза по горо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д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ской сети автодорог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низкий</w:t>
            </w:r>
          </w:p>
        </w:tc>
      </w:tr>
      <w:tr w:rsidR="009567B2" w:rsidRPr="00713F94" w:rsidTr="000146B2">
        <w:trPr>
          <w:trHeight w:val="8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Оформление и выдача разрешительной докуме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тации на производство земляных работ на терр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тории города Пскова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низкий</w:t>
            </w:r>
          </w:p>
        </w:tc>
      </w:tr>
      <w:tr w:rsidR="009567B2" w:rsidRPr="00713F94" w:rsidTr="000146B2">
        <w:trPr>
          <w:trHeight w:val="97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Прием документов, а так же выдача решений о переводе или отказе о переводе жилого помещ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ния в нежилое или нежилого помещения в жилое на территории МО "Город Псков"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низкий</w:t>
            </w:r>
          </w:p>
        </w:tc>
      </w:tr>
      <w:tr w:rsidR="009567B2" w:rsidRPr="00713F94" w:rsidTr="000146B2">
        <w:trPr>
          <w:trHeight w:val="39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8"/>
              </w:numPr>
              <w:spacing w:after="0" w:line="240" w:lineRule="auto"/>
              <w:ind w:left="0" w:right="-65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right="-6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 порядке предо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тавления жилищно-коммунальных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4030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67B2" w:rsidRPr="00713F94" w:rsidRDefault="009567B2" w:rsidP="006B1D5B">
            <w:pPr>
              <w:spacing w:after="0" w:line="240" w:lineRule="auto"/>
              <w:ind w:left="-107" w:right="-65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низкий</w:t>
            </w:r>
          </w:p>
        </w:tc>
      </w:tr>
    </w:tbl>
    <w:p w:rsidR="009567B2" w:rsidRPr="00713F94" w:rsidRDefault="009567B2" w:rsidP="00762C85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Анализ ответов на вопросы анкет респондентов показал, что оплата за у</w:t>
      </w:r>
      <w:r w:rsidRPr="00713F94">
        <w:rPr>
          <w:rFonts w:ascii="Times New Roman" w:hAnsi="Times New Roman"/>
          <w:sz w:val="28"/>
          <w:szCs w:val="28"/>
        </w:rPr>
        <w:t>с</w:t>
      </w:r>
      <w:r w:rsidRPr="00713F94">
        <w:rPr>
          <w:rFonts w:ascii="Times New Roman" w:hAnsi="Times New Roman"/>
          <w:sz w:val="28"/>
          <w:szCs w:val="28"/>
        </w:rPr>
        <w:t>луги, по которым административным регламентом по предоставлению муниц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пальных услуг она предусмотрена, производилась в соответствии с установле</w:t>
      </w:r>
      <w:r w:rsidRPr="00713F94">
        <w:rPr>
          <w:rFonts w:ascii="Times New Roman" w:hAnsi="Times New Roman"/>
          <w:sz w:val="28"/>
          <w:szCs w:val="28"/>
        </w:rPr>
        <w:t>н</w:t>
      </w:r>
      <w:r w:rsidRPr="00713F94">
        <w:rPr>
          <w:rFonts w:ascii="Times New Roman" w:hAnsi="Times New Roman"/>
          <w:sz w:val="28"/>
          <w:szCs w:val="28"/>
        </w:rPr>
        <w:t>ным регламентом размером.</w:t>
      </w: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567B2" w:rsidRPr="00713F94" w:rsidRDefault="009567B2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Наличие возможности получения услуги в электронном виде</w:t>
      </w: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10"/>
          <w:szCs w:val="10"/>
        </w:rPr>
      </w:pP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 настоящее время возможность получения муниципальных услуг, оказ</w:t>
      </w:r>
      <w:r w:rsidRPr="00713F94">
        <w:rPr>
          <w:rFonts w:ascii="Times New Roman" w:hAnsi="Times New Roman"/>
          <w:sz w:val="28"/>
          <w:szCs w:val="28"/>
        </w:rPr>
        <w:t>ы</w:t>
      </w:r>
      <w:r w:rsidRPr="00713F94">
        <w:rPr>
          <w:rFonts w:ascii="Times New Roman" w:hAnsi="Times New Roman"/>
          <w:sz w:val="28"/>
          <w:szCs w:val="28"/>
        </w:rPr>
        <w:t>ваемых органами Администрации города Пскова, в электронном виде не реал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зована.</w:t>
      </w:r>
    </w:p>
    <w:p w:rsidR="009567B2" w:rsidRPr="00713F94" w:rsidRDefault="009567B2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Наличие административного регламента предоставления муниц</w:t>
      </w:r>
      <w:r w:rsidRPr="00713F94">
        <w:rPr>
          <w:rFonts w:ascii="Times New Roman" w:hAnsi="Times New Roman"/>
          <w:b/>
          <w:sz w:val="28"/>
          <w:szCs w:val="28"/>
        </w:rPr>
        <w:t>и</w:t>
      </w:r>
      <w:r w:rsidRPr="00713F94">
        <w:rPr>
          <w:rFonts w:ascii="Times New Roman" w:hAnsi="Times New Roman"/>
          <w:b/>
          <w:sz w:val="28"/>
          <w:szCs w:val="28"/>
        </w:rPr>
        <w:t>пальной услуги</w:t>
      </w:r>
    </w:p>
    <w:p w:rsidR="009567B2" w:rsidRPr="00713F94" w:rsidRDefault="009567B2" w:rsidP="00541DB5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Административные регламенты предоставления муниципальных услуг у</w:t>
      </w:r>
      <w:r w:rsidRPr="00713F94">
        <w:rPr>
          <w:rFonts w:ascii="Times New Roman" w:hAnsi="Times New Roman"/>
          <w:sz w:val="28"/>
          <w:szCs w:val="28"/>
        </w:rPr>
        <w:t>т</w:t>
      </w:r>
      <w:r w:rsidRPr="00713F94">
        <w:rPr>
          <w:rFonts w:ascii="Times New Roman" w:hAnsi="Times New Roman"/>
          <w:sz w:val="28"/>
          <w:szCs w:val="28"/>
        </w:rPr>
        <w:t>верждены по всем услугам, включенным в перечень муниципальных услуг, по</w:t>
      </w:r>
      <w:r w:rsidRPr="00713F94">
        <w:rPr>
          <w:rFonts w:ascii="Times New Roman" w:hAnsi="Times New Roman"/>
          <w:sz w:val="28"/>
          <w:szCs w:val="28"/>
        </w:rPr>
        <w:t>д</w:t>
      </w:r>
      <w:r w:rsidRPr="00713F94">
        <w:rPr>
          <w:rFonts w:ascii="Times New Roman" w:hAnsi="Times New Roman"/>
          <w:sz w:val="28"/>
          <w:szCs w:val="28"/>
        </w:rPr>
        <w:t>лежащих мониторингу качества предоставления в 2013 году.</w:t>
      </w:r>
    </w:p>
    <w:p w:rsidR="009567B2" w:rsidRPr="00713F94" w:rsidRDefault="009567B2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9567B2" w:rsidRPr="00713F94" w:rsidRDefault="009567B2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Наличие информации об оказании муниципальной услуги в сре</w:t>
      </w:r>
      <w:r w:rsidRPr="00713F94">
        <w:rPr>
          <w:rFonts w:ascii="Times New Roman" w:hAnsi="Times New Roman"/>
          <w:b/>
          <w:sz w:val="28"/>
          <w:szCs w:val="28"/>
        </w:rPr>
        <w:t>д</w:t>
      </w:r>
      <w:r w:rsidRPr="00713F94">
        <w:rPr>
          <w:rFonts w:ascii="Times New Roman" w:hAnsi="Times New Roman"/>
          <w:b/>
          <w:sz w:val="28"/>
          <w:szCs w:val="28"/>
        </w:rPr>
        <w:t>ствах массовой информации, общедоступных местах, на информационных стендах (уровень информационной доступности муниципальной услуги)</w:t>
      </w:r>
    </w:p>
    <w:p w:rsidR="009567B2" w:rsidRPr="00713F94" w:rsidRDefault="009567B2" w:rsidP="00541DB5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Расчет уровня информационной доступности рассчитывается по формуле (5) с учетом ответов респондентов на вопросы анкеты </w:t>
      </w:r>
      <w:hyperlink w:anchor="Par149" w:history="1">
        <w:r w:rsidRPr="00713F94">
          <w:rPr>
            <w:rFonts w:ascii="Times New Roman" w:hAnsi="Times New Roman"/>
            <w:sz w:val="28"/>
            <w:szCs w:val="28"/>
          </w:rPr>
          <w:t>8</w:t>
        </w:r>
      </w:hyperlink>
      <w:r w:rsidRPr="00713F94">
        <w:rPr>
          <w:rFonts w:ascii="Times New Roman" w:hAnsi="Times New Roman"/>
          <w:sz w:val="28"/>
          <w:szCs w:val="28"/>
        </w:rPr>
        <w:t xml:space="preserve"> и </w:t>
      </w:r>
      <w:hyperlink w:anchor="Par155" w:history="1">
        <w:r w:rsidRPr="00713F94">
          <w:rPr>
            <w:rFonts w:ascii="Times New Roman" w:hAnsi="Times New Roman"/>
            <w:sz w:val="28"/>
            <w:szCs w:val="28"/>
          </w:rPr>
          <w:t>9</w:t>
        </w:r>
      </w:hyperlink>
      <w:r w:rsidRPr="00713F94">
        <w:rPr>
          <w:rFonts w:ascii="Times New Roman" w:hAnsi="Times New Roman"/>
          <w:sz w:val="28"/>
          <w:szCs w:val="28"/>
        </w:rPr>
        <w:t>: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№8 - Оцените по пятибалльной шкале, насколько удовлетворяет Вас объем полученной информации о муниципальной услуге (полнота информации, поня</w:t>
      </w:r>
      <w:r w:rsidRPr="00713F94">
        <w:rPr>
          <w:rFonts w:ascii="Times New Roman" w:hAnsi="Times New Roman"/>
          <w:sz w:val="28"/>
          <w:szCs w:val="28"/>
        </w:rPr>
        <w:t>т</w:t>
      </w:r>
      <w:r w:rsidRPr="00713F94">
        <w:rPr>
          <w:rFonts w:ascii="Times New Roman" w:hAnsi="Times New Roman"/>
          <w:sz w:val="28"/>
          <w:szCs w:val="28"/>
        </w:rPr>
        <w:t>ность изложения)?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№9 - Достаточно ли информации о порядке предоставления муниципал</w:t>
      </w:r>
      <w:r w:rsidRPr="00713F94">
        <w:rPr>
          <w:rFonts w:ascii="Times New Roman" w:hAnsi="Times New Roman"/>
          <w:sz w:val="28"/>
          <w:szCs w:val="28"/>
        </w:rPr>
        <w:t>ь</w:t>
      </w:r>
      <w:r w:rsidRPr="00713F94">
        <w:rPr>
          <w:rFonts w:ascii="Times New Roman" w:hAnsi="Times New Roman"/>
          <w:sz w:val="28"/>
          <w:szCs w:val="28"/>
        </w:rPr>
        <w:t>ной услуги на информационных стендах?</w:t>
      </w:r>
    </w:p>
    <w:p w:rsidR="009567B2" w:rsidRPr="00713F94" w:rsidRDefault="009567B2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Кид = (SUM Sид) / NхВ (5),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где: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Кид - уровень информационной доступности,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SUM Sид - сумма баллов по оцениваемым параметрам,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N - количество анкет респондентов.</w:t>
      </w:r>
    </w:p>
    <w:p w:rsidR="009567B2" w:rsidRPr="00713F94" w:rsidRDefault="009567B2" w:rsidP="00541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F94">
        <w:rPr>
          <w:rFonts w:ascii="Times New Roman" w:hAnsi="Times New Roman"/>
          <w:sz w:val="28"/>
          <w:szCs w:val="28"/>
        </w:rPr>
        <w:t>В – количество вопросов участвующих в расчете уровня финансовых з</w:t>
      </w:r>
      <w:r w:rsidRPr="00713F94">
        <w:rPr>
          <w:rFonts w:ascii="Times New Roman" w:hAnsi="Times New Roman"/>
          <w:sz w:val="28"/>
          <w:szCs w:val="28"/>
        </w:rPr>
        <w:t>а</w:t>
      </w:r>
      <w:r w:rsidRPr="00713F94">
        <w:rPr>
          <w:rFonts w:ascii="Times New Roman" w:hAnsi="Times New Roman"/>
          <w:sz w:val="28"/>
          <w:szCs w:val="28"/>
        </w:rPr>
        <w:t>трат</w:t>
      </w:r>
      <w:r w:rsidRPr="00713F94">
        <w:rPr>
          <w:rFonts w:ascii="Times New Roman" w:hAnsi="Times New Roman"/>
          <w:sz w:val="24"/>
          <w:szCs w:val="24"/>
        </w:rPr>
        <w:t xml:space="preserve"> </w:t>
      </w:r>
      <w:r w:rsidRPr="00713F94">
        <w:rPr>
          <w:rFonts w:ascii="Times New Roman" w:hAnsi="Times New Roman"/>
          <w:sz w:val="28"/>
          <w:szCs w:val="28"/>
        </w:rPr>
        <w:t>заявителя.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Оценка уровня информационной доступности муниципальных услуг опр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деляется по балльной системе в соответствии со значениями, представленными в таблице 9.</w:t>
      </w:r>
    </w:p>
    <w:p w:rsidR="009567B2" w:rsidRPr="00713F94" w:rsidRDefault="009567B2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567B2" w:rsidRPr="00713F94" w:rsidRDefault="009567B2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Таблица 9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9567B2" w:rsidRPr="00713F94" w:rsidRDefault="009567B2" w:rsidP="00541DB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Интерпретация значений уровня информационной </w:t>
      </w:r>
    </w:p>
    <w:p w:rsidR="009567B2" w:rsidRPr="00713F94" w:rsidRDefault="009567B2" w:rsidP="00541DB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доступности муниципальных услуг</w:t>
      </w:r>
    </w:p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92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9"/>
        <w:gridCol w:w="5387"/>
      </w:tblGrid>
      <w:tr w:rsidR="009567B2" w:rsidRPr="00713F94" w:rsidTr="005C4D8E">
        <w:trPr>
          <w:trHeight w:val="900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Значение оценочного балла предоставления муниципальной услуги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Интерпретация значений</w:t>
            </w:r>
          </w:p>
          <w:p w:rsidR="009567B2" w:rsidRPr="00713F94" w:rsidRDefault="009567B2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оценочного балла</w:t>
            </w:r>
          </w:p>
        </w:tc>
      </w:tr>
      <w:tr w:rsidR="009567B2" w:rsidRPr="00713F94" w:rsidTr="000146B2">
        <w:trPr>
          <w:trHeight w:val="38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 xml:space="preserve">4,9 - 5,0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 xml:space="preserve">очень  высокий  уровень  информационной  доступности муниципальной услуги                                </w:t>
            </w:r>
          </w:p>
        </w:tc>
      </w:tr>
      <w:tr w:rsidR="009567B2" w:rsidRPr="00713F94" w:rsidTr="000146B2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 xml:space="preserve">4,6 - 4,8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 xml:space="preserve">высокий    уровень    информационной     доступности муниципальной услуги                                </w:t>
            </w:r>
          </w:p>
        </w:tc>
      </w:tr>
      <w:tr w:rsidR="009567B2" w:rsidRPr="00713F94" w:rsidTr="000146B2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 xml:space="preserve">3,6 - 4,5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 xml:space="preserve">средний    уровень    информационной     доступности муниципальной услуги                                </w:t>
            </w:r>
          </w:p>
        </w:tc>
      </w:tr>
      <w:tr w:rsidR="009567B2" w:rsidRPr="00713F94" w:rsidTr="000146B2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 xml:space="preserve">3,0 - 3,5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 xml:space="preserve">низкий    уровень     информационной     доступности муниципальной услуги                                </w:t>
            </w:r>
          </w:p>
        </w:tc>
      </w:tr>
      <w:tr w:rsidR="009567B2" w:rsidRPr="00713F94" w:rsidTr="000146B2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 xml:space="preserve">0 - 2,9 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 xml:space="preserve">очень  низкий  уровень  информационной   доступности муниципальной услуги                                </w:t>
            </w:r>
          </w:p>
        </w:tc>
      </w:tr>
    </w:tbl>
    <w:p w:rsidR="009567B2" w:rsidRPr="00713F94" w:rsidRDefault="009567B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Результаты анализа уровня информационной доступности муниципальных услуг представлены в таблице 10.</w:t>
      </w:r>
    </w:p>
    <w:p w:rsidR="009567B2" w:rsidRPr="00713F94" w:rsidRDefault="009567B2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67B2" w:rsidRPr="00713F94" w:rsidRDefault="009567B2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Таблица 10</w:t>
      </w:r>
    </w:p>
    <w:p w:rsidR="009567B2" w:rsidRPr="00713F94" w:rsidRDefault="009567B2" w:rsidP="00541D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67B2" w:rsidRPr="00713F94" w:rsidRDefault="009567B2" w:rsidP="00541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3F94">
        <w:rPr>
          <w:rFonts w:ascii="Times New Roman" w:hAnsi="Times New Roman"/>
          <w:b/>
          <w:sz w:val="28"/>
          <w:szCs w:val="28"/>
          <w:lang w:eastAsia="ru-RU"/>
        </w:rPr>
        <w:t>Уровень информационной доступности муниципальных услуг</w:t>
      </w:r>
    </w:p>
    <w:p w:rsidR="009567B2" w:rsidRPr="00713F94" w:rsidRDefault="009567B2" w:rsidP="00541DB5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tbl>
      <w:tblPr>
        <w:tblW w:w="9797" w:type="dxa"/>
        <w:tblInd w:w="91" w:type="dxa"/>
        <w:tblLayout w:type="fixed"/>
        <w:tblLook w:val="00A0"/>
      </w:tblPr>
      <w:tblGrid>
        <w:gridCol w:w="584"/>
        <w:gridCol w:w="4536"/>
        <w:gridCol w:w="1560"/>
        <w:gridCol w:w="1701"/>
        <w:gridCol w:w="1416"/>
      </w:tblGrid>
      <w:tr w:rsidR="009567B2" w:rsidRPr="00713F94" w:rsidTr="000E112C">
        <w:trPr>
          <w:trHeight w:val="1275"/>
          <w:tblHeader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67B2" w:rsidRPr="00713F94" w:rsidRDefault="009567B2" w:rsidP="00FA4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Наименование </w:t>
            </w:r>
          </w:p>
          <w:p w:rsidR="009567B2" w:rsidRPr="00713F94" w:rsidRDefault="009567B2" w:rsidP="00FA4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муниципальной услуги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67B2" w:rsidRPr="00713F94" w:rsidRDefault="009567B2" w:rsidP="003D60DC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Исполн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тель мун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67B2" w:rsidRPr="00713F94" w:rsidRDefault="009567B2" w:rsidP="003D60DC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Оценка уро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ня информ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ционной до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тупности, баллов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Уровень      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br/>
              <w:t xml:space="preserve">  информ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ционной доступности</w:t>
            </w:r>
          </w:p>
        </w:tc>
      </w:tr>
      <w:tr w:rsidR="009567B2" w:rsidRPr="00713F94" w:rsidTr="000E112C">
        <w:trPr>
          <w:trHeight w:val="136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Организация и проведение торгов по продаже земельных участков из земель, находящихся в муниципальной собс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венности, либо торгов на право закл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ю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чения договоров аренды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 выс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кий  уровень</w:t>
            </w:r>
          </w:p>
        </w:tc>
      </w:tr>
      <w:tr w:rsidR="009567B2" w:rsidRPr="00713F94" w:rsidTr="000E112C">
        <w:trPr>
          <w:trHeight w:val="35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выписок из реестра муниц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 выс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кий  уровень</w:t>
            </w:r>
          </w:p>
        </w:tc>
      </w:tr>
      <w:tr w:rsidR="009567B2" w:rsidRPr="00713F94" w:rsidTr="000E112C">
        <w:trPr>
          <w:trHeight w:val="33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установку ре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ламной конструкции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высокий    уровень</w:t>
            </w:r>
          </w:p>
        </w:tc>
      </w:tr>
      <w:tr w:rsidR="009567B2" w:rsidRPr="00713F94" w:rsidTr="000E112C">
        <w:trPr>
          <w:trHeight w:val="9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Согласование мест расположения 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стационарных торговых объектов на территории города Пскова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КСЭР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высокий    уровень</w:t>
            </w:r>
          </w:p>
        </w:tc>
      </w:tr>
      <w:tr w:rsidR="009567B2" w:rsidRPr="00713F94" w:rsidTr="000E112C">
        <w:trPr>
          <w:trHeight w:val="71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сведений из информ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ционной системы обеспечения град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строительной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 выс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кий  уровень</w:t>
            </w:r>
          </w:p>
        </w:tc>
      </w:tr>
      <w:tr w:rsidR="009567B2" w:rsidRPr="00713F94" w:rsidTr="000E112C">
        <w:trPr>
          <w:trHeight w:val="41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 выс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кий  уровень</w:t>
            </w:r>
          </w:p>
        </w:tc>
      </w:tr>
      <w:tr w:rsidR="009567B2" w:rsidRPr="00713F94" w:rsidTr="000E112C">
        <w:trPr>
          <w:trHeight w:val="67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разрешения на строительство, реконструкцию объекта капитального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 выс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кий  уровень</w:t>
            </w:r>
          </w:p>
        </w:tc>
      </w:tr>
      <w:tr w:rsidR="009567B2" w:rsidRPr="00713F94" w:rsidTr="000E112C">
        <w:trPr>
          <w:trHeight w:val="263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об орган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зации общедоступного и бесплатного дошкольного, начального общего, 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новного общего, среднего (полного) 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б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щего образования, а также дополнител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ного образования детей, в том числе в образовательных учреждениях, расп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ложенных на территории муниципальн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го образования «Город Псков»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средний    уровень</w:t>
            </w:r>
          </w:p>
        </w:tc>
      </w:tr>
      <w:tr w:rsidR="009567B2" w:rsidRPr="00713F94" w:rsidTr="000E112C">
        <w:trPr>
          <w:trHeight w:val="130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Прием заявлений, постановка на учет и зачисление детей в образовательные у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ч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реждения, реализующие основную обр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зовательную программу дошкольного образования (детские сады)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 выс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кий  уровень</w:t>
            </w:r>
          </w:p>
        </w:tc>
      </w:tr>
      <w:tr w:rsidR="009567B2" w:rsidRPr="00713F94" w:rsidTr="000E112C">
        <w:trPr>
          <w:trHeight w:val="9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пальные жилые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 выс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кий  уровень</w:t>
            </w:r>
          </w:p>
        </w:tc>
      </w:tr>
      <w:tr w:rsidR="009567B2" w:rsidRPr="00713F94" w:rsidTr="000E112C">
        <w:trPr>
          <w:trHeight w:val="35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 выс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кий  уровень</w:t>
            </w:r>
          </w:p>
        </w:tc>
      </w:tr>
      <w:tr w:rsidR="009567B2" w:rsidRPr="00713F94" w:rsidTr="000E112C">
        <w:trPr>
          <w:trHeight w:val="9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об очере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д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ности предоставления жилых помещ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ний на условиях социального найма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 выс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кий  уровень</w:t>
            </w:r>
          </w:p>
        </w:tc>
      </w:tr>
      <w:tr w:rsidR="009567B2" w:rsidRPr="00713F94" w:rsidTr="000E112C">
        <w:trPr>
          <w:trHeight w:val="29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Приватизация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 выс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кий  уровень</w:t>
            </w:r>
          </w:p>
        </w:tc>
      </w:tr>
      <w:tr w:rsidR="009567B2" w:rsidRPr="00713F94" w:rsidTr="000E112C">
        <w:trPr>
          <w:trHeight w:val="170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субсидий на компенс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цию процентных ставок по ипотечным жилищным кредитам на приобретение недвижимости гражданам, признанным нуждающимися в улучшении жилищных условий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высокий    уровень</w:t>
            </w:r>
          </w:p>
        </w:tc>
      </w:tr>
      <w:tr w:rsidR="009567B2" w:rsidRPr="00713F94" w:rsidTr="000E112C">
        <w:trPr>
          <w:trHeight w:val="2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субсидий молодым семьям, признанным нуждающимися в улучшении жилищных условий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 выс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кий  уровень</w:t>
            </w:r>
          </w:p>
        </w:tc>
      </w:tr>
      <w:tr w:rsidR="009567B2" w:rsidRPr="00713F94" w:rsidTr="000E112C">
        <w:trPr>
          <w:trHeight w:val="57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 муниц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пальных жилых помещениях, предн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значенных для продажи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 выс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кий  уровень</w:t>
            </w:r>
          </w:p>
        </w:tc>
      </w:tr>
      <w:tr w:rsidR="009567B2" w:rsidRPr="00713F94" w:rsidTr="000E112C">
        <w:trPr>
          <w:trHeight w:val="37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Продажа объектов муниципального ж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 выс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кий  уровень</w:t>
            </w:r>
          </w:p>
        </w:tc>
      </w:tr>
      <w:tr w:rsidR="009567B2" w:rsidRPr="00713F94" w:rsidTr="000E112C">
        <w:trPr>
          <w:trHeight w:val="106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Приобретение в муниципальную собс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венность жилья у граждан в возрасте 65 лет и старше на условиях пожизненной ренты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 выс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кий  уровень</w:t>
            </w:r>
          </w:p>
        </w:tc>
      </w:tr>
      <w:tr w:rsidR="009567B2" w:rsidRPr="00713F94" w:rsidTr="000E112C">
        <w:trPr>
          <w:trHeight w:val="8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Прием заявлений и выдача документов о согласовании переустройства, перепл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нировки жилого помещения  на террит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рии МО "Город Псков"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средний    уровень</w:t>
            </w:r>
          </w:p>
        </w:tc>
      </w:tr>
      <w:tr w:rsidR="009567B2" w:rsidRPr="00713F94" w:rsidTr="000E112C">
        <w:trPr>
          <w:trHeight w:val="55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перевозку кру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ногабаритного и (или) тяжеловесного груза по городской сети автодорог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 выс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кий  уровень</w:t>
            </w:r>
          </w:p>
        </w:tc>
      </w:tr>
      <w:tr w:rsidR="009567B2" w:rsidRPr="00713F94" w:rsidTr="000E112C">
        <w:trPr>
          <w:trHeight w:val="68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согласований на перевозку крупногабаритного и (или) тяжеловесн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го груза по городской сети автодорог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 выс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кий  уровень</w:t>
            </w:r>
          </w:p>
        </w:tc>
      </w:tr>
      <w:tr w:rsidR="009567B2" w:rsidRPr="00713F94" w:rsidTr="000E112C">
        <w:trPr>
          <w:trHeight w:val="86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Оформление и выдача разрешительной документации на производство земл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я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ных работ на территории города Пскова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очень  выс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кий  уровень</w:t>
            </w:r>
          </w:p>
        </w:tc>
      </w:tr>
      <w:tr w:rsidR="009567B2" w:rsidRPr="00713F94" w:rsidTr="000E112C">
        <w:trPr>
          <w:trHeight w:val="132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Прием документов, а так же выдача 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шений о переводе или отказе о переводе жилого помещения в нежилое или неж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лого помещения в жилое на территории МО «Город Псков»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0E112C">
        <w:trPr>
          <w:trHeight w:val="65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F74F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567B2" w:rsidRPr="00713F94" w:rsidRDefault="009567B2" w:rsidP="005A5C0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67B2" w:rsidRPr="00713F94" w:rsidRDefault="009567B2" w:rsidP="00FA4B6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средний    уровень</w:t>
            </w:r>
          </w:p>
        </w:tc>
      </w:tr>
    </w:tbl>
    <w:p w:rsidR="009567B2" w:rsidRPr="00713F94" w:rsidRDefault="009567B2" w:rsidP="009D75D0">
      <w:pPr>
        <w:widowControl w:val="0"/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9567B2" w:rsidRPr="00713F94" w:rsidRDefault="009567B2" w:rsidP="00B3186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165E0">
        <w:rPr>
          <w:rFonts w:ascii="Times New Roman" w:hAnsi="Times New Roman"/>
          <w:noProof/>
          <w:sz w:val="28"/>
          <w:szCs w:val="28"/>
          <w:lang w:eastAsia="ru-RU"/>
        </w:rPr>
        <w:pict>
          <v:shape id="Диаграмма 13" o:spid="_x0000_i1029" type="#_x0000_t75" style="width:484.5pt;height:272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">
            <v:imagedata r:id="rId13" o:title="" cropbottom="-133f" cropright="-20f"/>
            <o:lock v:ext="edit" aspectratio="f"/>
          </v:shape>
        </w:pic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Из 24 муниципальных услуг</w:t>
      </w:r>
      <w:r w:rsidRPr="00713F94">
        <w:rPr>
          <w:rFonts w:ascii="Times New Roman" w:hAnsi="Times New Roman"/>
          <w:sz w:val="28"/>
          <w:szCs w:val="28"/>
          <w:lang w:eastAsia="ru-RU"/>
        </w:rPr>
        <w:t xml:space="preserve"> уровень информационной доступности по р</w:t>
      </w:r>
      <w:r w:rsidRPr="00713F94">
        <w:rPr>
          <w:rFonts w:ascii="Times New Roman" w:hAnsi="Times New Roman"/>
          <w:sz w:val="28"/>
          <w:szCs w:val="28"/>
          <w:lang w:eastAsia="ru-RU"/>
        </w:rPr>
        <w:t>е</w:t>
      </w:r>
      <w:r w:rsidRPr="00713F94">
        <w:rPr>
          <w:rFonts w:ascii="Times New Roman" w:hAnsi="Times New Roman"/>
          <w:sz w:val="28"/>
          <w:szCs w:val="28"/>
          <w:lang w:eastAsia="ru-RU"/>
        </w:rPr>
        <w:t>зультатам оценки определен</w:t>
      </w:r>
      <w:r w:rsidRPr="00713F94">
        <w:rPr>
          <w:rFonts w:ascii="Times New Roman" w:hAnsi="Times New Roman"/>
          <w:sz w:val="28"/>
          <w:szCs w:val="28"/>
        </w:rPr>
        <w:t>:</w:t>
      </w:r>
    </w:p>
    <w:p w:rsidR="009567B2" w:rsidRPr="00713F94" w:rsidRDefault="009567B2" w:rsidP="000F439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по 17 муниципальным услугам </w:t>
      </w:r>
      <w:r w:rsidRPr="00713F94">
        <w:rPr>
          <w:rFonts w:ascii="Times New Roman" w:hAnsi="Times New Roman"/>
          <w:sz w:val="28"/>
          <w:szCs w:val="28"/>
          <w:lang w:eastAsia="ru-RU"/>
        </w:rPr>
        <w:t>- как «очень  высокий»</w:t>
      </w:r>
      <w:r w:rsidRPr="00713F94">
        <w:rPr>
          <w:rFonts w:ascii="Times New Roman" w:hAnsi="Times New Roman"/>
          <w:sz w:val="28"/>
          <w:szCs w:val="28"/>
        </w:rPr>
        <w:t xml:space="preserve">, </w:t>
      </w:r>
    </w:p>
    <w:p w:rsidR="009567B2" w:rsidRPr="00713F94" w:rsidRDefault="009567B2" w:rsidP="000F439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по 3 муниципальным услугам – </w:t>
      </w:r>
      <w:r w:rsidRPr="00713F94">
        <w:rPr>
          <w:rFonts w:ascii="Times New Roman" w:hAnsi="Times New Roman"/>
          <w:sz w:val="28"/>
          <w:szCs w:val="28"/>
          <w:lang w:eastAsia="ru-RU"/>
        </w:rPr>
        <w:t>как «высокий»</w:t>
      </w:r>
      <w:r w:rsidRPr="00713F94">
        <w:rPr>
          <w:rFonts w:ascii="Times New Roman" w:hAnsi="Times New Roman"/>
          <w:sz w:val="28"/>
          <w:szCs w:val="28"/>
        </w:rPr>
        <w:t>,</w:t>
      </w:r>
    </w:p>
    <w:p w:rsidR="009567B2" w:rsidRPr="00713F94" w:rsidRDefault="009567B2" w:rsidP="000F439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по 3 муниципальным услугам – </w:t>
      </w:r>
      <w:r w:rsidRPr="00713F94">
        <w:rPr>
          <w:rFonts w:ascii="Times New Roman" w:hAnsi="Times New Roman"/>
          <w:sz w:val="28"/>
          <w:szCs w:val="28"/>
          <w:lang w:eastAsia="ru-RU"/>
        </w:rPr>
        <w:t>как «средний»</w:t>
      </w:r>
      <w:r w:rsidRPr="00713F94">
        <w:rPr>
          <w:rFonts w:ascii="Times New Roman" w:hAnsi="Times New Roman"/>
          <w:sz w:val="28"/>
          <w:szCs w:val="28"/>
        </w:rPr>
        <w:t>,</w:t>
      </w:r>
    </w:p>
    <w:p w:rsidR="009567B2" w:rsidRPr="00713F94" w:rsidRDefault="009567B2" w:rsidP="000F439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по 1 муниципальной услуге –</w:t>
      </w:r>
      <w:r w:rsidRPr="00713F94">
        <w:rPr>
          <w:rFonts w:ascii="Times New Roman" w:hAnsi="Times New Roman"/>
          <w:sz w:val="28"/>
          <w:szCs w:val="28"/>
          <w:lang w:eastAsia="ru-RU"/>
        </w:rPr>
        <w:t xml:space="preserve"> как «низкий»</w:t>
      </w:r>
      <w:r w:rsidRPr="00713F94">
        <w:rPr>
          <w:rFonts w:ascii="Times New Roman" w:hAnsi="Times New Roman"/>
          <w:sz w:val="28"/>
          <w:szCs w:val="28"/>
        </w:rPr>
        <w:t>.</w:t>
      </w:r>
    </w:p>
    <w:p w:rsidR="009567B2" w:rsidRPr="00713F94" w:rsidRDefault="009567B2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9567B2" w:rsidRPr="00713F94" w:rsidRDefault="009567B2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Удовлетворенность граждан качеством и доступностью предоста</w:t>
      </w:r>
      <w:r w:rsidRPr="00713F94">
        <w:rPr>
          <w:rFonts w:ascii="Times New Roman" w:hAnsi="Times New Roman"/>
          <w:b/>
          <w:sz w:val="28"/>
          <w:szCs w:val="28"/>
        </w:rPr>
        <w:t>в</w:t>
      </w:r>
      <w:r w:rsidRPr="00713F94">
        <w:rPr>
          <w:rFonts w:ascii="Times New Roman" w:hAnsi="Times New Roman"/>
          <w:b/>
          <w:sz w:val="28"/>
          <w:szCs w:val="28"/>
        </w:rPr>
        <w:t>ления муниципальной услуги</w:t>
      </w:r>
    </w:p>
    <w:p w:rsidR="009567B2" w:rsidRPr="00713F94" w:rsidRDefault="009567B2" w:rsidP="000E112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Индекс удовлетворенности граждан качеством и доступностью предоста</w:t>
      </w:r>
      <w:r w:rsidRPr="00713F94">
        <w:rPr>
          <w:rFonts w:ascii="Times New Roman" w:hAnsi="Times New Roman"/>
          <w:sz w:val="28"/>
          <w:szCs w:val="28"/>
        </w:rPr>
        <w:t>в</w:t>
      </w:r>
      <w:r w:rsidRPr="00713F94">
        <w:rPr>
          <w:rFonts w:ascii="Times New Roman" w:hAnsi="Times New Roman"/>
          <w:sz w:val="28"/>
          <w:szCs w:val="28"/>
        </w:rPr>
        <w:t>ления муниципальной услуги рассчитывался по каждой муниципальной услуге по формуле:</w:t>
      </w:r>
    </w:p>
    <w:p w:rsidR="009567B2" w:rsidRPr="00713F94" w:rsidRDefault="009567B2" w:rsidP="000E112C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13F94">
        <w:rPr>
          <w:rFonts w:ascii="Times New Roman" w:hAnsi="Times New Roman"/>
          <w:sz w:val="28"/>
          <w:szCs w:val="28"/>
          <w:lang w:val="en-US"/>
        </w:rPr>
        <w:t>Kn = (SUM Sn) / N</w:t>
      </w:r>
      <w:r w:rsidRPr="00713F94">
        <w:rPr>
          <w:rFonts w:ascii="Times New Roman" w:hAnsi="Times New Roman"/>
          <w:sz w:val="28"/>
          <w:szCs w:val="28"/>
        </w:rPr>
        <w:t>х</w:t>
      </w:r>
      <w:r w:rsidRPr="00713F94">
        <w:rPr>
          <w:rFonts w:ascii="Times New Roman" w:hAnsi="Times New Roman"/>
          <w:sz w:val="28"/>
          <w:szCs w:val="28"/>
          <w:lang w:val="en-US"/>
        </w:rPr>
        <w:t>5) x 100% (6),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val="en-US"/>
        </w:r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где: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Kn - индекс удовлетворенности граждан качеством и доступностью пр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доставления по каждой муниципальной услуге,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SUM Sn - сумма баллов по каждой муниципальной услуге (если ответ на вопрос в анкете не имеет оценочного балла, то для среднего оценочного балла положительный ответ «да» оценивается в 5 баллов, ответ «нет» - в 0 баллов в з</w:t>
      </w:r>
      <w:r w:rsidRPr="00713F94">
        <w:rPr>
          <w:rFonts w:ascii="Times New Roman" w:hAnsi="Times New Roman"/>
          <w:sz w:val="28"/>
          <w:szCs w:val="28"/>
        </w:rPr>
        <w:t>а</w:t>
      </w:r>
      <w:r w:rsidRPr="00713F94">
        <w:rPr>
          <w:rFonts w:ascii="Times New Roman" w:hAnsi="Times New Roman"/>
          <w:sz w:val="28"/>
          <w:szCs w:val="28"/>
        </w:rPr>
        <w:t>висимости от смыслового значения вопроса),</w:t>
      </w:r>
    </w:p>
    <w:p w:rsidR="009567B2" w:rsidRPr="00713F94" w:rsidRDefault="009567B2" w:rsidP="000E11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N - количество анкет респондентов;</w:t>
      </w:r>
    </w:p>
    <w:p w:rsidR="009567B2" w:rsidRPr="00713F94" w:rsidRDefault="009567B2" w:rsidP="000E11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5 – максимально возможное  количество баллов по каждому вопросу анкеты,</w:t>
      </w:r>
    </w:p>
    <w:p w:rsidR="009567B2" w:rsidRPr="00713F94" w:rsidRDefault="009567B2" w:rsidP="000E11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с учетом ответов респондентов на следующие вопросы анкеты: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№10 - Оцените по пятибалльной шкале, насколько Вас удовлетворяет м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сто размещения исполнителя муниципальной услуги?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№11 - Оцените по пятибалльной шкале, насколько удовлетворяет Вас гр</w:t>
      </w:r>
      <w:r w:rsidRPr="00713F94">
        <w:rPr>
          <w:rFonts w:ascii="Times New Roman" w:hAnsi="Times New Roman"/>
          <w:sz w:val="28"/>
          <w:szCs w:val="28"/>
        </w:rPr>
        <w:t>а</w:t>
      </w:r>
      <w:r w:rsidRPr="00713F94">
        <w:rPr>
          <w:rFonts w:ascii="Times New Roman" w:hAnsi="Times New Roman"/>
          <w:sz w:val="28"/>
          <w:szCs w:val="28"/>
        </w:rPr>
        <w:t>фик работы исполнителя муниципальной услуги?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№12 - Оцените по пятибалльной шкале, насколько удовлетворяет Вас ур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вень комфортности помещения, в котором предоставляется муниципальная у</w:t>
      </w:r>
      <w:r w:rsidRPr="00713F94">
        <w:rPr>
          <w:rFonts w:ascii="Times New Roman" w:hAnsi="Times New Roman"/>
          <w:sz w:val="28"/>
          <w:szCs w:val="28"/>
        </w:rPr>
        <w:t>с</w:t>
      </w:r>
      <w:r w:rsidRPr="00713F94">
        <w:rPr>
          <w:rFonts w:ascii="Times New Roman" w:hAnsi="Times New Roman"/>
          <w:sz w:val="28"/>
          <w:szCs w:val="28"/>
        </w:rPr>
        <w:t>луга?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№13 - Удовлетворяет ли Вас организация очереди в помещении, где пр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доставляется муниципальная услуга?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№16 - Оцените по пятибалльной шкале, насколько Вы остались довольны внимательностью, вежливостью и компетентностью сотрудника, оказывающего муниципальную услугу?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№17 - Оцените по пятибалльной шкале, насколько Вы остались довольны качеством предоставления муниципальной услуги в целом?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№18 -  Приходилось ли Вам сталкиваться с необоснованными действиями в процессе предоставления муниципальной услуги?</w:t>
      </w:r>
    </w:p>
    <w:p w:rsidR="009567B2" w:rsidRPr="00713F94" w:rsidRDefault="009567B2" w:rsidP="00106E07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C6069">
        <w:rPr>
          <w:noProof/>
          <w:lang w:eastAsia="ru-RU"/>
        </w:rPr>
        <w:pict>
          <v:shape id="Рисунок 4" o:spid="_x0000_i1030" type="#_x0000_t75" style="width:486pt;height:719.25pt;visibility:visible">
            <v:imagedata r:id="rId14" o:title=""/>
          </v:shape>
        </w:pict>
      </w:r>
    </w:p>
    <w:p w:rsidR="009567B2" w:rsidRPr="00713F94" w:rsidRDefault="009567B2" w:rsidP="00106E07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  <w:sectPr w:rsidR="009567B2" w:rsidRPr="00713F94" w:rsidSect="00E97CE0">
          <w:pgSz w:w="11906" w:h="16838"/>
          <w:pgMar w:top="1135" w:right="707" w:bottom="993" w:left="1418" w:header="709" w:footer="308" w:gutter="0"/>
          <w:cols w:space="708"/>
          <w:titlePg/>
          <w:docGrid w:linePitch="360"/>
        </w:sect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Результаты анализа </w:t>
      </w:r>
      <w:r w:rsidRPr="00713F94">
        <w:rPr>
          <w:rFonts w:ascii="Times New Roman" w:hAnsi="Times New Roman"/>
          <w:sz w:val="28"/>
          <w:szCs w:val="28"/>
          <w:lang w:eastAsia="ru-RU"/>
        </w:rPr>
        <w:t xml:space="preserve">удовлетворенности граждан качеством и доступностью предоставления </w:t>
      </w:r>
      <w:r w:rsidRPr="00713F94">
        <w:rPr>
          <w:rFonts w:ascii="Times New Roman" w:hAnsi="Times New Roman"/>
          <w:sz w:val="28"/>
          <w:szCs w:val="28"/>
        </w:rPr>
        <w:t>муниципальных услуг пре</w:t>
      </w:r>
      <w:r w:rsidRPr="00713F94">
        <w:rPr>
          <w:rFonts w:ascii="Times New Roman" w:hAnsi="Times New Roman"/>
          <w:sz w:val="28"/>
          <w:szCs w:val="28"/>
        </w:rPr>
        <w:t>д</w:t>
      </w:r>
      <w:r w:rsidRPr="00713F94">
        <w:rPr>
          <w:rFonts w:ascii="Times New Roman" w:hAnsi="Times New Roman"/>
          <w:sz w:val="28"/>
          <w:szCs w:val="28"/>
        </w:rPr>
        <w:t>ставлены в таблице 11.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Таблица 11</w:t>
      </w:r>
    </w:p>
    <w:p w:rsidR="009567B2" w:rsidRPr="00713F94" w:rsidRDefault="009567B2" w:rsidP="000E1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3F94">
        <w:rPr>
          <w:rFonts w:ascii="Times New Roman" w:hAnsi="Times New Roman"/>
          <w:b/>
          <w:sz w:val="28"/>
          <w:szCs w:val="28"/>
          <w:lang w:eastAsia="ru-RU"/>
        </w:rPr>
        <w:t>Качество и доступность предоставления муниципальных услуг</w:t>
      </w:r>
    </w:p>
    <w:p w:rsidR="009567B2" w:rsidRPr="00713F94" w:rsidRDefault="009567B2" w:rsidP="000E11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25" w:type="dxa"/>
        <w:tblInd w:w="93" w:type="dxa"/>
        <w:tblLayout w:type="fixed"/>
        <w:tblLook w:val="00A0"/>
      </w:tblPr>
      <w:tblGrid>
        <w:gridCol w:w="1008"/>
        <w:gridCol w:w="3827"/>
        <w:gridCol w:w="1276"/>
        <w:gridCol w:w="1259"/>
        <w:gridCol w:w="1118"/>
        <w:gridCol w:w="1592"/>
        <w:gridCol w:w="2103"/>
        <w:gridCol w:w="1441"/>
        <w:gridCol w:w="1701"/>
      </w:tblGrid>
      <w:tr w:rsidR="009567B2" w:rsidRPr="00713F94" w:rsidTr="00DD6A86">
        <w:trPr>
          <w:trHeight w:val="315"/>
          <w:tblHeader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Испо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нитель муниц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пальной    услуги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Наименование муниципальной услуги</w:t>
            </w:r>
          </w:p>
        </w:tc>
        <w:tc>
          <w:tcPr>
            <w:tcW w:w="1049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567B2" w:rsidRPr="00713F94" w:rsidRDefault="009567B2" w:rsidP="00336517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Индексы удовлетворенности граждан качеством и доступностью предоставления муниципал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ной услуги по результатам опроса респондентов, %</w:t>
            </w:r>
          </w:p>
        </w:tc>
      </w:tr>
      <w:tr w:rsidR="009567B2" w:rsidRPr="00713F94" w:rsidTr="00DD6A86">
        <w:trPr>
          <w:trHeight w:val="2040"/>
          <w:tblHeader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7B2" w:rsidRPr="00713F94" w:rsidRDefault="009567B2" w:rsidP="00336517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Место ра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з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мещения исполнит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ля муниц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пальной услуги (в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прос анк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ты 10)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7B2" w:rsidRPr="00713F94" w:rsidRDefault="009567B2" w:rsidP="00336517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График работы исполнит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ля мун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ципальной услуги (вопрос анкеты 11)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7B2" w:rsidRPr="00713F94" w:rsidRDefault="009567B2" w:rsidP="00336517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комфор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ности помещ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ния (в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прос 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кеты 12)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7B2" w:rsidRPr="00713F94" w:rsidRDefault="009567B2" w:rsidP="00336517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Организация очереди в п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мещении, где предоставл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я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ется муниц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пальная усл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га  (вопрос анкеты 13) 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7B2" w:rsidRPr="00713F94" w:rsidRDefault="009567B2" w:rsidP="00336517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Компетентность, внимательность, вежливость 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трудника, оказ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ы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вающего муниц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пальную услугу (вопрос анкеты 16)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7B2" w:rsidRPr="00713F94" w:rsidRDefault="009567B2" w:rsidP="00336517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Качество предоста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ления мун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ципальной услуги в ц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лом (вопрос анкеты 17)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7B2" w:rsidRPr="00713F94" w:rsidRDefault="009567B2" w:rsidP="00336517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Необоснова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ные действия в процессе пр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доставления муниципал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ной услуги (вопрос анкеты 18)</w:t>
            </w:r>
          </w:p>
        </w:tc>
      </w:tr>
      <w:tr w:rsidR="009567B2" w:rsidRPr="00713F94" w:rsidTr="00DD6A86">
        <w:trPr>
          <w:trHeight w:val="1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Организация и проведение то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гов по продаже земельных учас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ков из земель, находящихся в муниципальной собственности, либо торгов на право заключения договоров аренды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DD6A86">
        <w:trPr>
          <w:trHeight w:val="6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выписок из реестра м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DD6A86">
        <w:trPr>
          <w:trHeight w:val="6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DD6A86">
        <w:trPr>
          <w:trHeight w:val="9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Э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РиПР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Согласование мест располож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ния нестационарных торговых объектов на территории города Пскова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99,1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98,4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94.5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DD6A86">
        <w:trPr>
          <w:trHeight w:val="9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сведений из 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формационной системы обесп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чения градостроительной де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я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DD6A86">
        <w:trPr>
          <w:trHeight w:val="3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DD6A86">
        <w:trPr>
          <w:trHeight w:val="75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разрешения на стро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тельство, реконструкцию объекта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DD6A86">
        <w:trPr>
          <w:trHeight w:val="25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об организации общедоступного и бесплатного дошкольного, 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чального общего, основного 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б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щего, среднего (полного) общего образования, а также дополн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тельного образования детей, в том числе в образовательных у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ч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реждениях, расположенных на территории муниципального 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б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разования «Город Псков»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DD6A86">
        <w:trPr>
          <w:trHeight w:val="15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Прием заявлений, постановка на учет и зачисление детей в обр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зовательные учреждения, реал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зующие основную образовател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ную программу дошкольного 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б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разования (детские сады)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DD6A86">
        <w:trPr>
          <w:trHeight w:val="12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Оформление разрешения на вс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ление, временную регистрацию членов семьи нанимателя и иных граждан в муниципальные ж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99,2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98,8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DD6A86">
        <w:trPr>
          <w:trHeight w:val="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Постановка малоимущих гра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ж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дан на учет в качестве нужда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ю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щихся в жилых помещениях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98,8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DD6A86">
        <w:trPr>
          <w:trHeight w:val="9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об очередности предоставления ж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лых помещений на условиях 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циального найма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98,6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DD6A8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Приватизация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71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DD6A86">
        <w:trPr>
          <w:trHeight w:val="15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субсидий на компенсацию процентных ставок по ипотечным жилищным кред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там на приобретение недвиж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мости гражданам, признанным нуждающимися в улучшении жилищных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84,1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DD6A86">
        <w:trPr>
          <w:trHeight w:val="9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субсидий мол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дым семьям, признанным ну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ж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дающимися в улучшении ж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лищных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99.1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96,3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96,7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DD6A86">
        <w:trPr>
          <w:trHeight w:val="9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 муниципальных жилых помещ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ниях, предназначенных для пр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DD6A86">
        <w:trPr>
          <w:trHeight w:val="6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Продажа объектов муниципал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DD6A86">
        <w:trPr>
          <w:trHeight w:val="9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Приобретение в муниципальную собственность жилья у граждан в возрасте 65 лет и старше на у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ловиях пожизненной ренты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DD6A86">
        <w:trPr>
          <w:trHeight w:val="12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Прием заявлений и выдача док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ментов о согласовании переус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ройства, перепланировки жилого помещения  на территории МО "Город Псков"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DD6A86">
        <w:trPr>
          <w:trHeight w:val="9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перевозку крупногабаритного и (или) тяж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ловесного груза по городской 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ти автодорог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DD6A86">
        <w:trPr>
          <w:trHeight w:val="9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согласований на пер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возку крупногабаритного и (или) тяжеловесного груза по горо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д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ской сети автодорог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DD6A86">
        <w:trPr>
          <w:trHeight w:val="9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Оформление и выдача разреш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тельной документации на прои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з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водство земляных работ на те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ритории города Пскова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DD6A86">
        <w:trPr>
          <w:trHeight w:val="15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Прием документов, а так же в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ы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дача решений о переводе или 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казе о переводе жилого помещ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ния в нежилое или нежилого п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мещения в жилое на территории МО "Город Псков"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9567B2" w:rsidRPr="00713F94" w:rsidTr="00DD6A86">
        <w:trPr>
          <w:trHeight w:val="6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DD6A86">
            <w:pPr>
              <w:spacing w:after="0" w:line="240" w:lineRule="auto"/>
              <w:ind w:left="-93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33651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 порядке предоставления жили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щ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но-коммунальных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567B2" w:rsidRPr="00713F94" w:rsidRDefault="009567B2" w:rsidP="003365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97</w:t>
            </w:r>
          </w:p>
        </w:tc>
      </w:tr>
    </w:tbl>
    <w:p w:rsidR="009567B2" w:rsidRPr="00713F94" w:rsidRDefault="009567B2" w:rsidP="00106E07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9567B2" w:rsidRPr="00713F94" w:rsidSect="000E112C">
          <w:pgSz w:w="16838" w:h="11906" w:orient="landscape"/>
          <w:pgMar w:top="1134" w:right="536" w:bottom="709" w:left="993" w:header="709" w:footer="308" w:gutter="0"/>
          <w:cols w:space="708"/>
          <w:titlePg/>
          <w:docGrid w:linePitch="360"/>
        </w:sectPr>
      </w:pPr>
      <w:r w:rsidRPr="00713F94">
        <w:rPr>
          <w:rFonts w:ascii="Times New Roman" w:hAnsi="Times New Roman"/>
          <w:sz w:val="28"/>
          <w:szCs w:val="28"/>
        </w:rPr>
        <w:t>Данные опроса респондентов (анкет) позволили получить сведения, позволяющие составить мнение о качестве предо</w:t>
      </w:r>
      <w:r w:rsidRPr="00713F94">
        <w:rPr>
          <w:rFonts w:ascii="Times New Roman" w:hAnsi="Times New Roman"/>
          <w:sz w:val="28"/>
          <w:szCs w:val="28"/>
        </w:rPr>
        <w:t>с</w:t>
      </w:r>
      <w:r w:rsidRPr="00713F94">
        <w:rPr>
          <w:rFonts w:ascii="Times New Roman" w:hAnsi="Times New Roman"/>
          <w:sz w:val="28"/>
          <w:szCs w:val="28"/>
        </w:rPr>
        <w:t xml:space="preserve">тавления отдельных муниципальных услуг, утвержденных административными регламентами (в части требований к порядку предоставления муниципальных услуг). </w:t>
      </w:r>
    </w:p>
    <w:p w:rsidR="009567B2" w:rsidRPr="00713F94" w:rsidRDefault="009567B2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Отсутствие обоснованных жалоб на качество предоставления м</w:t>
      </w:r>
      <w:r w:rsidRPr="00713F94">
        <w:rPr>
          <w:rFonts w:ascii="Times New Roman" w:hAnsi="Times New Roman"/>
          <w:b/>
          <w:sz w:val="28"/>
          <w:szCs w:val="28"/>
        </w:rPr>
        <w:t>у</w:t>
      </w:r>
      <w:r w:rsidRPr="00713F94">
        <w:rPr>
          <w:rFonts w:ascii="Times New Roman" w:hAnsi="Times New Roman"/>
          <w:b/>
          <w:sz w:val="28"/>
          <w:szCs w:val="28"/>
        </w:rPr>
        <w:t>ниципальной услуги.</w:t>
      </w:r>
    </w:p>
    <w:p w:rsidR="009567B2" w:rsidRPr="00713F94" w:rsidRDefault="009567B2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Мониторинг качества предоставления муниципальных услуг показал, что подавляющее число респондентов не имеет претензий к обеспечению доступн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 xml:space="preserve">сти муниципальных услуг. 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Ни на одну услугу за рассмотренный промежуток времени обращений за</w:t>
      </w:r>
      <w:r w:rsidRPr="00713F94">
        <w:rPr>
          <w:rFonts w:ascii="Times New Roman" w:hAnsi="Times New Roman"/>
          <w:sz w:val="28"/>
          <w:szCs w:val="28"/>
        </w:rPr>
        <w:t>я</w:t>
      </w:r>
      <w:r w:rsidRPr="00713F94">
        <w:rPr>
          <w:rFonts w:ascii="Times New Roman" w:hAnsi="Times New Roman"/>
          <w:sz w:val="28"/>
          <w:szCs w:val="28"/>
        </w:rPr>
        <w:t>вителей, направленных на обжалование действий (бездействий) и решений, пр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нятых в ходе предоставления муниципальных услуг, не поступало.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Жалоб граждан  и юридических лиц на качество и доступность выполн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ния муниципальных услуг, на несоблюдение сроков исполнения функции, пор</w:t>
      </w:r>
      <w:r w:rsidRPr="00713F94">
        <w:rPr>
          <w:rFonts w:ascii="Times New Roman" w:hAnsi="Times New Roman"/>
          <w:sz w:val="28"/>
          <w:szCs w:val="28"/>
        </w:rPr>
        <w:t>я</w:t>
      </w:r>
      <w:r w:rsidRPr="00713F94">
        <w:rPr>
          <w:rFonts w:ascii="Times New Roman" w:hAnsi="Times New Roman"/>
          <w:sz w:val="28"/>
          <w:szCs w:val="28"/>
        </w:rPr>
        <w:t>док информирования о муниципальных услугах, за время, прошедшее с момента утверждения административных регламентов, не поступало.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Необоснованных отказов в предоставлении услуг не установлено.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С учетом вышеизложенного следует отметить, что процесс предоставления муниципальных услуг, их доступность и качество не вызывают серьезных нар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каний со стороны  граждан и юридических лиц города Пскова, что позволяет сделать выводы о том, что предоставление муниципальных услуг соответствуют требованиям административных регламентов.</w:t>
      </w:r>
    </w:p>
    <w:p w:rsidR="009567B2" w:rsidRPr="00713F94" w:rsidRDefault="009567B2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567B2" w:rsidRPr="00713F94" w:rsidRDefault="009567B2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Выявление проблем, возникающих у заявителей при получении муниципальной услуги.</w:t>
      </w:r>
    </w:p>
    <w:p w:rsidR="009567B2" w:rsidRPr="00713F94" w:rsidRDefault="009567B2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Анализ проблем,  возникающих у заявителей при получении муниципал</w:t>
      </w:r>
      <w:r w:rsidRPr="00713F94">
        <w:rPr>
          <w:rFonts w:ascii="Times New Roman" w:hAnsi="Times New Roman"/>
          <w:sz w:val="28"/>
          <w:szCs w:val="28"/>
        </w:rPr>
        <w:t>ь</w:t>
      </w:r>
      <w:r w:rsidRPr="00713F94">
        <w:rPr>
          <w:rFonts w:ascii="Times New Roman" w:hAnsi="Times New Roman"/>
          <w:sz w:val="28"/>
          <w:szCs w:val="28"/>
        </w:rPr>
        <w:t>ной услуги,  проводился посредством изучения ответов на вопросы анкет ре</w:t>
      </w:r>
      <w:r w:rsidRPr="00713F94">
        <w:rPr>
          <w:rFonts w:ascii="Times New Roman" w:hAnsi="Times New Roman"/>
          <w:sz w:val="28"/>
          <w:szCs w:val="28"/>
        </w:rPr>
        <w:t>с</w:t>
      </w:r>
      <w:r w:rsidRPr="00713F94">
        <w:rPr>
          <w:rFonts w:ascii="Times New Roman" w:hAnsi="Times New Roman"/>
          <w:sz w:val="28"/>
          <w:szCs w:val="28"/>
        </w:rPr>
        <w:t>пондентов: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Индекс уровня проблем, возникающих у заявителей при получении мун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 xml:space="preserve">ципальной услуги  (Кп) рассчитывался как среднее арифметическое значение по ответам респондентов на </w:t>
      </w:r>
      <w:hyperlink w:anchor="Par191" w:history="1">
        <w:r w:rsidRPr="00713F94">
          <w:rPr>
            <w:rFonts w:ascii="Times New Roman" w:hAnsi="Times New Roman"/>
            <w:sz w:val="28"/>
            <w:szCs w:val="28"/>
          </w:rPr>
          <w:t>вопросы 15</w:t>
        </w:r>
      </w:hyperlink>
      <w:r w:rsidRPr="00713F94">
        <w:rPr>
          <w:rFonts w:ascii="Times New Roman" w:hAnsi="Times New Roman"/>
          <w:sz w:val="28"/>
          <w:szCs w:val="28"/>
        </w:rPr>
        <w:t xml:space="preserve">, </w:t>
      </w:r>
      <w:hyperlink w:anchor="Par203" w:history="1">
        <w:r w:rsidRPr="00713F94">
          <w:rPr>
            <w:rFonts w:ascii="Times New Roman" w:hAnsi="Times New Roman"/>
            <w:sz w:val="28"/>
            <w:szCs w:val="28"/>
          </w:rPr>
          <w:t>17</w:t>
        </w:r>
      </w:hyperlink>
      <w:r w:rsidRPr="00713F94">
        <w:rPr>
          <w:rFonts w:ascii="Times New Roman" w:hAnsi="Times New Roman"/>
          <w:sz w:val="28"/>
          <w:szCs w:val="28"/>
        </w:rPr>
        <w:t xml:space="preserve">, </w:t>
      </w:r>
      <w:hyperlink w:anchor="Par209" w:history="1">
        <w:r w:rsidRPr="00713F94">
          <w:rPr>
            <w:rFonts w:ascii="Times New Roman" w:hAnsi="Times New Roman"/>
            <w:sz w:val="28"/>
            <w:szCs w:val="28"/>
          </w:rPr>
          <w:t>18</w:t>
        </w:r>
      </w:hyperlink>
      <w:r w:rsidRPr="00713F94">
        <w:rPr>
          <w:rFonts w:ascii="Times New Roman" w:hAnsi="Times New Roman"/>
          <w:sz w:val="28"/>
          <w:szCs w:val="28"/>
        </w:rPr>
        <w:t xml:space="preserve"> анкеты: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№15 - Приходилось ли Вам повторно обращаться по одному и тому же в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просу?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№17 - Оцените по пятибалльной шкале, насколько Вы остались довольны качеством предоставления муниципальной услуги в целом?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№18 - Приходилось ли Вам сталкиваться с необоснованными действиями в процессе предоставления муниципальной услуги?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Вычисление значения индекса уровня проблем, возникающих у заявителей при получении муниципальной услуги (Кп), рассчитывался по формуле: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Кп = (SUM Sn) / Nх5хВ) x 100% (7),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где: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SUM Sn - сумма баллов по </w:t>
      </w:r>
      <w:hyperlink w:anchor="Par191" w:history="1">
        <w:r w:rsidRPr="00713F94">
          <w:rPr>
            <w:rFonts w:ascii="Times New Roman" w:hAnsi="Times New Roman"/>
            <w:sz w:val="28"/>
            <w:szCs w:val="28"/>
          </w:rPr>
          <w:t>вопросам 15</w:t>
        </w:r>
      </w:hyperlink>
      <w:r w:rsidRPr="00713F94">
        <w:rPr>
          <w:rFonts w:ascii="Times New Roman" w:hAnsi="Times New Roman"/>
          <w:sz w:val="28"/>
          <w:szCs w:val="28"/>
        </w:rPr>
        <w:t xml:space="preserve">, </w:t>
      </w:r>
      <w:hyperlink w:anchor="Par203" w:history="1">
        <w:r w:rsidRPr="00713F94">
          <w:rPr>
            <w:rFonts w:ascii="Times New Roman" w:hAnsi="Times New Roman"/>
            <w:sz w:val="28"/>
            <w:szCs w:val="28"/>
          </w:rPr>
          <w:t>17</w:t>
        </w:r>
      </w:hyperlink>
      <w:r w:rsidRPr="00713F94">
        <w:rPr>
          <w:rFonts w:ascii="Times New Roman" w:hAnsi="Times New Roman"/>
          <w:sz w:val="28"/>
          <w:szCs w:val="28"/>
        </w:rPr>
        <w:t xml:space="preserve">, </w:t>
      </w:r>
      <w:hyperlink w:anchor="Par209" w:history="1">
        <w:r w:rsidRPr="00713F94">
          <w:rPr>
            <w:rFonts w:ascii="Times New Roman" w:hAnsi="Times New Roman"/>
            <w:sz w:val="28"/>
            <w:szCs w:val="28"/>
          </w:rPr>
          <w:t>18</w:t>
        </w:r>
      </w:hyperlink>
      <w:r w:rsidRPr="00713F94">
        <w:rPr>
          <w:rFonts w:ascii="Times New Roman" w:hAnsi="Times New Roman"/>
          <w:sz w:val="28"/>
          <w:szCs w:val="28"/>
        </w:rPr>
        <w:t xml:space="preserve"> анкеты,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N - количество опрошенных человек;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 – количество вопросов участвующих в расчете уровня финансовых з</w:t>
      </w:r>
      <w:r w:rsidRPr="00713F94">
        <w:rPr>
          <w:rFonts w:ascii="Times New Roman" w:hAnsi="Times New Roman"/>
          <w:sz w:val="28"/>
          <w:szCs w:val="28"/>
        </w:rPr>
        <w:t>а</w:t>
      </w:r>
      <w:r w:rsidRPr="00713F94">
        <w:rPr>
          <w:rFonts w:ascii="Times New Roman" w:hAnsi="Times New Roman"/>
          <w:sz w:val="28"/>
          <w:szCs w:val="28"/>
        </w:rPr>
        <w:t>трат</w:t>
      </w:r>
      <w:r w:rsidRPr="00713F94">
        <w:rPr>
          <w:rFonts w:ascii="Times New Roman" w:hAnsi="Times New Roman"/>
          <w:sz w:val="24"/>
          <w:szCs w:val="24"/>
        </w:rPr>
        <w:t xml:space="preserve"> </w:t>
      </w:r>
      <w:r w:rsidRPr="00713F94">
        <w:rPr>
          <w:rFonts w:ascii="Times New Roman" w:hAnsi="Times New Roman"/>
          <w:sz w:val="28"/>
          <w:szCs w:val="28"/>
        </w:rPr>
        <w:t>заявителя,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5 – максимально возможное  количество баллов по вопросам анкеты, опр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деляющим финансовые затраты заявителей.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Оценка индекса уровня проблем муниципальных услуг определяется по балльной системе в соответствии со значениями, представленными в таблице 12.</w:t>
      </w:r>
    </w:p>
    <w:p w:rsidR="009567B2" w:rsidRPr="00713F94" w:rsidRDefault="009567B2" w:rsidP="000E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7B2" w:rsidRPr="00713F94" w:rsidRDefault="009567B2" w:rsidP="000E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F94">
        <w:rPr>
          <w:rFonts w:ascii="Times New Roman" w:hAnsi="Times New Roman"/>
          <w:sz w:val="28"/>
          <w:szCs w:val="28"/>
        </w:rPr>
        <w:t>Таблица 12</w:t>
      </w:r>
    </w:p>
    <w:p w:rsidR="009567B2" w:rsidRPr="00713F94" w:rsidRDefault="009567B2" w:rsidP="000E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7B2" w:rsidRPr="00713F94" w:rsidRDefault="009567B2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Интерпретация значений индекса уровня проблем</w:t>
      </w:r>
    </w:p>
    <w:p w:rsidR="009567B2" w:rsidRPr="00713F94" w:rsidRDefault="009567B2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предоставления муниципальных услуг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6480"/>
      </w:tblGrid>
      <w:tr w:rsidR="009567B2" w:rsidRPr="00713F94" w:rsidTr="0040674C">
        <w:trPr>
          <w:trHeight w:val="9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Значение оцено</w:t>
            </w:r>
            <w:r w:rsidRPr="00713F94">
              <w:rPr>
                <w:rFonts w:ascii="Times New Roman" w:hAnsi="Times New Roman"/>
                <w:sz w:val="28"/>
                <w:szCs w:val="28"/>
              </w:rPr>
              <w:t>ч</w:t>
            </w:r>
            <w:r w:rsidRPr="00713F94">
              <w:rPr>
                <w:rFonts w:ascii="Times New Roman" w:hAnsi="Times New Roman"/>
                <w:sz w:val="28"/>
                <w:szCs w:val="28"/>
              </w:rPr>
              <w:t>ного балла предо</w:t>
            </w:r>
            <w:r w:rsidRPr="00713F94">
              <w:rPr>
                <w:rFonts w:ascii="Times New Roman" w:hAnsi="Times New Roman"/>
                <w:sz w:val="28"/>
                <w:szCs w:val="28"/>
              </w:rPr>
              <w:t>с</w:t>
            </w:r>
            <w:r w:rsidRPr="00713F94">
              <w:rPr>
                <w:rFonts w:ascii="Times New Roman" w:hAnsi="Times New Roman"/>
                <w:sz w:val="28"/>
                <w:szCs w:val="28"/>
              </w:rPr>
              <w:t>тавления  муниц</w:t>
            </w:r>
            <w:r w:rsidRPr="00713F94">
              <w:rPr>
                <w:rFonts w:ascii="Times New Roman" w:hAnsi="Times New Roman"/>
                <w:sz w:val="28"/>
                <w:szCs w:val="28"/>
              </w:rPr>
              <w:t>и</w:t>
            </w:r>
            <w:r w:rsidRPr="00713F94">
              <w:rPr>
                <w:rFonts w:ascii="Times New Roman" w:hAnsi="Times New Roman"/>
                <w:sz w:val="28"/>
                <w:szCs w:val="28"/>
              </w:rPr>
              <w:t>пальной услуги, %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0E112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br/>
            </w:r>
            <w:r w:rsidRPr="00713F94">
              <w:rPr>
                <w:rFonts w:ascii="Times New Roman" w:hAnsi="Times New Roman"/>
                <w:sz w:val="28"/>
                <w:szCs w:val="28"/>
              </w:rPr>
              <w:br/>
              <w:t xml:space="preserve">   Интерпретация значений индекса уровня проблем</w:t>
            </w:r>
          </w:p>
        </w:tc>
      </w:tr>
      <w:tr w:rsidR="009567B2" w:rsidRPr="00713F94" w:rsidTr="0040674C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0F4392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0 - 10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0E11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низкий уровень проблем предоставления  муниц</w:t>
            </w:r>
            <w:r w:rsidRPr="00713F94">
              <w:rPr>
                <w:rFonts w:ascii="Times New Roman" w:hAnsi="Times New Roman"/>
                <w:sz w:val="28"/>
                <w:szCs w:val="28"/>
              </w:rPr>
              <w:t>и</w:t>
            </w:r>
            <w:r w:rsidRPr="00713F94">
              <w:rPr>
                <w:rFonts w:ascii="Times New Roman" w:hAnsi="Times New Roman"/>
                <w:sz w:val="28"/>
                <w:szCs w:val="28"/>
              </w:rPr>
              <w:t xml:space="preserve">пальной услуги                                              </w:t>
            </w:r>
          </w:p>
        </w:tc>
      </w:tr>
      <w:tr w:rsidR="009567B2" w:rsidRPr="00713F94" w:rsidTr="0040674C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0F4392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11 - 20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0E11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средний уровень проблем предоставления муниц</w:t>
            </w:r>
            <w:r w:rsidRPr="00713F94">
              <w:rPr>
                <w:rFonts w:ascii="Times New Roman" w:hAnsi="Times New Roman"/>
                <w:sz w:val="28"/>
                <w:szCs w:val="28"/>
              </w:rPr>
              <w:t>и</w:t>
            </w:r>
            <w:r w:rsidRPr="00713F94">
              <w:rPr>
                <w:rFonts w:ascii="Times New Roman" w:hAnsi="Times New Roman"/>
                <w:sz w:val="28"/>
                <w:szCs w:val="28"/>
              </w:rPr>
              <w:t xml:space="preserve">пальной услуги                                              </w:t>
            </w:r>
          </w:p>
        </w:tc>
      </w:tr>
      <w:tr w:rsidR="009567B2" w:rsidRPr="00713F94" w:rsidTr="0040674C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0F4392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от 21 и выше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0E11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94">
              <w:rPr>
                <w:rFonts w:ascii="Times New Roman" w:hAnsi="Times New Roman"/>
                <w:sz w:val="28"/>
                <w:szCs w:val="28"/>
              </w:rPr>
              <w:t>высокий уровень проблем предоставления муниц</w:t>
            </w:r>
            <w:r w:rsidRPr="00713F94">
              <w:rPr>
                <w:rFonts w:ascii="Times New Roman" w:hAnsi="Times New Roman"/>
                <w:sz w:val="28"/>
                <w:szCs w:val="28"/>
              </w:rPr>
              <w:t>и</w:t>
            </w:r>
            <w:r w:rsidRPr="00713F94">
              <w:rPr>
                <w:rFonts w:ascii="Times New Roman" w:hAnsi="Times New Roman"/>
                <w:sz w:val="28"/>
                <w:szCs w:val="28"/>
              </w:rPr>
              <w:t xml:space="preserve">пальной услуги                                              </w:t>
            </w:r>
          </w:p>
        </w:tc>
      </w:tr>
    </w:tbl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Результаты анализа уровня проблем предоставления муниципальных услуг представлены в таблице 13.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Таблица 13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567B2" w:rsidRPr="00713F94" w:rsidRDefault="009567B2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Уровень проблем предоставления муниципальных услуг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723" w:type="dxa"/>
        <w:tblInd w:w="91" w:type="dxa"/>
        <w:tblLayout w:type="fixed"/>
        <w:tblLook w:val="00A0"/>
      </w:tblPr>
      <w:tblGrid>
        <w:gridCol w:w="584"/>
        <w:gridCol w:w="4602"/>
        <w:gridCol w:w="1134"/>
        <w:gridCol w:w="1843"/>
        <w:gridCol w:w="1560"/>
      </w:tblGrid>
      <w:tr w:rsidR="009567B2" w:rsidRPr="00713F94" w:rsidTr="00FA6F9D">
        <w:trPr>
          <w:trHeight w:val="817"/>
          <w:tblHeader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567B2" w:rsidRPr="00713F94" w:rsidRDefault="009567B2" w:rsidP="00FA6F9D">
            <w:pPr>
              <w:spacing w:after="0" w:line="240" w:lineRule="auto"/>
              <w:ind w:left="-91" w:right="-174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№ </w:t>
            </w:r>
          </w:p>
          <w:p w:rsidR="009567B2" w:rsidRPr="00713F94" w:rsidRDefault="009567B2" w:rsidP="00FA6F9D">
            <w:pPr>
              <w:spacing w:after="0" w:line="240" w:lineRule="auto"/>
              <w:ind w:left="-91" w:right="-174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485C32">
            <w:pPr>
              <w:spacing w:after="0" w:line="240" w:lineRule="auto"/>
              <w:ind w:left="-42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Наименование </w:t>
            </w:r>
          </w:p>
          <w:p w:rsidR="009567B2" w:rsidRPr="00713F94" w:rsidRDefault="009567B2" w:rsidP="00485C32">
            <w:pPr>
              <w:spacing w:after="0" w:line="240" w:lineRule="auto"/>
              <w:ind w:left="-42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муниципальной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485C32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Испо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нитель муниц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пальной услуги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485C32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Оценка индекса уровня проблем предоставления муниципальных услуг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7B2" w:rsidRPr="00713F94" w:rsidRDefault="009567B2" w:rsidP="00485C32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Уровень проблем пр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доставления муниципал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ных услуг</w:t>
            </w:r>
          </w:p>
        </w:tc>
      </w:tr>
      <w:tr w:rsidR="009567B2" w:rsidRPr="00713F94" w:rsidTr="00132207">
        <w:trPr>
          <w:trHeight w:val="8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Организация и проведение торгов по продаже земельных участков из земель, находящихся в муниципальной собс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венности, либо торгов на право заключ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ния договоров аренды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150CE8">
        <w:trPr>
          <w:trHeight w:val="47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выписок из реестра муниципал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150CE8">
        <w:trPr>
          <w:trHeight w:val="41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установку ре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ламной 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КУМИ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073F51">
        <w:trPr>
          <w:trHeight w:val="9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Согласование мест расположения нест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ционарных торговых объектов на терр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тории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КС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Э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РиПР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150CE8">
        <w:trPr>
          <w:trHeight w:val="60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сведений из информ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ционной системы обеспечения град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150CE8">
        <w:trPr>
          <w:trHeight w:val="30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150CE8">
        <w:trPr>
          <w:trHeight w:val="5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разрешения на строительство, реконструкцию объекта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132207">
        <w:trPr>
          <w:trHeight w:val="236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об орган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зации общедоступного и бесплатного дошкольного, начального общего, 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новного общего, среднего (полного) 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б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щего образования, а также дополнител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ного образования детей, в том числе в образовательных учреждениях, распол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женных на территории муниципального образования «Город Псков»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132207">
        <w:trPr>
          <w:trHeight w:val="11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Прием заявлений, постановка на учет и зачисление детей в образовательные у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ч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реждения, реализующие основную обр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зовательную программу дошкольного образования (детские сады)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150CE8">
        <w:trPr>
          <w:trHeight w:val="101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пальные жилые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150CE8">
        <w:trPr>
          <w:trHeight w:val="56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150CE8">
        <w:trPr>
          <w:trHeight w:val="83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об очере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д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ности предоставления жилых помещений на условиях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150CE8">
        <w:trPr>
          <w:trHeight w:val="26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Приватизация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150CE8">
        <w:trPr>
          <w:trHeight w:val="1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субсидий на компенс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цию процентных ставок по ипотечным жилищным кредитам на приобретение недвижимости гражданам, признанным нуждающимися в улучшении жилищных условий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150CE8">
        <w:trPr>
          <w:trHeight w:val="77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субсидий молодым семьям, признанным нуждающимися в улучшении жилищных условий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150CE8">
        <w:trPr>
          <w:trHeight w:val="8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 муниц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пальных жилых помещениях, предназн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ченных для 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средний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150CE8">
        <w:trPr>
          <w:trHeight w:val="9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Продажа объектов муниципального ж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150CE8">
        <w:trPr>
          <w:trHeight w:val="91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Приобретение в муниципальную собс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венность жилья у граждан в возрасте 65 лет и старше на условиях пожизненной ренты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УУРЖП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150CE8">
        <w:trPr>
          <w:trHeight w:val="10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Прием заявлений и выдача документов о согласовании переустройства, перепл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нировки жилого помещения  на террит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рии МО «Город Псков»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150CE8">
        <w:trPr>
          <w:trHeight w:val="88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разрешений на перевозку кру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ногабаритного и (или) тяжеловесного груза по городской сети автодорог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150CE8">
        <w:trPr>
          <w:trHeight w:val="72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Выдача согласований на перевозку кру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ногабаритного и (или) тяжеловесного груза по городской сети автодорог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150CE8">
        <w:trPr>
          <w:trHeight w:val="7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Оформление и выдача разрешительной документации на производство земляных работ на территории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150CE8">
        <w:trPr>
          <w:trHeight w:val="146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Прием документов, а так же выдача 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шений о переводе или отказе о переводе жилого помещения в нежилое или неж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лого помещения в жилое на территории МО «Город Псков»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средний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  <w:tr w:rsidR="009567B2" w:rsidRPr="00713F94" w:rsidTr="00150CE8">
        <w:trPr>
          <w:trHeight w:val="61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567B2" w:rsidRPr="00713F94" w:rsidRDefault="009567B2" w:rsidP="000F4392">
            <w:pPr>
              <w:numPr>
                <w:ilvl w:val="0"/>
                <w:numId w:val="13"/>
              </w:numPr>
              <w:spacing w:after="0" w:line="240" w:lineRule="auto"/>
              <w:ind w:left="-91" w:right="-174" w:firstLine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42" w:right="-32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567B2" w:rsidRPr="00713F94" w:rsidRDefault="009567B2" w:rsidP="007D2F3D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УГХ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67B2" w:rsidRPr="00713F94" w:rsidRDefault="009567B2" w:rsidP="00150CE8">
            <w:pPr>
              <w:spacing w:after="0" w:line="240" w:lineRule="auto"/>
              <w:ind w:left="-91" w:right="-3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низкий ур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25"/>
                <w:szCs w:val="25"/>
                <w:lang w:eastAsia="ru-RU"/>
              </w:rPr>
              <w:t>вень</w:t>
            </w:r>
          </w:p>
        </w:tc>
      </w:tr>
    </w:tbl>
    <w:p w:rsidR="009567B2" w:rsidRPr="00713F94" w:rsidRDefault="009567B2" w:rsidP="004C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Из 24 муниципальных услуг</w:t>
      </w:r>
      <w:r w:rsidRPr="00713F94">
        <w:rPr>
          <w:rFonts w:ascii="Times New Roman" w:hAnsi="Times New Roman"/>
          <w:sz w:val="28"/>
          <w:szCs w:val="28"/>
          <w:lang w:eastAsia="ru-RU"/>
        </w:rPr>
        <w:t xml:space="preserve"> уровень проблем предоставления муниц</w:t>
      </w:r>
      <w:r w:rsidRPr="00713F94">
        <w:rPr>
          <w:rFonts w:ascii="Times New Roman" w:hAnsi="Times New Roman"/>
          <w:sz w:val="28"/>
          <w:szCs w:val="28"/>
          <w:lang w:eastAsia="ru-RU"/>
        </w:rPr>
        <w:t>и</w:t>
      </w:r>
      <w:r w:rsidRPr="00713F94">
        <w:rPr>
          <w:rFonts w:ascii="Times New Roman" w:hAnsi="Times New Roman"/>
          <w:sz w:val="28"/>
          <w:szCs w:val="28"/>
          <w:lang w:eastAsia="ru-RU"/>
        </w:rPr>
        <w:t>пальных услуг по результатам оценки определен</w:t>
      </w:r>
      <w:r w:rsidRPr="00713F94">
        <w:rPr>
          <w:rFonts w:ascii="Times New Roman" w:hAnsi="Times New Roman"/>
          <w:sz w:val="28"/>
          <w:szCs w:val="28"/>
        </w:rPr>
        <w:t>:</w:t>
      </w:r>
    </w:p>
    <w:p w:rsidR="009567B2" w:rsidRPr="00713F94" w:rsidRDefault="009567B2" w:rsidP="000F4392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по 22 муниципальным услугам - как «низкий», </w:t>
      </w:r>
    </w:p>
    <w:p w:rsidR="009567B2" w:rsidRPr="00713F94" w:rsidRDefault="009567B2" w:rsidP="000F4392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по 2 муниципальным услугам – </w:t>
      </w:r>
      <w:r w:rsidRPr="00713F94">
        <w:rPr>
          <w:rFonts w:ascii="Times New Roman" w:hAnsi="Times New Roman"/>
          <w:sz w:val="28"/>
          <w:szCs w:val="28"/>
          <w:lang w:eastAsia="ru-RU"/>
        </w:rPr>
        <w:t>как «средний»</w:t>
      </w:r>
      <w:r w:rsidRPr="00713F94">
        <w:rPr>
          <w:rFonts w:ascii="Times New Roman" w:hAnsi="Times New Roman"/>
          <w:sz w:val="28"/>
          <w:szCs w:val="28"/>
        </w:rPr>
        <w:t>.</w:t>
      </w:r>
    </w:p>
    <w:p w:rsidR="009567B2" w:rsidRPr="00713F94" w:rsidRDefault="009567B2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C64259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Описание наиболее характерных и актуальных проблем предоставл</w:t>
      </w:r>
      <w:r w:rsidRPr="00713F94">
        <w:rPr>
          <w:rFonts w:ascii="Times New Roman" w:hAnsi="Times New Roman"/>
          <w:b/>
          <w:sz w:val="28"/>
          <w:szCs w:val="28"/>
        </w:rPr>
        <w:t>е</w:t>
      </w:r>
      <w:r w:rsidRPr="00713F94">
        <w:rPr>
          <w:rFonts w:ascii="Times New Roman" w:hAnsi="Times New Roman"/>
          <w:b/>
          <w:sz w:val="28"/>
          <w:szCs w:val="28"/>
        </w:rPr>
        <w:t>ния муниципальных услуг, выявленных в результате мониторинга. Пре</w:t>
      </w:r>
      <w:r w:rsidRPr="00713F94">
        <w:rPr>
          <w:rFonts w:ascii="Times New Roman" w:hAnsi="Times New Roman"/>
          <w:b/>
          <w:sz w:val="28"/>
          <w:szCs w:val="28"/>
        </w:rPr>
        <w:t>д</w:t>
      </w:r>
      <w:r w:rsidRPr="00713F94">
        <w:rPr>
          <w:rFonts w:ascii="Times New Roman" w:hAnsi="Times New Roman"/>
          <w:b/>
          <w:sz w:val="28"/>
          <w:szCs w:val="28"/>
        </w:rPr>
        <w:t>ложения по оптимизации процесса предоставления муниципальных услуг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567B2" w:rsidRPr="00713F94" w:rsidRDefault="009567B2" w:rsidP="00BB13DE">
      <w:pPr>
        <w:pStyle w:val="ListParagraph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Оценка качества предоставления муниципальных услуг.</w:t>
      </w:r>
    </w:p>
    <w:p w:rsidR="009567B2" w:rsidRPr="00713F94" w:rsidRDefault="009567B2" w:rsidP="000E112C">
      <w:pPr>
        <w:pStyle w:val="ListParagraph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ab/>
        <w:t>Анкетирование (опрос респондентов) заявителей на получение муниципал</w:t>
      </w:r>
      <w:r w:rsidRPr="00713F94">
        <w:rPr>
          <w:rFonts w:ascii="Times New Roman" w:hAnsi="Times New Roman"/>
          <w:sz w:val="28"/>
          <w:szCs w:val="28"/>
        </w:rPr>
        <w:t>ь</w:t>
      </w:r>
      <w:r w:rsidRPr="00713F94">
        <w:rPr>
          <w:rFonts w:ascii="Times New Roman" w:hAnsi="Times New Roman"/>
          <w:sz w:val="28"/>
          <w:szCs w:val="28"/>
        </w:rPr>
        <w:t>ных услуг позволило получить данные, позволяющие составить мнение о кач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стве предоставления отдельных муниципальных услуг.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13F94">
        <w:rPr>
          <w:rFonts w:ascii="Times New Roman" w:hAnsi="Times New Roman"/>
          <w:b/>
          <w:i/>
          <w:sz w:val="28"/>
          <w:szCs w:val="28"/>
        </w:rPr>
        <w:t>По итогам мониторинга качества предоставления муниципальных у</w:t>
      </w:r>
      <w:r w:rsidRPr="00713F94">
        <w:rPr>
          <w:rFonts w:ascii="Times New Roman" w:hAnsi="Times New Roman"/>
          <w:b/>
          <w:i/>
          <w:sz w:val="28"/>
          <w:szCs w:val="28"/>
        </w:rPr>
        <w:t>с</w:t>
      </w:r>
      <w:r w:rsidRPr="00713F94">
        <w:rPr>
          <w:rFonts w:ascii="Times New Roman" w:hAnsi="Times New Roman"/>
          <w:b/>
          <w:i/>
          <w:sz w:val="28"/>
          <w:szCs w:val="28"/>
        </w:rPr>
        <w:t>луг: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местом размещения и графиком работы исполнителей муниципальных услуг удовлетворены 97% респондентов от общего числа опрошенных,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96% респондентов удовлетворены организацией очереди в помещении, где предоставляется муниципальная услуга,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94% респондентов удовлетворены комфортностью помещений, в кот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рых предоставляются муниципальные услуги,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94% респондентов удовлетворены сроками предоставления муниц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 xml:space="preserve">пальных услуг, 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99% респондентов удовлетворены  компетентностью, внимательностью и вежливостью сотрудника, оказывающего муниципальную услугу,</w:t>
      </w:r>
    </w:p>
    <w:p w:rsidR="009567B2" w:rsidRPr="00713F94" w:rsidRDefault="009567B2" w:rsidP="00490EBC">
      <w:pPr>
        <w:spacing w:after="0" w:line="240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 целом, качеством предоставляемых муниципальных услуг в органах и структурных подразделениях Администрации города Пскова довольны 98%.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Все ответственные должностные лица, участвующие в исполнении мун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 xml:space="preserve">ципальной услуги обладают необходимой квалификацией, профессиональными знаниями и навыками. 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567B2" w:rsidRPr="00713F94" w:rsidRDefault="009567B2" w:rsidP="00BB13DE">
      <w:pPr>
        <w:pStyle w:val="ListParagraph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Проблемы качества предоставления муниципальных услуг, выявленные в ходе мониторинга.</w:t>
      </w:r>
    </w:p>
    <w:p w:rsidR="009567B2" w:rsidRPr="00713F94" w:rsidRDefault="009567B2" w:rsidP="000E112C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В  ходе мониторинга установлено следующее: 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  <w:lang w:eastAsia="ru-RU"/>
        </w:rPr>
        <w:t>По услуге «Прием документов, а так же выдача решений о переводе или отказе о переводе жилого помещения в нежилое или нежилого помещения в жилое на территории МО «Город Псков», исполнителем которой является Управление городского хозяйства, при оценке уровня информационной досту</w:t>
      </w:r>
      <w:r w:rsidRPr="00713F94">
        <w:rPr>
          <w:rFonts w:ascii="Times New Roman" w:hAnsi="Times New Roman"/>
          <w:sz w:val="28"/>
          <w:szCs w:val="28"/>
          <w:lang w:eastAsia="ru-RU"/>
        </w:rPr>
        <w:t>п</w:t>
      </w:r>
      <w:r w:rsidRPr="00713F94">
        <w:rPr>
          <w:rFonts w:ascii="Times New Roman" w:hAnsi="Times New Roman"/>
          <w:sz w:val="28"/>
          <w:szCs w:val="28"/>
          <w:lang w:eastAsia="ru-RU"/>
        </w:rPr>
        <w:t xml:space="preserve">ности значение показателя составило 3,5 баллов, что соответствует оценке - «низкий </w:t>
      </w:r>
      <w:r w:rsidRPr="00713F94">
        <w:rPr>
          <w:rFonts w:ascii="Times New Roman" w:hAnsi="Times New Roman"/>
          <w:sz w:val="28"/>
          <w:szCs w:val="28"/>
        </w:rPr>
        <w:t xml:space="preserve">уровень информационной доступности». 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17%  респондентов не удовлетворяет организация очереди при оказ</w:t>
      </w:r>
      <w:r w:rsidRPr="00713F94">
        <w:rPr>
          <w:rFonts w:ascii="Times New Roman" w:hAnsi="Times New Roman"/>
          <w:sz w:val="28"/>
          <w:szCs w:val="28"/>
        </w:rPr>
        <w:t>а</w:t>
      </w:r>
      <w:r w:rsidRPr="00713F94">
        <w:rPr>
          <w:rFonts w:ascii="Times New Roman" w:hAnsi="Times New Roman"/>
          <w:sz w:val="28"/>
          <w:szCs w:val="28"/>
        </w:rPr>
        <w:t>нии услуг по приватизации жилых помещений, предоставлению субсидий на компенсацию процентных ставок по ипотечным жилищным кредитам на прио</w:t>
      </w:r>
      <w:r w:rsidRPr="00713F94">
        <w:rPr>
          <w:rFonts w:ascii="Times New Roman" w:hAnsi="Times New Roman"/>
          <w:sz w:val="28"/>
          <w:szCs w:val="28"/>
        </w:rPr>
        <w:t>б</w:t>
      </w:r>
      <w:r w:rsidRPr="00713F94">
        <w:rPr>
          <w:rFonts w:ascii="Times New Roman" w:hAnsi="Times New Roman"/>
          <w:sz w:val="28"/>
          <w:szCs w:val="28"/>
        </w:rPr>
        <w:t>ретение недвижимости гражданам, признанным нуждающимися в улучшении жилищных условий и предоставлению субсидий молодым семьям, признанным нуждающимися в улучшении жилищных условий  в Управлении по учету и ра</w:t>
      </w:r>
      <w:r w:rsidRPr="00713F94">
        <w:rPr>
          <w:rFonts w:ascii="Times New Roman" w:hAnsi="Times New Roman"/>
          <w:sz w:val="28"/>
          <w:szCs w:val="28"/>
        </w:rPr>
        <w:t>с</w:t>
      </w:r>
      <w:r w:rsidRPr="00713F94">
        <w:rPr>
          <w:rFonts w:ascii="Times New Roman" w:hAnsi="Times New Roman"/>
          <w:sz w:val="28"/>
          <w:szCs w:val="28"/>
        </w:rPr>
        <w:t>пределению жилой площади.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Не удовлетворены комфортностью помещений: 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29%  респондентов - в Управлении по учету и распределению жилой площади, при получении услуги по приватизации жилых помещений, 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20% респондентов - в Комитете по управлению муниципальным имущ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ством, при получении услуги по выдаче разрешений на установку рекламной конструкции.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36% респондентов не удовлетворили сроки предоставления муниц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пальной услуги по выдаче разрешений на установку рекламной конструкции в Комитете по управлению муниципальным имуществом, 50% респондентов не удовлетворены сроками предоставления муниципальной услуги по приему д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кументов, а так же выдаче решений о переводе или отказе о переводе жилого помещения в нежилое или нежилого помещения в жилое на территории МО «Город Псков» в Управлении городского хозяйства.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Повторно обращались по одному и тому же вопросу: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7,5% респондентов – в Комитет социально-экономического развития и потребительского рынка,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7% – в Комитет по управлению муниципальным имуществом,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7% - в Управление городского хозяйства, 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7% - в Управление образования.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3% респондентов - сталкивались с необоснованными действиями, не указав в анкете причины необоснованных действий, в процессе предоставления информации о порядке предоставления жилищно - коммунальных услуг в Управлении городского хозяйства.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отсутс</w:t>
      </w:r>
      <w:r w:rsidRPr="00713F94">
        <w:rPr>
          <w:rFonts w:ascii="Times New Roman" w:hAnsi="Times New Roman"/>
          <w:sz w:val="28"/>
          <w:szCs w:val="28"/>
        </w:rPr>
        <w:t>т</w:t>
      </w:r>
      <w:r w:rsidRPr="00713F94">
        <w:rPr>
          <w:rFonts w:ascii="Times New Roman" w:hAnsi="Times New Roman"/>
          <w:sz w:val="28"/>
          <w:szCs w:val="28"/>
        </w:rPr>
        <w:t>вует информация по следующим муниципальным услугам (11 услуг):</w:t>
      </w:r>
    </w:p>
    <w:p w:rsidR="009567B2" w:rsidRPr="00713F94" w:rsidRDefault="009567B2" w:rsidP="00C311BC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По Управлению по учету и распределению жилой площади:</w:t>
      </w:r>
    </w:p>
    <w:p w:rsidR="009567B2" w:rsidRPr="00713F94" w:rsidRDefault="009567B2" w:rsidP="00C311BC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Приобретение в муниципальную собственность жилья у граждан в во</w:t>
      </w:r>
      <w:r w:rsidRPr="00713F94">
        <w:rPr>
          <w:rFonts w:ascii="Times New Roman" w:hAnsi="Times New Roman"/>
          <w:sz w:val="28"/>
          <w:szCs w:val="28"/>
        </w:rPr>
        <w:t>з</w:t>
      </w:r>
      <w:r w:rsidRPr="00713F94">
        <w:rPr>
          <w:rFonts w:ascii="Times New Roman" w:hAnsi="Times New Roman"/>
          <w:sz w:val="28"/>
          <w:szCs w:val="28"/>
        </w:rPr>
        <w:t>расте 65 лет и старше на условиях пожизненной ренты.</w:t>
      </w:r>
    </w:p>
    <w:p w:rsidR="009567B2" w:rsidRPr="00713F94" w:rsidRDefault="009567B2" w:rsidP="00C311BC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Предоставление субсидий на компенсацию процентных ставок по ип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течным жилищным кредитам и кредитам на приобретение недвижимости гра</w:t>
      </w:r>
      <w:r w:rsidRPr="00713F94">
        <w:rPr>
          <w:rFonts w:ascii="Times New Roman" w:hAnsi="Times New Roman"/>
          <w:sz w:val="28"/>
          <w:szCs w:val="28"/>
        </w:rPr>
        <w:t>ж</w:t>
      </w:r>
      <w:r w:rsidRPr="00713F94">
        <w:rPr>
          <w:rFonts w:ascii="Times New Roman" w:hAnsi="Times New Roman"/>
          <w:sz w:val="28"/>
          <w:szCs w:val="28"/>
        </w:rPr>
        <w:t>данам, признанным нуждающимися в улучшении жилищных условий.</w:t>
      </w:r>
    </w:p>
    <w:p w:rsidR="009567B2" w:rsidRPr="00713F94" w:rsidRDefault="009567B2" w:rsidP="00C311BC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Предоставление субсидий молодым семьям, признанным нуждающим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ся в улучшении жилищных условий.</w:t>
      </w:r>
    </w:p>
    <w:p w:rsidR="009567B2" w:rsidRPr="00713F94" w:rsidRDefault="009567B2" w:rsidP="00C311BC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найма.</w:t>
      </w:r>
    </w:p>
    <w:p w:rsidR="009567B2" w:rsidRPr="00713F94" w:rsidRDefault="009567B2" w:rsidP="00C311BC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Оформление разрешения на вселение, временную регистрацию членов семьи нанимателя и иных граждан в муниципальные жилые помещения.</w:t>
      </w:r>
    </w:p>
    <w:p w:rsidR="009567B2" w:rsidRPr="00713F94" w:rsidRDefault="009567B2" w:rsidP="00490EBC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AA1355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По Управлению городского хозяйства:</w:t>
      </w:r>
    </w:p>
    <w:p w:rsidR="009567B2" w:rsidRPr="00713F94" w:rsidRDefault="009567B2" w:rsidP="00C311BC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перепланировки жилого помещения.</w:t>
      </w:r>
    </w:p>
    <w:p w:rsidR="009567B2" w:rsidRPr="00713F94" w:rsidRDefault="009567B2" w:rsidP="00C311BC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Предоставление информации о порядке предоставления жилищно-коммунальных услуг.</w:t>
      </w:r>
    </w:p>
    <w:p w:rsidR="009567B2" w:rsidRPr="00713F94" w:rsidRDefault="009567B2" w:rsidP="00C311BC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Оформление и выдача разрешительной документации на производство земляных работ на территории города.</w:t>
      </w:r>
    </w:p>
    <w:p w:rsidR="009567B2" w:rsidRPr="00713F94" w:rsidRDefault="009567B2" w:rsidP="00C311BC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Принятие документов, а также выдача решений о переводе или отказе о переводе жилого помещения в нежилое или нежилого в жилое помещение.</w:t>
      </w:r>
    </w:p>
    <w:p w:rsidR="009567B2" w:rsidRPr="00713F94" w:rsidRDefault="009567B2" w:rsidP="00490EBC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AA1355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По Комитету по управлению муниципальным имуществом:</w:t>
      </w:r>
    </w:p>
    <w:p w:rsidR="009567B2" w:rsidRPr="00713F94" w:rsidRDefault="009567B2" w:rsidP="00C311BC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Выдача разрешений на установку рекламных конструкций.</w:t>
      </w:r>
    </w:p>
    <w:p w:rsidR="009567B2" w:rsidRPr="00713F94" w:rsidRDefault="009567B2" w:rsidP="00490EBC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AA1355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По отделу Администрации города Пскова «Комиссия по делам несове</w:t>
      </w:r>
      <w:r w:rsidRPr="00713F94">
        <w:rPr>
          <w:rFonts w:ascii="Times New Roman" w:hAnsi="Times New Roman"/>
          <w:sz w:val="28"/>
          <w:szCs w:val="28"/>
        </w:rPr>
        <w:t>р</w:t>
      </w:r>
      <w:r w:rsidRPr="00713F94">
        <w:rPr>
          <w:rFonts w:ascii="Times New Roman" w:hAnsi="Times New Roman"/>
          <w:sz w:val="28"/>
          <w:szCs w:val="28"/>
        </w:rPr>
        <w:t>шеннолетних и защите их прав»:</w:t>
      </w:r>
    </w:p>
    <w:p w:rsidR="009567B2" w:rsidRPr="00713F94" w:rsidRDefault="009567B2" w:rsidP="00C311BC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Предоставление информации, консультативной помощи по вопросам профилактики безнадзорности и правонарушений несовершеннолетних, защите их прав и законных интересов.</w:t>
      </w:r>
    </w:p>
    <w:p w:rsidR="009567B2" w:rsidRPr="00713F94" w:rsidRDefault="009567B2" w:rsidP="00490EBC">
      <w:pPr>
        <w:pStyle w:val="ListParagraph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По остальным 18 услугам, включенным в перечень муниципальных услуг, подлежащих мониторингу качества предоставления в 2013 году, требуется ко</w:t>
      </w:r>
      <w:r w:rsidRPr="00713F94">
        <w:rPr>
          <w:rFonts w:ascii="Times New Roman" w:hAnsi="Times New Roman"/>
          <w:sz w:val="28"/>
          <w:szCs w:val="28"/>
        </w:rPr>
        <w:t>р</w:t>
      </w:r>
      <w:r w:rsidRPr="00713F94">
        <w:rPr>
          <w:rFonts w:ascii="Times New Roman" w:hAnsi="Times New Roman"/>
          <w:sz w:val="28"/>
          <w:szCs w:val="28"/>
        </w:rPr>
        <w:t>ректировка контактной информации.</w:t>
      </w:r>
    </w:p>
    <w:p w:rsidR="009567B2" w:rsidRPr="00713F94" w:rsidRDefault="009567B2" w:rsidP="00BB13DE">
      <w:pPr>
        <w:pStyle w:val="ListParagraph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>Предложения для оптимизации процесса предоставления муниципал</w:t>
      </w:r>
      <w:r w:rsidRPr="00713F94">
        <w:rPr>
          <w:rFonts w:ascii="Times New Roman" w:hAnsi="Times New Roman"/>
          <w:b/>
          <w:sz w:val="28"/>
          <w:szCs w:val="28"/>
        </w:rPr>
        <w:t>ь</w:t>
      </w:r>
      <w:r w:rsidRPr="00713F94">
        <w:rPr>
          <w:rFonts w:ascii="Times New Roman" w:hAnsi="Times New Roman"/>
          <w:b/>
          <w:sz w:val="28"/>
          <w:szCs w:val="28"/>
        </w:rPr>
        <w:t>ных услуг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 результате систематизации информации, полученной по итогам пров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дения настоящего мониторинга оценки качества и доступности предоставления муниципальных услуг, предлагается проведение следующих мероприятий для оптимизации процесса предоставления муниципальных услуг: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0F4392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Руководителю Управления образования: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принять меры по сокращению повторных обращений граждан и юрид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ческих лиц по одному и тому же вопросу.</w:t>
      </w:r>
    </w:p>
    <w:p w:rsidR="009567B2" w:rsidRPr="00713F94" w:rsidRDefault="009567B2" w:rsidP="000E112C">
      <w:pPr>
        <w:pStyle w:val="ListParagraph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0F4392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Руководителю Управления городского хозяйства: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принять меры по повышению уровня информационной доступности по услуге «Прием документов, а так же выдача решений о переводе или отказе о переводе жилого помещения в нежилое или нежилого помещения в жилое на территории МО «Город Псков» - информационные стенды в помещении, где предоставляется муниципальная услуга, максимально использовать возможности сети Интернет для повышения информированности граждан о предоставляемых услугах. Для обеспечения обратной связи через официальный сайт Администр</w:t>
      </w:r>
      <w:r w:rsidRPr="00713F94">
        <w:rPr>
          <w:rFonts w:ascii="Times New Roman" w:hAnsi="Times New Roman"/>
          <w:sz w:val="28"/>
          <w:szCs w:val="28"/>
        </w:rPr>
        <w:t>а</w:t>
      </w:r>
      <w:r w:rsidRPr="00713F94">
        <w:rPr>
          <w:rFonts w:ascii="Times New Roman" w:hAnsi="Times New Roman"/>
          <w:sz w:val="28"/>
          <w:szCs w:val="28"/>
        </w:rPr>
        <w:t>ции города Пскова (или сайты органов Администрации города Пскова) рассмо</w:t>
      </w:r>
      <w:r w:rsidRPr="00713F94">
        <w:rPr>
          <w:rFonts w:ascii="Times New Roman" w:hAnsi="Times New Roman"/>
          <w:sz w:val="28"/>
          <w:szCs w:val="28"/>
        </w:rPr>
        <w:t>т</w:t>
      </w:r>
      <w:r w:rsidRPr="00713F94">
        <w:rPr>
          <w:rFonts w:ascii="Times New Roman" w:hAnsi="Times New Roman"/>
          <w:sz w:val="28"/>
          <w:szCs w:val="28"/>
        </w:rPr>
        <w:t>реть возможность для заявителей задать вопрос, получить консультацию у сп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циалиста, предоставляющего услугу, оставить отзыв, оценить качество предо</w:t>
      </w:r>
      <w:r w:rsidRPr="00713F94">
        <w:rPr>
          <w:rFonts w:ascii="Times New Roman" w:hAnsi="Times New Roman"/>
          <w:sz w:val="28"/>
          <w:szCs w:val="28"/>
        </w:rPr>
        <w:t>с</w:t>
      </w:r>
      <w:r w:rsidRPr="00713F94">
        <w:rPr>
          <w:rFonts w:ascii="Times New Roman" w:hAnsi="Times New Roman"/>
          <w:sz w:val="28"/>
          <w:szCs w:val="28"/>
        </w:rPr>
        <w:t>тавления услуги,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предупредить ответственных должностных лиц, участвующих в испо</w:t>
      </w:r>
      <w:r w:rsidRPr="00713F94">
        <w:rPr>
          <w:rFonts w:ascii="Times New Roman" w:hAnsi="Times New Roman"/>
          <w:sz w:val="28"/>
          <w:szCs w:val="28"/>
        </w:rPr>
        <w:t>л</w:t>
      </w:r>
      <w:r w:rsidRPr="00713F94">
        <w:rPr>
          <w:rFonts w:ascii="Times New Roman" w:hAnsi="Times New Roman"/>
          <w:sz w:val="28"/>
          <w:szCs w:val="28"/>
        </w:rPr>
        <w:t>нении муниципальной услуги «Предоставление информации о порядке предо</w:t>
      </w:r>
      <w:r w:rsidRPr="00713F94">
        <w:rPr>
          <w:rFonts w:ascii="Times New Roman" w:hAnsi="Times New Roman"/>
          <w:sz w:val="28"/>
          <w:szCs w:val="28"/>
        </w:rPr>
        <w:t>с</w:t>
      </w:r>
      <w:r w:rsidRPr="00713F94">
        <w:rPr>
          <w:rFonts w:ascii="Times New Roman" w:hAnsi="Times New Roman"/>
          <w:sz w:val="28"/>
          <w:szCs w:val="28"/>
        </w:rPr>
        <w:t>тавления жилищно-коммунальных услуг» о возможных мерах воздействия (н</w:t>
      </w:r>
      <w:r w:rsidRPr="00713F94">
        <w:rPr>
          <w:rFonts w:ascii="Times New Roman" w:hAnsi="Times New Roman"/>
          <w:sz w:val="28"/>
          <w:szCs w:val="28"/>
        </w:rPr>
        <w:t>а</w:t>
      </w:r>
      <w:r w:rsidRPr="00713F94">
        <w:rPr>
          <w:rFonts w:ascii="Times New Roman" w:hAnsi="Times New Roman"/>
          <w:sz w:val="28"/>
          <w:szCs w:val="28"/>
        </w:rPr>
        <w:t>казания) в случае необоснованных действий в процессе предоставления услуги,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принять меры по сокращению повторных обращений граждан и юрид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 xml:space="preserve">ческих лиц по одному и тому же вопросу, 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рассмотреть возможность внесения изменений в административный ре</w:t>
      </w:r>
      <w:r w:rsidRPr="00713F94">
        <w:rPr>
          <w:rFonts w:ascii="Times New Roman" w:hAnsi="Times New Roman"/>
          <w:sz w:val="28"/>
          <w:szCs w:val="28"/>
        </w:rPr>
        <w:t>г</w:t>
      </w:r>
      <w:r w:rsidRPr="00713F94">
        <w:rPr>
          <w:rFonts w:ascii="Times New Roman" w:hAnsi="Times New Roman"/>
          <w:sz w:val="28"/>
          <w:szCs w:val="28"/>
        </w:rPr>
        <w:t>ламент на предоставление муниципальной услуги по приему документов, а так же выдаче решений о переводе или отказе о переводе жилого помещения в н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жилое или нежилого помещения в жилое на территории МО «Город Псков», в связи с тем, что 50% респондентов не удовлетворены сроками предоставления указанной муниципальной услуги.</w:t>
      </w:r>
    </w:p>
    <w:p w:rsidR="009567B2" w:rsidRPr="00713F94" w:rsidRDefault="009567B2" w:rsidP="000E112C">
      <w:pPr>
        <w:pStyle w:val="ListParagraph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0F4392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Руководителю Комитета по управлению муниципальным имуществом города Пскова: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принять меры по сокращению повторных обращений граждан и юрид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ческих лиц по одному и тому же вопросу,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принимать меры для повышения уровня комфортности условий (места) ожидания гражданами получения муниципальной услуги, 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рассмотреть возможность внесения изменений в административный ре</w:t>
      </w:r>
      <w:r w:rsidRPr="00713F94">
        <w:rPr>
          <w:rFonts w:ascii="Times New Roman" w:hAnsi="Times New Roman"/>
          <w:sz w:val="28"/>
          <w:szCs w:val="28"/>
        </w:rPr>
        <w:t>г</w:t>
      </w:r>
      <w:r w:rsidRPr="00713F94">
        <w:rPr>
          <w:rFonts w:ascii="Times New Roman" w:hAnsi="Times New Roman"/>
          <w:sz w:val="28"/>
          <w:szCs w:val="28"/>
        </w:rPr>
        <w:t>ламент на предоставление муниципальной услуги по выдаче разрешений на у</w:t>
      </w:r>
      <w:r w:rsidRPr="00713F94">
        <w:rPr>
          <w:rFonts w:ascii="Times New Roman" w:hAnsi="Times New Roman"/>
          <w:sz w:val="28"/>
          <w:szCs w:val="28"/>
        </w:rPr>
        <w:t>с</w:t>
      </w:r>
      <w:r w:rsidRPr="00713F94">
        <w:rPr>
          <w:rFonts w:ascii="Times New Roman" w:hAnsi="Times New Roman"/>
          <w:sz w:val="28"/>
          <w:szCs w:val="28"/>
        </w:rPr>
        <w:t>тановку рекламной конструкции,  в связи с тем, что 36% респондентов не удо</w:t>
      </w:r>
      <w:r w:rsidRPr="00713F94">
        <w:rPr>
          <w:rFonts w:ascii="Times New Roman" w:hAnsi="Times New Roman"/>
          <w:sz w:val="28"/>
          <w:szCs w:val="28"/>
        </w:rPr>
        <w:t>в</w:t>
      </w:r>
      <w:r w:rsidRPr="00713F94">
        <w:rPr>
          <w:rFonts w:ascii="Times New Roman" w:hAnsi="Times New Roman"/>
          <w:sz w:val="28"/>
          <w:szCs w:val="28"/>
        </w:rPr>
        <w:t>летворены сроками предоставления указанной муниципальной услуги.</w:t>
      </w:r>
    </w:p>
    <w:p w:rsidR="009567B2" w:rsidRPr="00713F94" w:rsidRDefault="009567B2" w:rsidP="000E112C">
      <w:pPr>
        <w:pStyle w:val="ListParagraph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0F4392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Руководителю Комитета социально-экономического развития и потр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бительского рынка: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 принять меры по сокращению повторных обращений граждан и юрид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ческих лиц по одному и тому же вопросу.</w:t>
      </w:r>
    </w:p>
    <w:p w:rsidR="009567B2" w:rsidRPr="00713F94" w:rsidRDefault="009567B2" w:rsidP="000E112C">
      <w:pPr>
        <w:pStyle w:val="ListParagraph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0F4392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Руководителю Управления по учету и распределению жилой площади: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принимать меры для повышения уровня комфортности условий (места) ожидания гражданами получения муниципальной услуги.</w:t>
      </w:r>
    </w:p>
    <w:p w:rsidR="009567B2" w:rsidRPr="00713F94" w:rsidRDefault="009567B2" w:rsidP="000E112C">
      <w:pPr>
        <w:pStyle w:val="ListParagraph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0F4392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Руководителям всех органов Администрации города Пскова (исполнит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лям муниципальных услуг):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принимать меры по контролю над необоснованными действиями в пр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цессе предоставления муниципальных услуг,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обеспечить доступность обращения за предоставлением муниципальных услуг для лиц с ограниченными возможностями здоровья,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обеспечить своевременное обновление информации о муниципальных услугах и  исполнителях муниципальных услуг в сети Интернет,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предусмотреть возможность получения муниципальных услуг в эле</w:t>
      </w:r>
      <w:r w:rsidRPr="00713F94">
        <w:rPr>
          <w:rFonts w:ascii="Times New Roman" w:hAnsi="Times New Roman"/>
          <w:sz w:val="28"/>
          <w:szCs w:val="28"/>
        </w:rPr>
        <w:t>к</w:t>
      </w:r>
      <w:r w:rsidRPr="00713F94">
        <w:rPr>
          <w:rFonts w:ascii="Times New Roman" w:hAnsi="Times New Roman"/>
          <w:sz w:val="28"/>
          <w:szCs w:val="28"/>
        </w:rPr>
        <w:t>тронной форме, если это не запрещено законом, а также в иных формах, пред</w:t>
      </w:r>
      <w:r w:rsidRPr="00713F94">
        <w:rPr>
          <w:rFonts w:ascii="Times New Roman" w:hAnsi="Times New Roman"/>
          <w:sz w:val="28"/>
          <w:szCs w:val="28"/>
        </w:rPr>
        <w:t>у</w:t>
      </w:r>
      <w:r w:rsidRPr="00713F94">
        <w:rPr>
          <w:rFonts w:ascii="Times New Roman" w:hAnsi="Times New Roman"/>
          <w:sz w:val="28"/>
          <w:szCs w:val="28"/>
        </w:rPr>
        <w:t xml:space="preserve">смотренных законодательством Российской Федерации, по выбору заявителя,  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соблюдать процедуру предоставления муниципальных услуг, указанных в утвержденных административных регламентах, во избежание обжалования действий (бездействий) и решений, принятых в ходе предоставления муниц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пальных услуг,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принимать меры для повышения уровня комфортности условий (места) ожидания гражданами получения муниципальной услуги - оборудовать их удо</w:t>
      </w:r>
      <w:r w:rsidRPr="00713F94">
        <w:rPr>
          <w:rFonts w:ascii="Times New Roman" w:hAnsi="Times New Roman"/>
          <w:sz w:val="28"/>
          <w:szCs w:val="28"/>
        </w:rPr>
        <w:t>б</w:t>
      </w:r>
      <w:r w:rsidRPr="00713F94">
        <w:rPr>
          <w:rFonts w:ascii="Times New Roman" w:hAnsi="Times New Roman"/>
          <w:sz w:val="28"/>
          <w:szCs w:val="28"/>
        </w:rPr>
        <w:t>ной офисной мебелью, обеспечивать достаточный уровень освещения, оснащать места ожидания достаточным количеством канцелярских принадлежностей, формами бланков заявлений и другими необходимыми для получения услуг д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кументов,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разрабатывать памятки, содержащие алгоритм действий граждан при получении услуги с описанием последовательности административных действий и выдавать эти памятки вместе с перечнем необходимых документов получат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лям услуг при консультировании, обращая внимание на каждый конкретный случай, который может внести дополнительные нюансы в процесс получения у</w:t>
      </w:r>
      <w:r w:rsidRPr="00713F94">
        <w:rPr>
          <w:rFonts w:ascii="Times New Roman" w:hAnsi="Times New Roman"/>
          <w:sz w:val="28"/>
          <w:szCs w:val="28"/>
        </w:rPr>
        <w:t>с</w:t>
      </w:r>
      <w:r w:rsidRPr="00713F94">
        <w:rPr>
          <w:rFonts w:ascii="Times New Roman" w:hAnsi="Times New Roman"/>
          <w:sz w:val="28"/>
          <w:szCs w:val="28"/>
        </w:rPr>
        <w:t>луги и давать соответствующие пояснения,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проверить и, при необходимости, внести изменения в административные регламенты по контактным данным исполнителей муниципальных услуг. 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C64259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13F94">
        <w:rPr>
          <w:rFonts w:ascii="Times New Roman" w:hAnsi="Times New Roman"/>
          <w:b/>
          <w:sz w:val="28"/>
          <w:szCs w:val="28"/>
        </w:rPr>
        <w:t xml:space="preserve"> Заключение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Мониторинг качества предоставления муниципальных услуг показал, что качество муниципальных услуг, предоставляемых заявителям органами и стру</w:t>
      </w:r>
      <w:r w:rsidRPr="00713F94">
        <w:rPr>
          <w:rFonts w:ascii="Times New Roman" w:hAnsi="Times New Roman"/>
          <w:sz w:val="28"/>
          <w:szCs w:val="28"/>
        </w:rPr>
        <w:t>к</w:t>
      </w:r>
      <w:r w:rsidRPr="00713F94">
        <w:rPr>
          <w:rFonts w:ascii="Times New Roman" w:hAnsi="Times New Roman"/>
          <w:sz w:val="28"/>
          <w:szCs w:val="28"/>
        </w:rPr>
        <w:t xml:space="preserve">турными подразделениями Администрации города Пскова в 2013 году, является удовлетворительным и соответствует требованиям законодательства. 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Динамику мониторинга качества предоставления муниципальных услуг проанализировать не представляется возможным по следующим причинам: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Методика проведения мониторинга качества предоставления муниц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пальных услуг органами и структурными подразделениями Администрации г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рода Пскова утверждена только в 2013 году (Постановление Администрации г</w:t>
      </w:r>
      <w:r w:rsidRPr="00713F94">
        <w:rPr>
          <w:rFonts w:ascii="Times New Roman" w:hAnsi="Times New Roman"/>
          <w:sz w:val="28"/>
          <w:szCs w:val="28"/>
        </w:rPr>
        <w:t>о</w:t>
      </w:r>
      <w:r w:rsidRPr="00713F94">
        <w:rPr>
          <w:rFonts w:ascii="Times New Roman" w:hAnsi="Times New Roman"/>
          <w:sz w:val="28"/>
          <w:szCs w:val="28"/>
        </w:rPr>
        <w:t>рода Пскова от 01.06.2012 №1389 «Об утверждении порядка проведения мон</w:t>
      </w:r>
      <w:r w:rsidRPr="00713F94">
        <w:rPr>
          <w:rFonts w:ascii="Times New Roman" w:hAnsi="Times New Roman"/>
          <w:sz w:val="28"/>
          <w:szCs w:val="28"/>
        </w:rPr>
        <w:t>и</w:t>
      </w:r>
      <w:r w:rsidRPr="00713F94">
        <w:rPr>
          <w:rFonts w:ascii="Times New Roman" w:hAnsi="Times New Roman"/>
          <w:sz w:val="28"/>
          <w:szCs w:val="28"/>
        </w:rPr>
        <w:t>торинга качества предоставления муниципальных услуг органами и структу</w:t>
      </w:r>
      <w:r w:rsidRPr="00713F94">
        <w:rPr>
          <w:rFonts w:ascii="Times New Roman" w:hAnsi="Times New Roman"/>
          <w:sz w:val="28"/>
          <w:szCs w:val="28"/>
        </w:rPr>
        <w:t>р</w:t>
      </w:r>
      <w:r w:rsidRPr="00713F94">
        <w:rPr>
          <w:rFonts w:ascii="Times New Roman" w:hAnsi="Times New Roman"/>
          <w:sz w:val="28"/>
          <w:szCs w:val="28"/>
        </w:rPr>
        <w:t>ными подразделениями Администрации города Пскова»)</w:t>
      </w:r>
    </w:p>
    <w:p w:rsidR="009567B2" w:rsidRPr="00713F94" w:rsidRDefault="009567B2" w:rsidP="000F4392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 типовую анкету мониторинга качества предоставления муниципал</w:t>
      </w:r>
      <w:r w:rsidRPr="00713F94">
        <w:rPr>
          <w:rFonts w:ascii="Times New Roman" w:hAnsi="Times New Roman"/>
          <w:sz w:val="28"/>
          <w:szCs w:val="28"/>
        </w:rPr>
        <w:t>ь</w:t>
      </w:r>
      <w:r w:rsidRPr="00713F94">
        <w:rPr>
          <w:rFonts w:ascii="Times New Roman" w:hAnsi="Times New Roman"/>
          <w:sz w:val="28"/>
          <w:szCs w:val="28"/>
        </w:rPr>
        <w:t>ной услуги в 2013 году внесены изменения указанным выше Постановлением.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 соответствии с порядком проведения мониторинга результаты провед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ния мониторинга качества предоставления муниципальных услуг направляются в Контрольное управление Администрации города Пскова и заместителю Главы Администрации города Пскова, ответственному за организацию межведомс</w:t>
      </w:r>
      <w:r w:rsidRPr="00713F94">
        <w:rPr>
          <w:rFonts w:ascii="Times New Roman" w:hAnsi="Times New Roman"/>
          <w:sz w:val="28"/>
          <w:szCs w:val="28"/>
        </w:rPr>
        <w:t>т</w:t>
      </w:r>
      <w:r w:rsidRPr="00713F94">
        <w:rPr>
          <w:rFonts w:ascii="Times New Roman" w:hAnsi="Times New Roman"/>
          <w:sz w:val="28"/>
          <w:szCs w:val="28"/>
        </w:rPr>
        <w:t>венного взаимодействия.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Пскова от 01.06.2012 № 1389 «Об утверждении порядка проведения мониторинга качества предоставления муниципальных услуг органами и структурными подраздел</w:t>
      </w:r>
      <w:r w:rsidRPr="00713F94">
        <w:rPr>
          <w:rFonts w:ascii="Times New Roman" w:hAnsi="Times New Roman"/>
          <w:sz w:val="28"/>
          <w:szCs w:val="28"/>
        </w:rPr>
        <w:t>е</w:t>
      </w:r>
      <w:r w:rsidRPr="00713F94">
        <w:rPr>
          <w:rFonts w:ascii="Times New Roman" w:hAnsi="Times New Roman"/>
          <w:sz w:val="28"/>
          <w:szCs w:val="28"/>
        </w:rPr>
        <w:t>ниями Администрации города Пскова» итоговый доклад является основанием для формирования Контрольным управлением Администрации города Пскова в срок до 1 декабря плана проверок качества предоставления муниципальных у</w:t>
      </w:r>
      <w:r w:rsidRPr="00713F94">
        <w:rPr>
          <w:rFonts w:ascii="Times New Roman" w:hAnsi="Times New Roman"/>
          <w:sz w:val="28"/>
          <w:szCs w:val="28"/>
        </w:rPr>
        <w:t>с</w:t>
      </w:r>
      <w:r w:rsidRPr="00713F94">
        <w:rPr>
          <w:rFonts w:ascii="Times New Roman" w:hAnsi="Times New Roman"/>
          <w:sz w:val="28"/>
          <w:szCs w:val="28"/>
        </w:rPr>
        <w:t>луг на следующий календарный год, который утверждается распоряжением А</w:t>
      </w:r>
      <w:r w:rsidRPr="00713F94">
        <w:rPr>
          <w:rFonts w:ascii="Times New Roman" w:hAnsi="Times New Roman"/>
          <w:sz w:val="28"/>
          <w:szCs w:val="28"/>
        </w:rPr>
        <w:t>д</w:t>
      </w:r>
      <w:r w:rsidRPr="00713F94">
        <w:rPr>
          <w:rFonts w:ascii="Times New Roman" w:hAnsi="Times New Roman"/>
          <w:sz w:val="28"/>
          <w:szCs w:val="28"/>
        </w:rPr>
        <w:t>министрации города Пскова.</w:t>
      </w: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0E11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Председатель Комитета</w:t>
      </w:r>
    </w:p>
    <w:p w:rsidR="009567B2" w:rsidRPr="00713F94" w:rsidRDefault="009567B2" w:rsidP="000E11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</w:p>
    <w:p w:rsidR="009567B2" w:rsidRPr="00713F94" w:rsidRDefault="009567B2" w:rsidP="000E11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и потребительского рынка</w:t>
      </w:r>
    </w:p>
    <w:p w:rsidR="009567B2" w:rsidRPr="00713F94" w:rsidRDefault="009567B2" w:rsidP="000E11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Администрации города Пскова </w:t>
      </w:r>
      <w:r w:rsidRPr="00713F94">
        <w:rPr>
          <w:rFonts w:ascii="Times New Roman" w:hAnsi="Times New Roman"/>
          <w:sz w:val="28"/>
          <w:szCs w:val="28"/>
        </w:rPr>
        <w:tab/>
      </w:r>
      <w:r w:rsidRPr="00713F94">
        <w:rPr>
          <w:rFonts w:ascii="Times New Roman" w:hAnsi="Times New Roman"/>
          <w:sz w:val="28"/>
          <w:szCs w:val="28"/>
        </w:rPr>
        <w:tab/>
        <w:t xml:space="preserve">    </w:t>
      </w:r>
      <w:r w:rsidRPr="00713F94">
        <w:rPr>
          <w:rFonts w:ascii="Times New Roman" w:hAnsi="Times New Roman"/>
          <w:sz w:val="28"/>
          <w:szCs w:val="28"/>
        </w:rPr>
        <w:tab/>
      </w:r>
      <w:r w:rsidRPr="00713F94">
        <w:rPr>
          <w:rFonts w:ascii="Times New Roman" w:hAnsi="Times New Roman"/>
          <w:sz w:val="28"/>
          <w:szCs w:val="28"/>
        </w:rPr>
        <w:tab/>
        <w:t xml:space="preserve">                      М.Н.Аникеева</w:t>
      </w:r>
    </w:p>
    <w:p w:rsidR="009567B2" w:rsidRPr="00713F94" w:rsidRDefault="009567B2" w:rsidP="000E112C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567B2" w:rsidRPr="00713F94" w:rsidRDefault="009567B2" w:rsidP="00D04AAB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9567B2" w:rsidRPr="00713F94" w:rsidRDefault="009567B2" w:rsidP="00D04AAB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9567B2" w:rsidRPr="00713F94" w:rsidRDefault="009567B2" w:rsidP="00D04AAB">
      <w:pPr>
        <w:widowControl w:val="0"/>
        <w:spacing w:after="0"/>
        <w:rPr>
          <w:rFonts w:ascii="Times New Roman" w:hAnsi="Times New Roman"/>
          <w:sz w:val="18"/>
          <w:szCs w:val="18"/>
        </w:rPr>
        <w:sectPr w:rsidR="009567B2" w:rsidRPr="00713F94" w:rsidSect="0050640D">
          <w:pgSz w:w="11906" w:h="16838"/>
          <w:pgMar w:top="1135" w:right="707" w:bottom="851" w:left="1418" w:header="709" w:footer="22" w:gutter="0"/>
          <w:cols w:space="708"/>
          <w:docGrid w:linePitch="360"/>
        </w:sectPr>
      </w:pPr>
    </w:p>
    <w:p w:rsidR="009567B2" w:rsidRPr="00713F94" w:rsidRDefault="009567B2" w:rsidP="00854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Приложение </w:t>
      </w:r>
    </w:p>
    <w:p w:rsidR="009567B2" w:rsidRPr="00713F94" w:rsidRDefault="009567B2" w:rsidP="00854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567B2" w:rsidRPr="00713F94" w:rsidRDefault="009567B2" w:rsidP="00854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Результаты проведения мониторинга качества предоставления муниципальных услуг органами и структурными</w:t>
      </w:r>
    </w:p>
    <w:p w:rsidR="009567B2" w:rsidRPr="00713F94" w:rsidRDefault="009567B2" w:rsidP="00854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подразделениями Администрации города Пскова</w:t>
      </w:r>
    </w:p>
    <w:p w:rsidR="009567B2" w:rsidRPr="00713F94" w:rsidRDefault="009567B2" w:rsidP="00854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9567B2" w:rsidRPr="00713F94" w:rsidRDefault="009567B2" w:rsidP="00854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90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134"/>
        <w:gridCol w:w="850"/>
        <w:gridCol w:w="851"/>
        <w:gridCol w:w="709"/>
        <w:gridCol w:w="850"/>
        <w:gridCol w:w="829"/>
        <w:gridCol w:w="730"/>
        <w:gridCol w:w="587"/>
        <w:gridCol w:w="597"/>
        <w:gridCol w:w="519"/>
        <w:gridCol w:w="567"/>
        <w:gridCol w:w="1104"/>
        <w:gridCol w:w="1019"/>
        <w:gridCol w:w="1097"/>
        <w:gridCol w:w="992"/>
        <w:gridCol w:w="1276"/>
        <w:gridCol w:w="774"/>
      </w:tblGrid>
      <w:tr w:rsidR="009567B2" w:rsidRPr="00713F94" w:rsidTr="00786CFF">
        <w:trPr>
          <w:trHeight w:val="1259"/>
          <w:tblHeader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AB2ED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Нал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чие/отсутствие утвержде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ного Админ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стративного регламента предоставл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ния муниц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пальной усл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ги (при нал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чии указать реквизиты документа)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Наличие/отсутствие инфо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мации о муниципальной у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луге в сети Интернет (+/-)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AB2ED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Количес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во респо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 xml:space="preserve">дентов/ общее    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количес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во  пол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чателей муниц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пальной услуги в течение года, чел.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Количество заяв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телей: физических лиц/юридических лиц, повторно обратившихся по одному и тому же    вопросу (из общ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го количества  получателей м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ниципальной у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луги в течение года), чел.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Нормативно установле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ные/средние реальные временные затраты на ожидание в очереди при подаче зая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ления, мин.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Нормативно-установле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ные/средние реальные временные затраты на получение муниц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пальной услуги, мин.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Количество респонде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тов из числа опроше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ных, удовл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творенных качеством предоста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ления  мун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ципальной услуги, чел.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Общее к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личество поступи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ших в теч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ние года жалоб на качество и досту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ность пр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доставл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ния мун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ципальной услуги, ед.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 xml:space="preserve">Описание  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br/>
              <w:t>выявленных наиболее актуальных проблем предоста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ления мун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Описание предлож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ний по их решению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Уровень с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блюдения стандартов предоставл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Ранж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 xml:space="preserve">рование  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br/>
              <w:t>муниц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пальной услуги</w:t>
            </w:r>
          </w:p>
        </w:tc>
      </w:tr>
      <w:tr w:rsidR="009567B2" w:rsidRPr="00713F94" w:rsidTr="00786CFF">
        <w:trPr>
          <w:trHeight w:val="1120"/>
          <w:tblHeader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AB2ED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на Едином портале государс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венных и муниц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пальных услуг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AB2ED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на портале Электро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ное прав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тельство Псковской    области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AB2ED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на  оф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циал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ном сайте Админ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страции города Пскова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(заполняет ответстве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ный исполнитель)</w:t>
            </w:r>
          </w:p>
        </w:tc>
      </w:tr>
      <w:tr w:rsidR="009567B2" w:rsidRPr="00713F94" w:rsidTr="00786CFF">
        <w:trPr>
          <w:trHeight w:val="70"/>
          <w:tblHeader/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567B2" w:rsidRPr="00713F94" w:rsidTr="00786CFF">
        <w:trPr>
          <w:trHeight w:val="320"/>
          <w:tblHeader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кол-во физ. лиц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left="-53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кол-во юр. лиц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норма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реал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left="-77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реал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Передача в м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у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ниципальную собственность ранее приват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зированных м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у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ниципальных жилых помещ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ние АГП от 20.10.2011</w:t>
            </w:r>
          </w:p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№ 2487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</w:t>
            </w: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нее 3 м</w:t>
            </w: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Услуга не ок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зывалась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Предоставление информации о муниципальных жилых помещ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ниях, предназн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ченных для пр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дажи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ние АГП от 20.10.2011</w:t>
            </w:r>
          </w:p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№ 2485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1-10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5-15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left="-74"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очень высокий уровень собл</w:t>
            </w: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</w:t>
            </w: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дения стандарта предоставления муниципальной услуги 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Продажа объе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к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тов муниципал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ь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ние АГП от 20.10.2011</w:t>
            </w:r>
          </w:p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№ 2486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1-10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5-25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left="-74"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очень высокий уровень собл</w:t>
            </w: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</w:t>
            </w: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дения стандарта предоставления муниципальной услуги 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Приватизация жилых помещ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ние АГП  от 04.10.2011</w:t>
            </w:r>
          </w:p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№ 2435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150/</w:t>
            </w:r>
          </w:p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1499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(18%)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60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5-40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м</w:t>
            </w: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5 дней до 2 мес</w:t>
            </w: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</w:t>
            </w: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left="-74"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средний ур</w:t>
            </w: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вень соблюд</w:t>
            </w: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ния стандарта предоставления муниципальной услуги 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Постановка м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лоимущих гра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ж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дан на учет в качестве ну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ж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дающихся в ж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ние АГП от 20.10.2011 № 2481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48/55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от 5 до 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1) досту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п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ность обр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щения для лиц с огр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ниченными возможн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стями.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Выделение дополн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тельного финансир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вания на: обустройс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во пандуса.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высокий ур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вень соблюд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ния стандарта предоставл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ния муниц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пальной услуги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Приобретение в муниципальную собственность жилья у граждан в возрасте 65 лет и старше на у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ловиях пожи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з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ненной ренты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ние АГП от 20.10.2011</w:t>
            </w:r>
          </w:p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№ 2484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1-10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очень высокий уровень 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блюдения стандарта пр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доставления муниципал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ь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 xml:space="preserve">ной услуги 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Предоставление субсидий на компенсацию процентных ст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вок по ипоте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ч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ным жилищным кредитам и кр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дитам на прио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б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ретение недв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жимости гра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ж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данам, призна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ным нуждающ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мися в улучш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ние АГП от 20.10.2011</w:t>
            </w:r>
          </w:p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№ 2483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1-20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15-30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42/44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высокий ур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вень соблюд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ния стандарта  предоставл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ния</w:t>
            </w:r>
            <w:r w:rsidRPr="00713F94">
              <w:rPr>
                <w:rFonts w:ascii="Times New Roman" w:hAnsi="Times New Roman"/>
                <w:sz w:val="18"/>
                <w:szCs w:val="18"/>
              </w:rPr>
              <w:br/>
              <w:t>муниципал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ь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 xml:space="preserve">ной услуги  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Предоставление субсидий мол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дым семьям, признанным нуждающимися в улучшении жилищных усл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ние АГП от 20.10.2011</w:t>
            </w:r>
          </w:p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№ 2488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1-20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10-15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39/43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высокий ур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вень соблюд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ния стандарта  предоставл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ния</w:t>
            </w:r>
            <w:r w:rsidRPr="00713F94">
              <w:rPr>
                <w:rFonts w:ascii="Times New Roman" w:hAnsi="Times New Roman"/>
                <w:sz w:val="18"/>
                <w:szCs w:val="18"/>
              </w:rPr>
              <w:br/>
              <w:t>муниципал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ь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 xml:space="preserve">ной услуги  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Предоставление информации об очередности предоставления жилых помещ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ний на условиях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ние АГП от 13.09.2011 № 2113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74/74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от 5 до 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1) досту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п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ность обр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щения для лиц с огр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ниченными возможн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стями.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Выделение дополн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тельного финанс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рования на: обустро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й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ство панд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у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очень высокий уровень 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блюдения стандарта пр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доставления муниципал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ь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ной услуги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Оформление разрешения на вселение, вр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менную регис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рацию членов семьи нанимат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ля и иных гра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ж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дан в муниц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пальные 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ние АГП от 20.10.2011 № 2482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52/52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от 5 до 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1) досту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п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ность обр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щения для лиц с огр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ниченными возможн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стями.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Выделение дополн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тельного финанс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рования на:</w:t>
            </w:r>
          </w:p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обустро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й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ство панд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у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очень высокий уровень 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блюдения стандарта пр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доставления муниципал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ь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ной услуги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Выдача разр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шений на пер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возку крупног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баритного и (или) тяжелове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 xml:space="preserve">ного груза по городской сети автодорог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ние АГП от 26.01.2012 №186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17/64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8-10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очень высокий уровень 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блюдения стандарта пр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доставления муниципал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ь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 xml:space="preserve">ной услуги 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67B2" w:rsidRPr="00713F94" w:rsidTr="00AB2EDF">
        <w:trPr>
          <w:trHeight w:val="148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Выдача соглас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ваний на пер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возку крупног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баритного и (или) тяжелове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ного груза по городской сети автодорог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ние АГП от 23.11.2011 №2813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10/357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очень высокий уровень 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блюдения стандарта пр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доставления муниципал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ь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ной услуги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Прием заявлений и выдача док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у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ментов о согл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совании пер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устройства, п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репланировки жилого помещ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ния  на террит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рии МО "Город Псков"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ние Админ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страции г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рода Пскова №247 от 01.02.2012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15/97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высокий ур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вень соблюд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ния стандарта  предоставл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ния муниц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пальной услуги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Предоставление информации о порядке предо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тавления ж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лищно-коммунальных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ние АГП от 04.07.2012 №1922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143/3415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1/9</w:t>
            </w:r>
          </w:p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(0,2%)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от 5</w:t>
            </w:r>
          </w:p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до 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143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1) отсутс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вие инфо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мационных стендов,</w:t>
            </w:r>
          </w:p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2) досту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п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ность обр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щения для лиц с огр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ниченными возможн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стями.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Выделение дополн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тельного финансир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вания на:</w:t>
            </w:r>
          </w:p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1) изгото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ление и установку информац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онных сте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дов,</w:t>
            </w:r>
          </w:p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2) обустро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й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ство панд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у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средний ур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вень соблюд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ния стандарта  предоставл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ния муниц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пальной услуги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Оформление и выдача разреш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тельной док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у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ментации на производство земляных работ на территории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№131-ФЗ «Об общих при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ципах орган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зации местн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го самоупра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леня в ПФ» (п.26 ч.1 ст.16); Пост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новление ПГД от 08.07.2003 №112 «Об утверждении Правил зе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лепользования и застройки города Пскова на основе правового зонирования территории»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21/70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От 5 до 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очень высокий уровень с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блюдения стандарта пр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доставления муниципал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 xml:space="preserve">ной услуги 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Принятие док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у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ментов, а также выдача решений о переводе или отказе о перев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де жилого п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мещения в 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жилое или неж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лого в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ние Админ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страции г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рода Пскова №245 от 01.02.2012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4/25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40-45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3F94">
              <w:rPr>
                <w:rFonts w:ascii="Times New Roman" w:hAnsi="Times New Roman"/>
                <w:sz w:val="18"/>
                <w:szCs w:val="18"/>
                <w:lang w:eastAsia="ru-RU"/>
              </w:rPr>
              <w:t>средний ур</w:t>
            </w:r>
            <w:r w:rsidRPr="00713F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  <w:lang w:eastAsia="ru-RU"/>
              </w:rPr>
              <w:t>вень соблюд</w:t>
            </w:r>
            <w:r w:rsidRPr="00713F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  <w:lang w:eastAsia="ru-RU"/>
              </w:rPr>
              <w:t>ния стандарта  предоставл</w:t>
            </w:r>
            <w:r w:rsidRPr="00713F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  <w:r w:rsidRPr="00713F9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муниципал</w:t>
            </w:r>
            <w:r w:rsidRPr="00713F94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713F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ной услуги                              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3F94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Прием заявл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ний, постановка на учет и зачи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ление детей в общеобразов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тельные учре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ж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дения, реал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зующие осно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ную образов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тельную пр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грамму дошк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льного образов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ния (детские сады)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ние Админ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страции гор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да Пскова от 24.01.2012 №164 «Об утверждении администр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тивного ре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г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ламента пр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доставления муниципал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ь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ной услуги «Прием зая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лений, пост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новка на учет и зачисление детей в ОУ»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84/2160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40 мин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10 мин.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Комфор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ность пом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щения, где предоста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ляется м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у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ниципальная 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Ремонт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высокий ур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вень соблюд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ния стандарта  предоставл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ния</w:t>
            </w:r>
            <w:r w:rsidRPr="00713F94">
              <w:rPr>
                <w:rFonts w:ascii="Times New Roman" w:hAnsi="Times New Roman"/>
                <w:sz w:val="18"/>
                <w:szCs w:val="18"/>
              </w:rPr>
              <w:br/>
              <w:t>муниципал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ь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 xml:space="preserve">ной услуги                              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Предоставление информации об организации общедоступного и бесплатного дошкольного, начального 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б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щего, основного общего, среднего (полного) общ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го образования, а также дополн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тельного образ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вания детей, в том числе в 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б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разовательных учреждениях, расположенных на территории муниципального образования «Город Псков»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ние Админ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страции г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рода Пскова от 29.09.2011 №2238 «Об утверждении администр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тивного ре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г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ламента пр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доставления муниципал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ь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ной услуги «Предоста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ление 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формации   об организ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ции образ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65/870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ind w:right="-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ind w:right="-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ind w:right="-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ind w:right="-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Недостато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ч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но информ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ции о поря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ке предо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тавления муниц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пальной  услуги на информац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онных сте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Обновить информ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ционный стенд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средний ур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вень соблюд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ния стандарта предоставл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ния муниц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 xml:space="preserve">пальной услуги 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Выдача выписок из реестра мун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ципальной со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б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ние Админ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страции г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рода Пскова от 05.07.2012 № 1931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Style7"/>
              <w:widowControl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Style7"/>
              <w:widowControl/>
              <w:ind w:left="-74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83/547</w:t>
            </w:r>
          </w:p>
          <w:p w:rsidR="009567B2" w:rsidRPr="00713F94" w:rsidRDefault="009567B2" w:rsidP="00EB525F">
            <w:pPr>
              <w:pStyle w:val="Style7"/>
              <w:widowControl/>
              <w:ind w:left="-74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с 01.01.13 по 01.10.13 (общее кол-во выписок 3215 шт.)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314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5мин.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5мин.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5мин.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5мин.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Style7"/>
              <w:widowControl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Style7"/>
              <w:widowControl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Style7"/>
              <w:widowControl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Style7"/>
              <w:widowControl/>
              <w:ind w:left="-74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очень высокий уровень собл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ю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 xml:space="preserve">дения стандарта предоставления муниципальной услуги 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Style7"/>
              <w:widowControl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Выдача разр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шений на уст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новку рекламных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ние Админ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страции г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 xml:space="preserve">рода Пскова от </w:t>
            </w:r>
            <w:r w:rsidRPr="00713F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12.12.2011 № 3064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11/69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 час (1 час)/ тип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вая анкета не соде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жит таких показ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телей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 час (1 час)/ тип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вая анкета не соде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жит таких показ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телей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2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2 мес.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средний ур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вень соблюд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ния стандарта предоставл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ния муниц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 xml:space="preserve">пальной услуги 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Предоставление информации об объектах недв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жимого имущ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ства, наход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я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щихся в мун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ципальной со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б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ственности и предназначе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ных для сдачи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ние Админ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страции г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рода Пскова от 14.11.2011 № 3064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Style7"/>
              <w:widowControl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Style7"/>
              <w:widowControl/>
              <w:ind w:left="-74"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Услуга предо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тавлялась только путем публичн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го инфо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мирования с целью предо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тавления информ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ции нео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раниче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ному кругу лиц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15 (15) / тип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вая анкета не 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держит таких пок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зат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лей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15 (15) / тип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вая анкета не 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держит таких пок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зат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лей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left="-125"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при пис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ь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ме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ном обр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щении – 30 дней, при устном – 15 мин./ 10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left="-125"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при пис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ь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менном обр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щении – 30 дней, при устном – 15 мин./ 10 мин.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Услуга предо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тавлялась только путем публичного информиров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ния с целью предоставл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ния информ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ции неогран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  <w:lang w:eastAsia="en-US"/>
              </w:rPr>
              <w:t>ченному кругу лиц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Организация и проведение то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гов по продаже земельных уч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стков из земель, находящихся в муниципальной собственности, либо торгов на право заключ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ния договоров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ние Админ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страции г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рода Пскова от 20.12.2011 № 3219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5/8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 час (1 час)/ т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повая анкета не 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жит таких пок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зат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лей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 час (1 час)/ т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повая анкета не 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жит таких пок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зат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лей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left="-12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Ком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тет опу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б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лик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вывает изв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щение о пров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дении торгов в срок не менее чем за 40 дней до их пров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дения / 25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left="-12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Ком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тет опу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б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лик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вывает изв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щение о пров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дении торгов в срок не менее чем за 40 дней до их пров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дения / 22 дней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Style7"/>
              <w:widowControl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Style7"/>
              <w:widowControl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Style7"/>
              <w:widowControl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Style7"/>
              <w:widowControl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очень высокий уровень 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блюдения стандарта пр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доставления муниципал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ь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 xml:space="preserve">ной услуги 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Style7"/>
              <w:widowControl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Предоставление в собственность, постоянное (бе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срочное) польз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вание, аренду земельных уч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стков, наход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я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щихся в мун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ципальной со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б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ние Админ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страции г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рода Пскова от 20.12.2011 № 3219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0/2 (со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б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стве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ность)</w:t>
            </w:r>
          </w:p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0/5 (ПБП)</w:t>
            </w:r>
          </w:p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0/5 (аре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да)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15 (15) / тип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вая анкета не соде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жит таких показ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телей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15 (15) / тип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вая анкета не соде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жит таких показ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телей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30/-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30/-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Анкетирование не провод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лось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Предоставление сведений 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формационной системы обесп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чения град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ние Админ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страции гор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да Пскова №3115 от 16.12.2011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10/41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очень высокий уровень собл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 xml:space="preserve">дения стандарта предоставления муниципальной услуги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Выдача разр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шений на стро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тельство, реко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струкцию объе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к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ние Админ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страции гор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да Пскова №2843 от 25.11.2011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21/130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3F94">
              <w:rPr>
                <w:rFonts w:ascii="Times New Roman" w:hAnsi="Times New Roman"/>
                <w:sz w:val="18"/>
                <w:szCs w:val="18"/>
                <w:lang w:eastAsia="ru-RU"/>
              </w:rPr>
              <w:t>очень высокий уровень собл</w:t>
            </w:r>
            <w:r w:rsidRPr="00713F94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713F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дения стандарта предоставления муниципальной услуги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3F9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Подготовка гр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а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достроительного плана земельн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ние Админ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страции гор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да Пскова №3116 от 16.12.2011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29/154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высокий ур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вень соблюд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ния стандарта  предоставления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услуги  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Выдача разр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шения на право организации розничного ры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713F9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Постановл</w:t>
            </w:r>
            <w:r w:rsidRPr="00713F9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е</w:t>
            </w:r>
            <w:r w:rsidRPr="00713F9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ние АГП от 11.10.2011 №2385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713F9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713F9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713F9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713F9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713F9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30 дней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713F9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30 дней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713F9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30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713F9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30 дней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713F9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713F9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713F9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713F9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713F9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услуга не ок</w:t>
            </w:r>
            <w:r w:rsidRPr="00713F9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а</w:t>
            </w:r>
            <w:r w:rsidRPr="00713F9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зывалась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67B2" w:rsidRPr="00713F94" w:rsidTr="00AB2EDF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autoSpaceDE w:val="0"/>
              <w:autoSpaceDN w:val="0"/>
              <w:adjustRightInd w:val="0"/>
              <w:spacing w:after="0" w:line="240" w:lineRule="auto"/>
              <w:ind w:right="-75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13F94">
              <w:rPr>
                <w:rFonts w:ascii="Times New Roman" w:hAnsi="Times New Roman"/>
                <w:sz w:val="18"/>
                <w:szCs w:val="18"/>
              </w:rPr>
              <w:t>Согласование мест располож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ния нестаци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/>
                <w:sz w:val="18"/>
                <w:szCs w:val="18"/>
              </w:rPr>
              <w:t>нарных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Постановл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ние АГП №2436 от 17.10.2011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186/186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5-10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Не оборуд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ваны места в коридоре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Установить столы, ст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высокий ур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вень соблюд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ния стандарта  предоставления муниципальной услуги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2" w:rsidRPr="00713F94" w:rsidRDefault="009567B2" w:rsidP="00EB52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9567B2" w:rsidRPr="00713F94" w:rsidRDefault="009567B2" w:rsidP="00854D48"/>
    <w:p w:rsidR="009567B2" w:rsidRPr="00713F94" w:rsidRDefault="009567B2" w:rsidP="00D04AAB">
      <w:pPr>
        <w:widowControl w:val="0"/>
        <w:tabs>
          <w:tab w:val="left" w:pos="751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67B2" w:rsidRPr="00713F94" w:rsidRDefault="009567B2" w:rsidP="00280D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       Председатель Комитета социально-экономического развития </w:t>
      </w:r>
    </w:p>
    <w:p w:rsidR="009567B2" w:rsidRPr="00713F94" w:rsidRDefault="009567B2" w:rsidP="00280D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       и потребительского рынка Администрации города Пскова </w:t>
      </w:r>
      <w:r w:rsidRPr="00713F94">
        <w:rPr>
          <w:rFonts w:ascii="Times New Roman" w:hAnsi="Times New Roman"/>
          <w:sz w:val="28"/>
          <w:szCs w:val="28"/>
        </w:rPr>
        <w:tab/>
      </w:r>
      <w:r w:rsidRPr="00713F94">
        <w:rPr>
          <w:rFonts w:ascii="Times New Roman" w:hAnsi="Times New Roman"/>
          <w:sz w:val="28"/>
          <w:szCs w:val="28"/>
        </w:rPr>
        <w:tab/>
        <w:t xml:space="preserve">    </w:t>
      </w:r>
      <w:r w:rsidRPr="00713F94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713F94">
        <w:rPr>
          <w:rFonts w:ascii="Times New Roman" w:hAnsi="Times New Roman"/>
          <w:sz w:val="28"/>
          <w:szCs w:val="28"/>
        </w:rPr>
        <w:tab/>
        <w:t xml:space="preserve">                                    М.Н.Аникеева</w:t>
      </w:r>
    </w:p>
    <w:p w:rsidR="009567B2" w:rsidRPr="00713F94" w:rsidRDefault="009567B2" w:rsidP="00D04AAB">
      <w:pPr>
        <w:widowControl w:val="0"/>
        <w:tabs>
          <w:tab w:val="left" w:pos="751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567B2" w:rsidRPr="00713F94" w:rsidSect="0050640D">
      <w:pgSz w:w="16838" w:h="11906" w:orient="landscape"/>
      <w:pgMar w:top="993" w:right="397" w:bottom="284" w:left="42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B2" w:rsidRDefault="009567B2" w:rsidP="00095DE4">
      <w:pPr>
        <w:spacing w:after="0" w:line="240" w:lineRule="auto"/>
      </w:pPr>
      <w:r>
        <w:separator/>
      </w:r>
    </w:p>
  </w:endnote>
  <w:endnote w:type="continuationSeparator" w:id="0">
    <w:p w:rsidR="009567B2" w:rsidRDefault="009567B2" w:rsidP="0009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B2" w:rsidRPr="0085605D" w:rsidRDefault="009567B2" w:rsidP="0085605D">
    <w:pPr>
      <w:pStyle w:val="Footer"/>
      <w:jc w:val="right"/>
    </w:pPr>
    <w:fldSimple w:instr=" PAGE   \* MERGEFORMAT ">
      <w:r>
        <w:rPr>
          <w:noProof/>
        </w:rPr>
        <w:t>59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B2" w:rsidRDefault="009567B2" w:rsidP="00095DE4">
      <w:pPr>
        <w:spacing w:after="0" w:line="240" w:lineRule="auto"/>
      </w:pPr>
      <w:r>
        <w:separator/>
      </w:r>
    </w:p>
  </w:footnote>
  <w:footnote w:type="continuationSeparator" w:id="0">
    <w:p w:rsidR="009567B2" w:rsidRDefault="009567B2" w:rsidP="0009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46C"/>
    <w:multiLevelType w:val="hybridMultilevel"/>
    <w:tmpl w:val="7AB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AC6232"/>
    <w:multiLevelType w:val="hybridMultilevel"/>
    <w:tmpl w:val="CC3EF98A"/>
    <w:lvl w:ilvl="0" w:tplc="CE588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AC3468"/>
    <w:multiLevelType w:val="hybridMultilevel"/>
    <w:tmpl w:val="83026DB8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2B7608"/>
    <w:multiLevelType w:val="hybridMultilevel"/>
    <w:tmpl w:val="7682F4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C6540C"/>
    <w:multiLevelType w:val="hybridMultilevel"/>
    <w:tmpl w:val="2AD0C246"/>
    <w:lvl w:ilvl="0" w:tplc="CE5885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95014A"/>
    <w:multiLevelType w:val="hybridMultilevel"/>
    <w:tmpl w:val="92404A8A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ED1B8C"/>
    <w:multiLevelType w:val="hybridMultilevel"/>
    <w:tmpl w:val="5C02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0B0F76"/>
    <w:multiLevelType w:val="hybridMultilevel"/>
    <w:tmpl w:val="7682F4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8336DD4"/>
    <w:multiLevelType w:val="hybridMultilevel"/>
    <w:tmpl w:val="5BF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545DB0"/>
    <w:multiLevelType w:val="hybridMultilevel"/>
    <w:tmpl w:val="159EAE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A007487"/>
    <w:multiLevelType w:val="hybridMultilevel"/>
    <w:tmpl w:val="7682F4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DE56F4A"/>
    <w:multiLevelType w:val="hybridMultilevel"/>
    <w:tmpl w:val="A2E0ED36"/>
    <w:lvl w:ilvl="0" w:tplc="B4D2494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70C03F3"/>
    <w:multiLevelType w:val="hybridMultilevel"/>
    <w:tmpl w:val="B8FA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6B00DA"/>
    <w:multiLevelType w:val="hybridMultilevel"/>
    <w:tmpl w:val="A2E0ED36"/>
    <w:lvl w:ilvl="0" w:tplc="B4D2494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B1B4248"/>
    <w:multiLevelType w:val="hybridMultilevel"/>
    <w:tmpl w:val="159EAE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23C4B3B"/>
    <w:multiLevelType w:val="hybridMultilevel"/>
    <w:tmpl w:val="B8FA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9F5297"/>
    <w:multiLevelType w:val="hybridMultilevel"/>
    <w:tmpl w:val="60B0D18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9A56970"/>
    <w:multiLevelType w:val="hybridMultilevel"/>
    <w:tmpl w:val="C140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844563"/>
    <w:multiLevelType w:val="hybridMultilevel"/>
    <w:tmpl w:val="419417E8"/>
    <w:lvl w:ilvl="0" w:tplc="CE588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09387F"/>
    <w:multiLevelType w:val="hybridMultilevel"/>
    <w:tmpl w:val="16E4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3D1146"/>
    <w:multiLevelType w:val="hybridMultilevel"/>
    <w:tmpl w:val="5C02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CE1AE7"/>
    <w:multiLevelType w:val="hybridMultilevel"/>
    <w:tmpl w:val="5C02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D24426"/>
    <w:multiLevelType w:val="hybridMultilevel"/>
    <w:tmpl w:val="60B0D18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65E4476"/>
    <w:multiLevelType w:val="hybridMultilevel"/>
    <w:tmpl w:val="D6109F8E"/>
    <w:lvl w:ilvl="0" w:tplc="5E2A0F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15"/>
  </w:num>
  <w:num w:numId="9">
    <w:abstractNumId w:val="19"/>
  </w:num>
  <w:num w:numId="10">
    <w:abstractNumId w:val="12"/>
  </w:num>
  <w:num w:numId="11">
    <w:abstractNumId w:val="7"/>
  </w:num>
  <w:num w:numId="12">
    <w:abstractNumId w:val="0"/>
  </w:num>
  <w:num w:numId="13">
    <w:abstractNumId w:val="21"/>
  </w:num>
  <w:num w:numId="14">
    <w:abstractNumId w:val="3"/>
  </w:num>
  <w:num w:numId="15">
    <w:abstractNumId w:val="4"/>
  </w:num>
  <w:num w:numId="16">
    <w:abstractNumId w:val="17"/>
  </w:num>
  <w:num w:numId="17">
    <w:abstractNumId w:val="6"/>
  </w:num>
  <w:num w:numId="18">
    <w:abstractNumId w:val="16"/>
  </w:num>
  <w:num w:numId="19">
    <w:abstractNumId w:val="18"/>
  </w:num>
  <w:num w:numId="20">
    <w:abstractNumId w:val="9"/>
  </w:num>
  <w:num w:numId="21">
    <w:abstractNumId w:val="14"/>
  </w:num>
  <w:num w:numId="22">
    <w:abstractNumId w:val="22"/>
  </w:num>
  <w:num w:numId="23">
    <w:abstractNumId w:val="11"/>
  </w:num>
  <w:num w:numId="24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B5E"/>
    <w:rsid w:val="00003BA9"/>
    <w:rsid w:val="000101E3"/>
    <w:rsid w:val="0001070A"/>
    <w:rsid w:val="00010CC5"/>
    <w:rsid w:val="0001146E"/>
    <w:rsid w:val="00011E2F"/>
    <w:rsid w:val="000146B2"/>
    <w:rsid w:val="00016EE8"/>
    <w:rsid w:val="00025C91"/>
    <w:rsid w:val="00027C40"/>
    <w:rsid w:val="00031A27"/>
    <w:rsid w:val="00031C0D"/>
    <w:rsid w:val="000322D2"/>
    <w:rsid w:val="00034CF9"/>
    <w:rsid w:val="00035F6E"/>
    <w:rsid w:val="000363BE"/>
    <w:rsid w:val="000365FD"/>
    <w:rsid w:val="00037FFA"/>
    <w:rsid w:val="0004031D"/>
    <w:rsid w:val="000418AA"/>
    <w:rsid w:val="00041C17"/>
    <w:rsid w:val="00042960"/>
    <w:rsid w:val="00043AFA"/>
    <w:rsid w:val="00047BEB"/>
    <w:rsid w:val="00047CE8"/>
    <w:rsid w:val="00050BA7"/>
    <w:rsid w:val="00053065"/>
    <w:rsid w:val="00054CD6"/>
    <w:rsid w:val="00055769"/>
    <w:rsid w:val="000567D8"/>
    <w:rsid w:val="00056FBA"/>
    <w:rsid w:val="00060D3A"/>
    <w:rsid w:val="000615EF"/>
    <w:rsid w:val="00061E3E"/>
    <w:rsid w:val="00067037"/>
    <w:rsid w:val="00067958"/>
    <w:rsid w:val="00067A5E"/>
    <w:rsid w:val="00071933"/>
    <w:rsid w:val="00071F30"/>
    <w:rsid w:val="00073F51"/>
    <w:rsid w:val="00075D79"/>
    <w:rsid w:val="000804ED"/>
    <w:rsid w:val="00080FBC"/>
    <w:rsid w:val="00082147"/>
    <w:rsid w:val="000831E8"/>
    <w:rsid w:val="000903DF"/>
    <w:rsid w:val="00090FFF"/>
    <w:rsid w:val="0009272C"/>
    <w:rsid w:val="00095015"/>
    <w:rsid w:val="000957F2"/>
    <w:rsid w:val="00095DE4"/>
    <w:rsid w:val="00095FE8"/>
    <w:rsid w:val="000966A9"/>
    <w:rsid w:val="000A0F91"/>
    <w:rsid w:val="000A1B10"/>
    <w:rsid w:val="000A2C98"/>
    <w:rsid w:val="000A3420"/>
    <w:rsid w:val="000A4FD5"/>
    <w:rsid w:val="000A78E7"/>
    <w:rsid w:val="000A7D14"/>
    <w:rsid w:val="000B2977"/>
    <w:rsid w:val="000B4756"/>
    <w:rsid w:val="000B7614"/>
    <w:rsid w:val="000C1569"/>
    <w:rsid w:val="000C16FA"/>
    <w:rsid w:val="000C26A3"/>
    <w:rsid w:val="000C4535"/>
    <w:rsid w:val="000C494F"/>
    <w:rsid w:val="000C5C16"/>
    <w:rsid w:val="000D04F3"/>
    <w:rsid w:val="000D0C36"/>
    <w:rsid w:val="000D0DF3"/>
    <w:rsid w:val="000D2478"/>
    <w:rsid w:val="000D322A"/>
    <w:rsid w:val="000D4123"/>
    <w:rsid w:val="000D727D"/>
    <w:rsid w:val="000D7954"/>
    <w:rsid w:val="000E07D4"/>
    <w:rsid w:val="000E112C"/>
    <w:rsid w:val="000E514A"/>
    <w:rsid w:val="000E528A"/>
    <w:rsid w:val="000E5A7B"/>
    <w:rsid w:val="000E6848"/>
    <w:rsid w:val="000E6DA0"/>
    <w:rsid w:val="000F00F9"/>
    <w:rsid w:val="000F1D7F"/>
    <w:rsid w:val="000F4392"/>
    <w:rsid w:val="000F7390"/>
    <w:rsid w:val="000F73AD"/>
    <w:rsid w:val="000F79BF"/>
    <w:rsid w:val="00100126"/>
    <w:rsid w:val="00104B21"/>
    <w:rsid w:val="00106E07"/>
    <w:rsid w:val="00110537"/>
    <w:rsid w:val="00111852"/>
    <w:rsid w:val="00112893"/>
    <w:rsid w:val="001146B5"/>
    <w:rsid w:val="00115BAF"/>
    <w:rsid w:val="00115C55"/>
    <w:rsid w:val="00117886"/>
    <w:rsid w:val="001217CD"/>
    <w:rsid w:val="00122DBC"/>
    <w:rsid w:val="001241D3"/>
    <w:rsid w:val="0012713B"/>
    <w:rsid w:val="0012771E"/>
    <w:rsid w:val="00132207"/>
    <w:rsid w:val="001336B5"/>
    <w:rsid w:val="00134910"/>
    <w:rsid w:val="00134F90"/>
    <w:rsid w:val="00141713"/>
    <w:rsid w:val="00141D9C"/>
    <w:rsid w:val="00142495"/>
    <w:rsid w:val="00142532"/>
    <w:rsid w:val="00145FD3"/>
    <w:rsid w:val="00146BD4"/>
    <w:rsid w:val="00147242"/>
    <w:rsid w:val="00150CE8"/>
    <w:rsid w:val="0015309E"/>
    <w:rsid w:val="0015339F"/>
    <w:rsid w:val="00155025"/>
    <w:rsid w:val="001578F6"/>
    <w:rsid w:val="00161242"/>
    <w:rsid w:val="001628B7"/>
    <w:rsid w:val="00163772"/>
    <w:rsid w:val="001654BA"/>
    <w:rsid w:val="00166620"/>
    <w:rsid w:val="00173585"/>
    <w:rsid w:val="0017395D"/>
    <w:rsid w:val="00175EB1"/>
    <w:rsid w:val="001771CB"/>
    <w:rsid w:val="001854BD"/>
    <w:rsid w:val="00185A1F"/>
    <w:rsid w:val="0019138B"/>
    <w:rsid w:val="00193B5F"/>
    <w:rsid w:val="00195ED9"/>
    <w:rsid w:val="001A2030"/>
    <w:rsid w:val="001A6EBD"/>
    <w:rsid w:val="001A7559"/>
    <w:rsid w:val="001B2F7D"/>
    <w:rsid w:val="001B3402"/>
    <w:rsid w:val="001B4AE4"/>
    <w:rsid w:val="001B635D"/>
    <w:rsid w:val="001B65DC"/>
    <w:rsid w:val="001C11B0"/>
    <w:rsid w:val="001C29B7"/>
    <w:rsid w:val="001C2EC1"/>
    <w:rsid w:val="001C3424"/>
    <w:rsid w:val="001C4B47"/>
    <w:rsid w:val="001C6163"/>
    <w:rsid w:val="001D0651"/>
    <w:rsid w:val="001D446E"/>
    <w:rsid w:val="001D589F"/>
    <w:rsid w:val="001D7A9A"/>
    <w:rsid w:val="001E2507"/>
    <w:rsid w:val="001E5367"/>
    <w:rsid w:val="001E59BF"/>
    <w:rsid w:val="001E6652"/>
    <w:rsid w:val="001E7BAD"/>
    <w:rsid w:val="001F02B0"/>
    <w:rsid w:val="001F0D88"/>
    <w:rsid w:val="001F1459"/>
    <w:rsid w:val="001F35C2"/>
    <w:rsid w:val="001F4694"/>
    <w:rsid w:val="001F5D79"/>
    <w:rsid w:val="00200C61"/>
    <w:rsid w:val="00200E25"/>
    <w:rsid w:val="002022ED"/>
    <w:rsid w:val="002023B7"/>
    <w:rsid w:val="00204C7D"/>
    <w:rsid w:val="00210017"/>
    <w:rsid w:val="0021563C"/>
    <w:rsid w:val="00217642"/>
    <w:rsid w:val="0021789B"/>
    <w:rsid w:val="0022477B"/>
    <w:rsid w:val="00230034"/>
    <w:rsid w:val="00230F09"/>
    <w:rsid w:val="0023127E"/>
    <w:rsid w:val="0023336F"/>
    <w:rsid w:val="0023595C"/>
    <w:rsid w:val="00235FBE"/>
    <w:rsid w:val="00236847"/>
    <w:rsid w:val="00236A19"/>
    <w:rsid w:val="002433A1"/>
    <w:rsid w:val="00244EE8"/>
    <w:rsid w:val="0025111D"/>
    <w:rsid w:val="002512C6"/>
    <w:rsid w:val="00252793"/>
    <w:rsid w:val="00252FDF"/>
    <w:rsid w:val="00253B64"/>
    <w:rsid w:val="00255A5E"/>
    <w:rsid w:val="00255AEF"/>
    <w:rsid w:val="00256E1B"/>
    <w:rsid w:val="002651BC"/>
    <w:rsid w:val="00273E37"/>
    <w:rsid w:val="00274E5B"/>
    <w:rsid w:val="0027511D"/>
    <w:rsid w:val="00275781"/>
    <w:rsid w:val="00276051"/>
    <w:rsid w:val="00276362"/>
    <w:rsid w:val="00276922"/>
    <w:rsid w:val="00276C43"/>
    <w:rsid w:val="0027743D"/>
    <w:rsid w:val="00280D1F"/>
    <w:rsid w:val="00281F72"/>
    <w:rsid w:val="00284654"/>
    <w:rsid w:val="0028467B"/>
    <w:rsid w:val="00291B46"/>
    <w:rsid w:val="00292FB3"/>
    <w:rsid w:val="00295197"/>
    <w:rsid w:val="00295CED"/>
    <w:rsid w:val="0029710B"/>
    <w:rsid w:val="002A2F06"/>
    <w:rsid w:val="002A5F53"/>
    <w:rsid w:val="002A6AC3"/>
    <w:rsid w:val="002A6B39"/>
    <w:rsid w:val="002B022E"/>
    <w:rsid w:val="002B055A"/>
    <w:rsid w:val="002B0DEF"/>
    <w:rsid w:val="002B2DBA"/>
    <w:rsid w:val="002C2097"/>
    <w:rsid w:val="002C3618"/>
    <w:rsid w:val="002C3741"/>
    <w:rsid w:val="002C5F1D"/>
    <w:rsid w:val="002D1604"/>
    <w:rsid w:val="002D2154"/>
    <w:rsid w:val="002D231D"/>
    <w:rsid w:val="002D273B"/>
    <w:rsid w:val="002D3325"/>
    <w:rsid w:val="002D4487"/>
    <w:rsid w:val="002E1D56"/>
    <w:rsid w:val="002E21B1"/>
    <w:rsid w:val="002E525B"/>
    <w:rsid w:val="002F1E12"/>
    <w:rsid w:val="002F30CE"/>
    <w:rsid w:val="002F3B03"/>
    <w:rsid w:val="002F5D67"/>
    <w:rsid w:val="002F6A9D"/>
    <w:rsid w:val="003036A4"/>
    <w:rsid w:val="00304501"/>
    <w:rsid w:val="00304D15"/>
    <w:rsid w:val="00305FCD"/>
    <w:rsid w:val="003075FE"/>
    <w:rsid w:val="00310166"/>
    <w:rsid w:val="003113F4"/>
    <w:rsid w:val="003122C4"/>
    <w:rsid w:val="00312785"/>
    <w:rsid w:val="003149B3"/>
    <w:rsid w:val="00317912"/>
    <w:rsid w:val="00323F4E"/>
    <w:rsid w:val="003300DB"/>
    <w:rsid w:val="003318CC"/>
    <w:rsid w:val="003325D7"/>
    <w:rsid w:val="003333EA"/>
    <w:rsid w:val="00336517"/>
    <w:rsid w:val="00341D98"/>
    <w:rsid w:val="003425A9"/>
    <w:rsid w:val="00342FFF"/>
    <w:rsid w:val="003445B6"/>
    <w:rsid w:val="003472EB"/>
    <w:rsid w:val="0035363E"/>
    <w:rsid w:val="00354746"/>
    <w:rsid w:val="0035544C"/>
    <w:rsid w:val="00357548"/>
    <w:rsid w:val="00365099"/>
    <w:rsid w:val="003656AF"/>
    <w:rsid w:val="00366FA8"/>
    <w:rsid w:val="00367479"/>
    <w:rsid w:val="003676C2"/>
    <w:rsid w:val="00370DE0"/>
    <w:rsid w:val="00371812"/>
    <w:rsid w:val="003727B1"/>
    <w:rsid w:val="0037614A"/>
    <w:rsid w:val="003761F2"/>
    <w:rsid w:val="00380AC6"/>
    <w:rsid w:val="0038186E"/>
    <w:rsid w:val="00382670"/>
    <w:rsid w:val="00385F9B"/>
    <w:rsid w:val="0039137B"/>
    <w:rsid w:val="0039392C"/>
    <w:rsid w:val="00396988"/>
    <w:rsid w:val="00397918"/>
    <w:rsid w:val="00397DB0"/>
    <w:rsid w:val="00397F10"/>
    <w:rsid w:val="003A1708"/>
    <w:rsid w:val="003A48B9"/>
    <w:rsid w:val="003A4C6B"/>
    <w:rsid w:val="003A52A4"/>
    <w:rsid w:val="003A5CCC"/>
    <w:rsid w:val="003A7391"/>
    <w:rsid w:val="003B1033"/>
    <w:rsid w:val="003B1877"/>
    <w:rsid w:val="003B24D6"/>
    <w:rsid w:val="003B3A75"/>
    <w:rsid w:val="003B6062"/>
    <w:rsid w:val="003B6D9F"/>
    <w:rsid w:val="003B70B8"/>
    <w:rsid w:val="003B7846"/>
    <w:rsid w:val="003B7B48"/>
    <w:rsid w:val="003C0F2A"/>
    <w:rsid w:val="003C118E"/>
    <w:rsid w:val="003C2DEB"/>
    <w:rsid w:val="003C6561"/>
    <w:rsid w:val="003C6CD3"/>
    <w:rsid w:val="003C70D1"/>
    <w:rsid w:val="003C7DD5"/>
    <w:rsid w:val="003D13B9"/>
    <w:rsid w:val="003D2864"/>
    <w:rsid w:val="003D60DC"/>
    <w:rsid w:val="003D611A"/>
    <w:rsid w:val="003D71A1"/>
    <w:rsid w:val="003D741B"/>
    <w:rsid w:val="003D7B76"/>
    <w:rsid w:val="003E1135"/>
    <w:rsid w:val="003E2AD6"/>
    <w:rsid w:val="003E32ED"/>
    <w:rsid w:val="003E4C95"/>
    <w:rsid w:val="003E5EF1"/>
    <w:rsid w:val="003E65CA"/>
    <w:rsid w:val="003F2B1C"/>
    <w:rsid w:val="003F3AA6"/>
    <w:rsid w:val="003F4224"/>
    <w:rsid w:val="003F4420"/>
    <w:rsid w:val="003F48EF"/>
    <w:rsid w:val="003F5EDC"/>
    <w:rsid w:val="003F5F97"/>
    <w:rsid w:val="003F5FC2"/>
    <w:rsid w:val="00400839"/>
    <w:rsid w:val="00400B02"/>
    <w:rsid w:val="0040160A"/>
    <w:rsid w:val="00403070"/>
    <w:rsid w:val="00403348"/>
    <w:rsid w:val="0040674C"/>
    <w:rsid w:val="0040754C"/>
    <w:rsid w:val="004078E5"/>
    <w:rsid w:val="00410A0D"/>
    <w:rsid w:val="00412B90"/>
    <w:rsid w:val="004132BA"/>
    <w:rsid w:val="004156E8"/>
    <w:rsid w:val="00416515"/>
    <w:rsid w:val="00420C4B"/>
    <w:rsid w:val="004216C0"/>
    <w:rsid w:val="00423C79"/>
    <w:rsid w:val="00425500"/>
    <w:rsid w:val="004257F1"/>
    <w:rsid w:val="00425EE8"/>
    <w:rsid w:val="00426089"/>
    <w:rsid w:val="004271D5"/>
    <w:rsid w:val="004276F1"/>
    <w:rsid w:val="00427F4F"/>
    <w:rsid w:val="0043076B"/>
    <w:rsid w:val="004313A4"/>
    <w:rsid w:val="00434206"/>
    <w:rsid w:val="004358A8"/>
    <w:rsid w:val="004359D8"/>
    <w:rsid w:val="00435DFB"/>
    <w:rsid w:val="00437AF3"/>
    <w:rsid w:val="00437FC4"/>
    <w:rsid w:val="00440EE4"/>
    <w:rsid w:val="00442DB9"/>
    <w:rsid w:val="0045125B"/>
    <w:rsid w:val="004520C4"/>
    <w:rsid w:val="00452FF0"/>
    <w:rsid w:val="00453081"/>
    <w:rsid w:val="00454D71"/>
    <w:rsid w:val="004554BC"/>
    <w:rsid w:val="00457A84"/>
    <w:rsid w:val="00461325"/>
    <w:rsid w:val="0046517A"/>
    <w:rsid w:val="004654E7"/>
    <w:rsid w:val="0046612F"/>
    <w:rsid w:val="00472BE3"/>
    <w:rsid w:val="00481212"/>
    <w:rsid w:val="00482BC5"/>
    <w:rsid w:val="00482DEE"/>
    <w:rsid w:val="00485C32"/>
    <w:rsid w:val="00486784"/>
    <w:rsid w:val="00486C55"/>
    <w:rsid w:val="00490EBC"/>
    <w:rsid w:val="00491527"/>
    <w:rsid w:val="00491C14"/>
    <w:rsid w:val="00497878"/>
    <w:rsid w:val="004A1B43"/>
    <w:rsid w:val="004A5D26"/>
    <w:rsid w:val="004B23D6"/>
    <w:rsid w:val="004B4CB6"/>
    <w:rsid w:val="004B5584"/>
    <w:rsid w:val="004B5A94"/>
    <w:rsid w:val="004C2BAC"/>
    <w:rsid w:val="004C322D"/>
    <w:rsid w:val="004C6069"/>
    <w:rsid w:val="004C7812"/>
    <w:rsid w:val="004C7A35"/>
    <w:rsid w:val="004D0111"/>
    <w:rsid w:val="004D0E0C"/>
    <w:rsid w:val="004D59FB"/>
    <w:rsid w:val="004D7F08"/>
    <w:rsid w:val="004E5395"/>
    <w:rsid w:val="004E69AE"/>
    <w:rsid w:val="004F00D9"/>
    <w:rsid w:val="004F312F"/>
    <w:rsid w:val="004F350C"/>
    <w:rsid w:val="004F37C3"/>
    <w:rsid w:val="00501734"/>
    <w:rsid w:val="00503601"/>
    <w:rsid w:val="0050640D"/>
    <w:rsid w:val="00507599"/>
    <w:rsid w:val="0051120A"/>
    <w:rsid w:val="00513F3D"/>
    <w:rsid w:val="005145B8"/>
    <w:rsid w:val="00515B30"/>
    <w:rsid w:val="005179C5"/>
    <w:rsid w:val="005227CB"/>
    <w:rsid w:val="005246AF"/>
    <w:rsid w:val="0052583E"/>
    <w:rsid w:val="00530214"/>
    <w:rsid w:val="00530EFF"/>
    <w:rsid w:val="00532D68"/>
    <w:rsid w:val="005334DA"/>
    <w:rsid w:val="005350CB"/>
    <w:rsid w:val="00537570"/>
    <w:rsid w:val="00540BFB"/>
    <w:rsid w:val="00541DB5"/>
    <w:rsid w:val="00543292"/>
    <w:rsid w:val="00545731"/>
    <w:rsid w:val="005520CA"/>
    <w:rsid w:val="0055487D"/>
    <w:rsid w:val="00554B4A"/>
    <w:rsid w:val="00556225"/>
    <w:rsid w:val="00557CBE"/>
    <w:rsid w:val="00560D2A"/>
    <w:rsid w:val="0056173A"/>
    <w:rsid w:val="005617D6"/>
    <w:rsid w:val="00564072"/>
    <w:rsid w:val="0056420E"/>
    <w:rsid w:val="00566C4B"/>
    <w:rsid w:val="00566FBE"/>
    <w:rsid w:val="005674BA"/>
    <w:rsid w:val="00570DFC"/>
    <w:rsid w:val="00575279"/>
    <w:rsid w:val="005774FD"/>
    <w:rsid w:val="0058093E"/>
    <w:rsid w:val="005818C0"/>
    <w:rsid w:val="0058325B"/>
    <w:rsid w:val="0058572E"/>
    <w:rsid w:val="00586429"/>
    <w:rsid w:val="00592BA0"/>
    <w:rsid w:val="00593CBB"/>
    <w:rsid w:val="0059521C"/>
    <w:rsid w:val="0059608E"/>
    <w:rsid w:val="00596E87"/>
    <w:rsid w:val="005A05A2"/>
    <w:rsid w:val="005A070A"/>
    <w:rsid w:val="005A08C4"/>
    <w:rsid w:val="005A132B"/>
    <w:rsid w:val="005A5C05"/>
    <w:rsid w:val="005A7346"/>
    <w:rsid w:val="005B041C"/>
    <w:rsid w:val="005B12EE"/>
    <w:rsid w:val="005B16B6"/>
    <w:rsid w:val="005B30FD"/>
    <w:rsid w:val="005B6CA5"/>
    <w:rsid w:val="005B71F7"/>
    <w:rsid w:val="005B747B"/>
    <w:rsid w:val="005C24F3"/>
    <w:rsid w:val="005C268B"/>
    <w:rsid w:val="005C4D8E"/>
    <w:rsid w:val="005D4CC2"/>
    <w:rsid w:val="005D7AC9"/>
    <w:rsid w:val="005E5FE6"/>
    <w:rsid w:val="005E6905"/>
    <w:rsid w:val="005E72CA"/>
    <w:rsid w:val="005E7B6B"/>
    <w:rsid w:val="005E7EBC"/>
    <w:rsid w:val="005F08AE"/>
    <w:rsid w:val="005F0E2E"/>
    <w:rsid w:val="005F2E06"/>
    <w:rsid w:val="005F4A52"/>
    <w:rsid w:val="005F4F22"/>
    <w:rsid w:val="0060013B"/>
    <w:rsid w:val="00600592"/>
    <w:rsid w:val="006034C3"/>
    <w:rsid w:val="0060418E"/>
    <w:rsid w:val="00604E36"/>
    <w:rsid w:val="0060547F"/>
    <w:rsid w:val="00606D0B"/>
    <w:rsid w:val="006116C5"/>
    <w:rsid w:val="00612572"/>
    <w:rsid w:val="00616649"/>
    <w:rsid w:val="0062196E"/>
    <w:rsid w:val="00623F96"/>
    <w:rsid w:val="0063039D"/>
    <w:rsid w:val="006305D0"/>
    <w:rsid w:val="00636C24"/>
    <w:rsid w:val="0064389E"/>
    <w:rsid w:val="00645159"/>
    <w:rsid w:val="00645BE2"/>
    <w:rsid w:val="00646D94"/>
    <w:rsid w:val="00646DA2"/>
    <w:rsid w:val="00647422"/>
    <w:rsid w:val="00650A83"/>
    <w:rsid w:val="00651CAD"/>
    <w:rsid w:val="00653324"/>
    <w:rsid w:val="00653F68"/>
    <w:rsid w:val="006541BF"/>
    <w:rsid w:val="006542FC"/>
    <w:rsid w:val="00655FE4"/>
    <w:rsid w:val="006563E4"/>
    <w:rsid w:val="00656AAF"/>
    <w:rsid w:val="006631B6"/>
    <w:rsid w:val="00666181"/>
    <w:rsid w:val="006679E3"/>
    <w:rsid w:val="00672A39"/>
    <w:rsid w:val="006738C0"/>
    <w:rsid w:val="00674351"/>
    <w:rsid w:val="0067500C"/>
    <w:rsid w:val="00677103"/>
    <w:rsid w:val="00677CAC"/>
    <w:rsid w:val="006801D6"/>
    <w:rsid w:val="00682386"/>
    <w:rsid w:val="00682EBF"/>
    <w:rsid w:val="0068344A"/>
    <w:rsid w:val="006839C5"/>
    <w:rsid w:val="006846A0"/>
    <w:rsid w:val="00694959"/>
    <w:rsid w:val="00695840"/>
    <w:rsid w:val="006A36D5"/>
    <w:rsid w:val="006A467A"/>
    <w:rsid w:val="006A687B"/>
    <w:rsid w:val="006A758C"/>
    <w:rsid w:val="006A7EA8"/>
    <w:rsid w:val="006B0FDA"/>
    <w:rsid w:val="006B1D5B"/>
    <w:rsid w:val="006B48EC"/>
    <w:rsid w:val="006B50C2"/>
    <w:rsid w:val="006B5A43"/>
    <w:rsid w:val="006B77ED"/>
    <w:rsid w:val="006C05CD"/>
    <w:rsid w:val="006C2C88"/>
    <w:rsid w:val="006C5437"/>
    <w:rsid w:val="006C641E"/>
    <w:rsid w:val="006C76EB"/>
    <w:rsid w:val="006D023F"/>
    <w:rsid w:val="006D328E"/>
    <w:rsid w:val="006D4C8C"/>
    <w:rsid w:val="006D55D3"/>
    <w:rsid w:val="006D571C"/>
    <w:rsid w:val="006E1A9A"/>
    <w:rsid w:val="006E459C"/>
    <w:rsid w:val="006E5A5A"/>
    <w:rsid w:val="006F22D5"/>
    <w:rsid w:val="006F2D1C"/>
    <w:rsid w:val="006F2E7A"/>
    <w:rsid w:val="006F3C76"/>
    <w:rsid w:val="006F4D78"/>
    <w:rsid w:val="006F584F"/>
    <w:rsid w:val="006F6627"/>
    <w:rsid w:val="0070081B"/>
    <w:rsid w:val="0070146C"/>
    <w:rsid w:val="00705A2A"/>
    <w:rsid w:val="00705A5F"/>
    <w:rsid w:val="0070783C"/>
    <w:rsid w:val="007102AB"/>
    <w:rsid w:val="00713EBD"/>
    <w:rsid w:val="00713F94"/>
    <w:rsid w:val="00714256"/>
    <w:rsid w:val="00715DD8"/>
    <w:rsid w:val="00722380"/>
    <w:rsid w:val="007226D9"/>
    <w:rsid w:val="00722DEC"/>
    <w:rsid w:val="00723073"/>
    <w:rsid w:val="00723ECF"/>
    <w:rsid w:val="007251E5"/>
    <w:rsid w:val="00725FAC"/>
    <w:rsid w:val="007301CF"/>
    <w:rsid w:val="0073195D"/>
    <w:rsid w:val="007335EE"/>
    <w:rsid w:val="0073741E"/>
    <w:rsid w:val="007405E2"/>
    <w:rsid w:val="00740A3F"/>
    <w:rsid w:val="00745342"/>
    <w:rsid w:val="00745B32"/>
    <w:rsid w:val="00745B8E"/>
    <w:rsid w:val="00746C27"/>
    <w:rsid w:val="00747A99"/>
    <w:rsid w:val="00752D0E"/>
    <w:rsid w:val="007553ED"/>
    <w:rsid w:val="00757B31"/>
    <w:rsid w:val="0076102F"/>
    <w:rsid w:val="00761F9E"/>
    <w:rsid w:val="00762C85"/>
    <w:rsid w:val="00764378"/>
    <w:rsid w:val="00764685"/>
    <w:rsid w:val="007650CF"/>
    <w:rsid w:val="00766429"/>
    <w:rsid w:val="00770F0C"/>
    <w:rsid w:val="00770F94"/>
    <w:rsid w:val="00771EF4"/>
    <w:rsid w:val="00773509"/>
    <w:rsid w:val="0077452C"/>
    <w:rsid w:val="007746BD"/>
    <w:rsid w:val="00775746"/>
    <w:rsid w:val="0077635C"/>
    <w:rsid w:val="007838B5"/>
    <w:rsid w:val="00784756"/>
    <w:rsid w:val="0078530F"/>
    <w:rsid w:val="00785B0C"/>
    <w:rsid w:val="0078602F"/>
    <w:rsid w:val="00786CFF"/>
    <w:rsid w:val="0079197F"/>
    <w:rsid w:val="007922EF"/>
    <w:rsid w:val="00794F35"/>
    <w:rsid w:val="00796DC0"/>
    <w:rsid w:val="007A3BAC"/>
    <w:rsid w:val="007A5D44"/>
    <w:rsid w:val="007B01C6"/>
    <w:rsid w:val="007B39A7"/>
    <w:rsid w:val="007C0855"/>
    <w:rsid w:val="007C1F3D"/>
    <w:rsid w:val="007C4B09"/>
    <w:rsid w:val="007D0394"/>
    <w:rsid w:val="007D1B31"/>
    <w:rsid w:val="007D2F09"/>
    <w:rsid w:val="007D2F3D"/>
    <w:rsid w:val="007D3E58"/>
    <w:rsid w:val="007D47C1"/>
    <w:rsid w:val="007D520C"/>
    <w:rsid w:val="007D5ED6"/>
    <w:rsid w:val="007D6A44"/>
    <w:rsid w:val="007E054A"/>
    <w:rsid w:val="007E21DC"/>
    <w:rsid w:val="007E405A"/>
    <w:rsid w:val="007E70A2"/>
    <w:rsid w:val="007F0C56"/>
    <w:rsid w:val="007F1E44"/>
    <w:rsid w:val="007F40F4"/>
    <w:rsid w:val="007F50E9"/>
    <w:rsid w:val="007F5A32"/>
    <w:rsid w:val="00800648"/>
    <w:rsid w:val="00803B77"/>
    <w:rsid w:val="008056A8"/>
    <w:rsid w:val="00806E29"/>
    <w:rsid w:val="008105C0"/>
    <w:rsid w:val="008132E5"/>
    <w:rsid w:val="00813506"/>
    <w:rsid w:val="008221DA"/>
    <w:rsid w:val="00822918"/>
    <w:rsid w:val="00830BAA"/>
    <w:rsid w:val="00831319"/>
    <w:rsid w:val="00834E84"/>
    <w:rsid w:val="008375EB"/>
    <w:rsid w:val="008429B7"/>
    <w:rsid w:val="00846C3E"/>
    <w:rsid w:val="00854D48"/>
    <w:rsid w:val="0085516D"/>
    <w:rsid w:val="0085552D"/>
    <w:rsid w:val="0085605D"/>
    <w:rsid w:val="00862384"/>
    <w:rsid w:val="00864497"/>
    <w:rsid w:val="00865EC3"/>
    <w:rsid w:val="00870325"/>
    <w:rsid w:val="0087599E"/>
    <w:rsid w:val="00877A2D"/>
    <w:rsid w:val="008800AA"/>
    <w:rsid w:val="00880A9F"/>
    <w:rsid w:val="00880AF9"/>
    <w:rsid w:val="008827FC"/>
    <w:rsid w:val="00882B98"/>
    <w:rsid w:val="00883383"/>
    <w:rsid w:val="008843E7"/>
    <w:rsid w:val="0088563B"/>
    <w:rsid w:val="00886030"/>
    <w:rsid w:val="00886A2A"/>
    <w:rsid w:val="008872F4"/>
    <w:rsid w:val="00890058"/>
    <w:rsid w:val="008937B8"/>
    <w:rsid w:val="008A06EB"/>
    <w:rsid w:val="008A0711"/>
    <w:rsid w:val="008A49A3"/>
    <w:rsid w:val="008A4EC3"/>
    <w:rsid w:val="008A50FB"/>
    <w:rsid w:val="008A54F3"/>
    <w:rsid w:val="008B0729"/>
    <w:rsid w:val="008B12E8"/>
    <w:rsid w:val="008B344A"/>
    <w:rsid w:val="008B6B98"/>
    <w:rsid w:val="008B72DF"/>
    <w:rsid w:val="008C00B8"/>
    <w:rsid w:val="008C0719"/>
    <w:rsid w:val="008C22D4"/>
    <w:rsid w:val="008C24EE"/>
    <w:rsid w:val="008C42DE"/>
    <w:rsid w:val="008C53DD"/>
    <w:rsid w:val="008C612A"/>
    <w:rsid w:val="008D3394"/>
    <w:rsid w:val="008D67A7"/>
    <w:rsid w:val="008E0904"/>
    <w:rsid w:val="008E12B0"/>
    <w:rsid w:val="008E4E6C"/>
    <w:rsid w:val="008E4FA8"/>
    <w:rsid w:val="008E6670"/>
    <w:rsid w:val="008E6D73"/>
    <w:rsid w:val="008E716A"/>
    <w:rsid w:val="008E738E"/>
    <w:rsid w:val="008E7C56"/>
    <w:rsid w:val="008F241B"/>
    <w:rsid w:val="008F2B0E"/>
    <w:rsid w:val="008F30D8"/>
    <w:rsid w:val="008F3BC5"/>
    <w:rsid w:val="008F5931"/>
    <w:rsid w:val="008F62D3"/>
    <w:rsid w:val="008F7D24"/>
    <w:rsid w:val="00900538"/>
    <w:rsid w:val="00901FB9"/>
    <w:rsid w:val="00902530"/>
    <w:rsid w:val="0090586C"/>
    <w:rsid w:val="009064E8"/>
    <w:rsid w:val="0091399A"/>
    <w:rsid w:val="0091545D"/>
    <w:rsid w:val="00916AC8"/>
    <w:rsid w:val="00921050"/>
    <w:rsid w:val="00921283"/>
    <w:rsid w:val="0092219A"/>
    <w:rsid w:val="00922233"/>
    <w:rsid w:val="00924867"/>
    <w:rsid w:val="00925036"/>
    <w:rsid w:val="00926A9A"/>
    <w:rsid w:val="00930D03"/>
    <w:rsid w:val="0093105A"/>
    <w:rsid w:val="00934BE3"/>
    <w:rsid w:val="009377F1"/>
    <w:rsid w:val="00941EEC"/>
    <w:rsid w:val="00945ACD"/>
    <w:rsid w:val="00945DDF"/>
    <w:rsid w:val="00945FBC"/>
    <w:rsid w:val="00950DF4"/>
    <w:rsid w:val="00951013"/>
    <w:rsid w:val="009516C7"/>
    <w:rsid w:val="0095405F"/>
    <w:rsid w:val="009567B2"/>
    <w:rsid w:val="00960471"/>
    <w:rsid w:val="00960904"/>
    <w:rsid w:val="00960D1E"/>
    <w:rsid w:val="009619E5"/>
    <w:rsid w:val="0096298F"/>
    <w:rsid w:val="00963893"/>
    <w:rsid w:val="00963E76"/>
    <w:rsid w:val="0096661E"/>
    <w:rsid w:val="009727E7"/>
    <w:rsid w:val="00975B0E"/>
    <w:rsid w:val="00976008"/>
    <w:rsid w:val="00980558"/>
    <w:rsid w:val="009807EB"/>
    <w:rsid w:val="00980F0A"/>
    <w:rsid w:val="00982A53"/>
    <w:rsid w:val="00984D6B"/>
    <w:rsid w:val="00986731"/>
    <w:rsid w:val="00986DB2"/>
    <w:rsid w:val="009872EA"/>
    <w:rsid w:val="0098735D"/>
    <w:rsid w:val="00990D62"/>
    <w:rsid w:val="0099148D"/>
    <w:rsid w:val="00993586"/>
    <w:rsid w:val="009935A8"/>
    <w:rsid w:val="00994287"/>
    <w:rsid w:val="0099480D"/>
    <w:rsid w:val="00994C84"/>
    <w:rsid w:val="00995CEA"/>
    <w:rsid w:val="009964E3"/>
    <w:rsid w:val="00996778"/>
    <w:rsid w:val="009A2148"/>
    <w:rsid w:val="009A2674"/>
    <w:rsid w:val="009A2CB8"/>
    <w:rsid w:val="009A2D64"/>
    <w:rsid w:val="009A3229"/>
    <w:rsid w:val="009A59FF"/>
    <w:rsid w:val="009A653A"/>
    <w:rsid w:val="009B024F"/>
    <w:rsid w:val="009B1A7A"/>
    <w:rsid w:val="009B1F2E"/>
    <w:rsid w:val="009B24F3"/>
    <w:rsid w:val="009B29C4"/>
    <w:rsid w:val="009B3F3C"/>
    <w:rsid w:val="009C1838"/>
    <w:rsid w:val="009C2866"/>
    <w:rsid w:val="009C4C98"/>
    <w:rsid w:val="009C5E72"/>
    <w:rsid w:val="009C6890"/>
    <w:rsid w:val="009D3BBD"/>
    <w:rsid w:val="009D4E4A"/>
    <w:rsid w:val="009D75D0"/>
    <w:rsid w:val="009D7987"/>
    <w:rsid w:val="009E5B96"/>
    <w:rsid w:val="009F27DD"/>
    <w:rsid w:val="009F42DB"/>
    <w:rsid w:val="009F474E"/>
    <w:rsid w:val="009F5480"/>
    <w:rsid w:val="009F5E85"/>
    <w:rsid w:val="009F77F2"/>
    <w:rsid w:val="009F7B76"/>
    <w:rsid w:val="00A00E91"/>
    <w:rsid w:val="00A01273"/>
    <w:rsid w:val="00A01CD3"/>
    <w:rsid w:val="00A0688E"/>
    <w:rsid w:val="00A10004"/>
    <w:rsid w:val="00A10A30"/>
    <w:rsid w:val="00A146F1"/>
    <w:rsid w:val="00A1708D"/>
    <w:rsid w:val="00A20413"/>
    <w:rsid w:val="00A22E39"/>
    <w:rsid w:val="00A23EB4"/>
    <w:rsid w:val="00A26459"/>
    <w:rsid w:val="00A27010"/>
    <w:rsid w:val="00A326F8"/>
    <w:rsid w:val="00A339E4"/>
    <w:rsid w:val="00A3744F"/>
    <w:rsid w:val="00A40158"/>
    <w:rsid w:val="00A41902"/>
    <w:rsid w:val="00A41BE1"/>
    <w:rsid w:val="00A42B22"/>
    <w:rsid w:val="00A452E5"/>
    <w:rsid w:val="00A45DCC"/>
    <w:rsid w:val="00A46755"/>
    <w:rsid w:val="00A46CE8"/>
    <w:rsid w:val="00A475A1"/>
    <w:rsid w:val="00A50628"/>
    <w:rsid w:val="00A523EA"/>
    <w:rsid w:val="00A52C30"/>
    <w:rsid w:val="00A5304F"/>
    <w:rsid w:val="00A617C5"/>
    <w:rsid w:val="00A64388"/>
    <w:rsid w:val="00A70B6C"/>
    <w:rsid w:val="00A70D4F"/>
    <w:rsid w:val="00A72501"/>
    <w:rsid w:val="00A72DAA"/>
    <w:rsid w:val="00A73888"/>
    <w:rsid w:val="00A77FDC"/>
    <w:rsid w:val="00A8008C"/>
    <w:rsid w:val="00A80512"/>
    <w:rsid w:val="00A84D1A"/>
    <w:rsid w:val="00A859B9"/>
    <w:rsid w:val="00A85A9C"/>
    <w:rsid w:val="00A86FDF"/>
    <w:rsid w:val="00A93807"/>
    <w:rsid w:val="00A93852"/>
    <w:rsid w:val="00A944E1"/>
    <w:rsid w:val="00A9608E"/>
    <w:rsid w:val="00A965DF"/>
    <w:rsid w:val="00A97092"/>
    <w:rsid w:val="00AA1355"/>
    <w:rsid w:val="00AA2C70"/>
    <w:rsid w:val="00AA45DB"/>
    <w:rsid w:val="00AA526E"/>
    <w:rsid w:val="00AA53AD"/>
    <w:rsid w:val="00AB0D74"/>
    <w:rsid w:val="00AB201A"/>
    <w:rsid w:val="00AB2225"/>
    <w:rsid w:val="00AB2475"/>
    <w:rsid w:val="00AB2EDF"/>
    <w:rsid w:val="00AB3058"/>
    <w:rsid w:val="00AB3E55"/>
    <w:rsid w:val="00AB4579"/>
    <w:rsid w:val="00AB7BFE"/>
    <w:rsid w:val="00AC2C3A"/>
    <w:rsid w:val="00AC5F41"/>
    <w:rsid w:val="00AC69B7"/>
    <w:rsid w:val="00AD0717"/>
    <w:rsid w:val="00AD24AA"/>
    <w:rsid w:val="00AD57D3"/>
    <w:rsid w:val="00AD7D5F"/>
    <w:rsid w:val="00AE04FD"/>
    <w:rsid w:val="00AE1EEA"/>
    <w:rsid w:val="00AE2197"/>
    <w:rsid w:val="00AE3DE1"/>
    <w:rsid w:val="00AF1DF2"/>
    <w:rsid w:val="00AF23D5"/>
    <w:rsid w:val="00AF25D2"/>
    <w:rsid w:val="00AF3AA7"/>
    <w:rsid w:val="00AF5484"/>
    <w:rsid w:val="00AF6ED9"/>
    <w:rsid w:val="00B0140B"/>
    <w:rsid w:val="00B02A8E"/>
    <w:rsid w:val="00B076D4"/>
    <w:rsid w:val="00B153EE"/>
    <w:rsid w:val="00B165E0"/>
    <w:rsid w:val="00B176B4"/>
    <w:rsid w:val="00B249CA"/>
    <w:rsid w:val="00B26CFC"/>
    <w:rsid w:val="00B27370"/>
    <w:rsid w:val="00B31861"/>
    <w:rsid w:val="00B31F94"/>
    <w:rsid w:val="00B32CDF"/>
    <w:rsid w:val="00B3358E"/>
    <w:rsid w:val="00B35022"/>
    <w:rsid w:val="00B3572D"/>
    <w:rsid w:val="00B371A8"/>
    <w:rsid w:val="00B402A0"/>
    <w:rsid w:val="00B4446C"/>
    <w:rsid w:val="00B4683F"/>
    <w:rsid w:val="00B52D65"/>
    <w:rsid w:val="00B54FD1"/>
    <w:rsid w:val="00B552A4"/>
    <w:rsid w:val="00B56816"/>
    <w:rsid w:val="00B56ED9"/>
    <w:rsid w:val="00B57EE6"/>
    <w:rsid w:val="00B63FE5"/>
    <w:rsid w:val="00B6509F"/>
    <w:rsid w:val="00B657B8"/>
    <w:rsid w:val="00B6656A"/>
    <w:rsid w:val="00B6665E"/>
    <w:rsid w:val="00B66F32"/>
    <w:rsid w:val="00B73489"/>
    <w:rsid w:val="00B737D4"/>
    <w:rsid w:val="00B74573"/>
    <w:rsid w:val="00B758B3"/>
    <w:rsid w:val="00B771D6"/>
    <w:rsid w:val="00B807CB"/>
    <w:rsid w:val="00B828A5"/>
    <w:rsid w:val="00B82FA0"/>
    <w:rsid w:val="00B86998"/>
    <w:rsid w:val="00B875A6"/>
    <w:rsid w:val="00B9043E"/>
    <w:rsid w:val="00B924A3"/>
    <w:rsid w:val="00B92754"/>
    <w:rsid w:val="00BA01E9"/>
    <w:rsid w:val="00BA0589"/>
    <w:rsid w:val="00BA183F"/>
    <w:rsid w:val="00BA5B6E"/>
    <w:rsid w:val="00BA66C5"/>
    <w:rsid w:val="00BA6DA1"/>
    <w:rsid w:val="00BB13DE"/>
    <w:rsid w:val="00BB1A16"/>
    <w:rsid w:val="00BB1A50"/>
    <w:rsid w:val="00BC1857"/>
    <w:rsid w:val="00BC1ACD"/>
    <w:rsid w:val="00BC2CC6"/>
    <w:rsid w:val="00BC32F3"/>
    <w:rsid w:val="00BC336A"/>
    <w:rsid w:val="00BC3A8A"/>
    <w:rsid w:val="00BC59BF"/>
    <w:rsid w:val="00BC6C14"/>
    <w:rsid w:val="00BC6F3C"/>
    <w:rsid w:val="00BD0565"/>
    <w:rsid w:val="00BD2C76"/>
    <w:rsid w:val="00BD32A7"/>
    <w:rsid w:val="00BD3A0C"/>
    <w:rsid w:val="00BE010E"/>
    <w:rsid w:val="00BE3733"/>
    <w:rsid w:val="00BE47BB"/>
    <w:rsid w:val="00BE4D31"/>
    <w:rsid w:val="00BE7A81"/>
    <w:rsid w:val="00BF627F"/>
    <w:rsid w:val="00BF6B5E"/>
    <w:rsid w:val="00BF6DBC"/>
    <w:rsid w:val="00BF6FA6"/>
    <w:rsid w:val="00BF77CB"/>
    <w:rsid w:val="00BF7C1F"/>
    <w:rsid w:val="00C005FB"/>
    <w:rsid w:val="00C02D8D"/>
    <w:rsid w:val="00C0691B"/>
    <w:rsid w:val="00C1139A"/>
    <w:rsid w:val="00C119B0"/>
    <w:rsid w:val="00C13C03"/>
    <w:rsid w:val="00C17B6F"/>
    <w:rsid w:val="00C17EE6"/>
    <w:rsid w:val="00C22904"/>
    <w:rsid w:val="00C25C1C"/>
    <w:rsid w:val="00C27190"/>
    <w:rsid w:val="00C27C11"/>
    <w:rsid w:val="00C3089C"/>
    <w:rsid w:val="00C311BC"/>
    <w:rsid w:val="00C32269"/>
    <w:rsid w:val="00C35715"/>
    <w:rsid w:val="00C36CDA"/>
    <w:rsid w:val="00C41497"/>
    <w:rsid w:val="00C41D2B"/>
    <w:rsid w:val="00C42A34"/>
    <w:rsid w:val="00C440D9"/>
    <w:rsid w:val="00C477B2"/>
    <w:rsid w:val="00C47B2E"/>
    <w:rsid w:val="00C517B0"/>
    <w:rsid w:val="00C52DB4"/>
    <w:rsid w:val="00C54F53"/>
    <w:rsid w:val="00C556DA"/>
    <w:rsid w:val="00C55877"/>
    <w:rsid w:val="00C57CBD"/>
    <w:rsid w:val="00C64259"/>
    <w:rsid w:val="00C67D26"/>
    <w:rsid w:val="00C715E2"/>
    <w:rsid w:val="00C73960"/>
    <w:rsid w:val="00C74DC5"/>
    <w:rsid w:val="00C76B38"/>
    <w:rsid w:val="00C81D4B"/>
    <w:rsid w:val="00C83CE2"/>
    <w:rsid w:val="00C83DC7"/>
    <w:rsid w:val="00C84235"/>
    <w:rsid w:val="00C85DED"/>
    <w:rsid w:val="00C85E62"/>
    <w:rsid w:val="00C85F10"/>
    <w:rsid w:val="00C868BB"/>
    <w:rsid w:val="00C86CD3"/>
    <w:rsid w:val="00C8756D"/>
    <w:rsid w:val="00C96DC4"/>
    <w:rsid w:val="00CA17EF"/>
    <w:rsid w:val="00CA1FA6"/>
    <w:rsid w:val="00CA2980"/>
    <w:rsid w:val="00CA4DAE"/>
    <w:rsid w:val="00CA7C0A"/>
    <w:rsid w:val="00CB3E1D"/>
    <w:rsid w:val="00CC08B8"/>
    <w:rsid w:val="00CC0C69"/>
    <w:rsid w:val="00CC3135"/>
    <w:rsid w:val="00CC5D99"/>
    <w:rsid w:val="00CD1C44"/>
    <w:rsid w:val="00CD2C35"/>
    <w:rsid w:val="00CD720C"/>
    <w:rsid w:val="00CE03FA"/>
    <w:rsid w:val="00CE1A5E"/>
    <w:rsid w:val="00CE660B"/>
    <w:rsid w:val="00CE661D"/>
    <w:rsid w:val="00CF10CC"/>
    <w:rsid w:val="00CF152D"/>
    <w:rsid w:val="00CF688B"/>
    <w:rsid w:val="00CF6936"/>
    <w:rsid w:val="00D001CB"/>
    <w:rsid w:val="00D0091A"/>
    <w:rsid w:val="00D01E29"/>
    <w:rsid w:val="00D03E49"/>
    <w:rsid w:val="00D043A6"/>
    <w:rsid w:val="00D04A51"/>
    <w:rsid w:val="00D04AAB"/>
    <w:rsid w:val="00D04AF0"/>
    <w:rsid w:val="00D0563F"/>
    <w:rsid w:val="00D1036E"/>
    <w:rsid w:val="00D10E17"/>
    <w:rsid w:val="00D1357A"/>
    <w:rsid w:val="00D13FCF"/>
    <w:rsid w:val="00D14EE4"/>
    <w:rsid w:val="00D15FFA"/>
    <w:rsid w:val="00D16422"/>
    <w:rsid w:val="00D179F7"/>
    <w:rsid w:val="00D219EE"/>
    <w:rsid w:val="00D21E53"/>
    <w:rsid w:val="00D2339B"/>
    <w:rsid w:val="00D237C5"/>
    <w:rsid w:val="00D23901"/>
    <w:rsid w:val="00D23D74"/>
    <w:rsid w:val="00D26086"/>
    <w:rsid w:val="00D2614C"/>
    <w:rsid w:val="00D26D5F"/>
    <w:rsid w:val="00D31C0E"/>
    <w:rsid w:val="00D31DD0"/>
    <w:rsid w:val="00D321A9"/>
    <w:rsid w:val="00D32326"/>
    <w:rsid w:val="00D32C7D"/>
    <w:rsid w:val="00D34C1E"/>
    <w:rsid w:val="00D3668B"/>
    <w:rsid w:val="00D37FCC"/>
    <w:rsid w:val="00D400CD"/>
    <w:rsid w:val="00D406AE"/>
    <w:rsid w:val="00D42134"/>
    <w:rsid w:val="00D4244C"/>
    <w:rsid w:val="00D442B3"/>
    <w:rsid w:val="00D46393"/>
    <w:rsid w:val="00D55D46"/>
    <w:rsid w:val="00D618F5"/>
    <w:rsid w:val="00D62C39"/>
    <w:rsid w:val="00D63405"/>
    <w:rsid w:val="00D666D9"/>
    <w:rsid w:val="00D672D2"/>
    <w:rsid w:val="00D67577"/>
    <w:rsid w:val="00D67D1D"/>
    <w:rsid w:val="00D73490"/>
    <w:rsid w:val="00D73CFC"/>
    <w:rsid w:val="00D74170"/>
    <w:rsid w:val="00D74F26"/>
    <w:rsid w:val="00D75CCD"/>
    <w:rsid w:val="00D7613E"/>
    <w:rsid w:val="00D80CAF"/>
    <w:rsid w:val="00D819E4"/>
    <w:rsid w:val="00D8285B"/>
    <w:rsid w:val="00D86550"/>
    <w:rsid w:val="00D86E58"/>
    <w:rsid w:val="00D87081"/>
    <w:rsid w:val="00D9024B"/>
    <w:rsid w:val="00D92E69"/>
    <w:rsid w:val="00D939C3"/>
    <w:rsid w:val="00D9402C"/>
    <w:rsid w:val="00D9481A"/>
    <w:rsid w:val="00DA329E"/>
    <w:rsid w:val="00DA6F95"/>
    <w:rsid w:val="00DB21E9"/>
    <w:rsid w:val="00DB2917"/>
    <w:rsid w:val="00DB50BA"/>
    <w:rsid w:val="00DB5AC8"/>
    <w:rsid w:val="00DB648A"/>
    <w:rsid w:val="00DB7D45"/>
    <w:rsid w:val="00DC1BB3"/>
    <w:rsid w:val="00DC3059"/>
    <w:rsid w:val="00DC4410"/>
    <w:rsid w:val="00DD01E3"/>
    <w:rsid w:val="00DD1780"/>
    <w:rsid w:val="00DD201E"/>
    <w:rsid w:val="00DD23D4"/>
    <w:rsid w:val="00DD293C"/>
    <w:rsid w:val="00DD3D56"/>
    <w:rsid w:val="00DD3FA5"/>
    <w:rsid w:val="00DD43C0"/>
    <w:rsid w:val="00DD4BDE"/>
    <w:rsid w:val="00DD5DE9"/>
    <w:rsid w:val="00DD6A86"/>
    <w:rsid w:val="00DD7BBA"/>
    <w:rsid w:val="00DE0015"/>
    <w:rsid w:val="00DE1F64"/>
    <w:rsid w:val="00DE4792"/>
    <w:rsid w:val="00DE7BF5"/>
    <w:rsid w:val="00DF22C8"/>
    <w:rsid w:val="00E016A7"/>
    <w:rsid w:val="00E02530"/>
    <w:rsid w:val="00E036D9"/>
    <w:rsid w:val="00E058ED"/>
    <w:rsid w:val="00E061C5"/>
    <w:rsid w:val="00E111B1"/>
    <w:rsid w:val="00E11984"/>
    <w:rsid w:val="00E13B55"/>
    <w:rsid w:val="00E16CFA"/>
    <w:rsid w:val="00E204C0"/>
    <w:rsid w:val="00E21FDC"/>
    <w:rsid w:val="00E22528"/>
    <w:rsid w:val="00E24192"/>
    <w:rsid w:val="00E245A7"/>
    <w:rsid w:val="00E24FDF"/>
    <w:rsid w:val="00E25FDF"/>
    <w:rsid w:val="00E261A9"/>
    <w:rsid w:val="00E268B2"/>
    <w:rsid w:val="00E319A5"/>
    <w:rsid w:val="00E323D2"/>
    <w:rsid w:val="00E36273"/>
    <w:rsid w:val="00E41593"/>
    <w:rsid w:val="00E44562"/>
    <w:rsid w:val="00E45C96"/>
    <w:rsid w:val="00E467E9"/>
    <w:rsid w:val="00E54A83"/>
    <w:rsid w:val="00E569E5"/>
    <w:rsid w:val="00E57099"/>
    <w:rsid w:val="00E602E4"/>
    <w:rsid w:val="00E605E2"/>
    <w:rsid w:val="00E6289A"/>
    <w:rsid w:val="00E638BB"/>
    <w:rsid w:val="00E644BD"/>
    <w:rsid w:val="00E671D0"/>
    <w:rsid w:val="00E706EC"/>
    <w:rsid w:val="00E71985"/>
    <w:rsid w:val="00E728A4"/>
    <w:rsid w:val="00E74ABB"/>
    <w:rsid w:val="00E76095"/>
    <w:rsid w:val="00E76219"/>
    <w:rsid w:val="00E76C65"/>
    <w:rsid w:val="00E77EFF"/>
    <w:rsid w:val="00E80AC1"/>
    <w:rsid w:val="00E81421"/>
    <w:rsid w:val="00E8554B"/>
    <w:rsid w:val="00E87258"/>
    <w:rsid w:val="00E93727"/>
    <w:rsid w:val="00E95976"/>
    <w:rsid w:val="00E97CE0"/>
    <w:rsid w:val="00EA34FB"/>
    <w:rsid w:val="00EA3696"/>
    <w:rsid w:val="00EA4EA3"/>
    <w:rsid w:val="00EA69DF"/>
    <w:rsid w:val="00EB0350"/>
    <w:rsid w:val="00EB0AF4"/>
    <w:rsid w:val="00EB1ADA"/>
    <w:rsid w:val="00EB470D"/>
    <w:rsid w:val="00EB4EC2"/>
    <w:rsid w:val="00EB525F"/>
    <w:rsid w:val="00EB5359"/>
    <w:rsid w:val="00EB62C7"/>
    <w:rsid w:val="00EC18AE"/>
    <w:rsid w:val="00EC1A33"/>
    <w:rsid w:val="00EC3983"/>
    <w:rsid w:val="00EC4CE3"/>
    <w:rsid w:val="00EC4F99"/>
    <w:rsid w:val="00EC5CE0"/>
    <w:rsid w:val="00EC627D"/>
    <w:rsid w:val="00EC757B"/>
    <w:rsid w:val="00ED083B"/>
    <w:rsid w:val="00ED278C"/>
    <w:rsid w:val="00ED2CCF"/>
    <w:rsid w:val="00ED42F0"/>
    <w:rsid w:val="00ED680C"/>
    <w:rsid w:val="00ED7477"/>
    <w:rsid w:val="00EE19EB"/>
    <w:rsid w:val="00EE3E2A"/>
    <w:rsid w:val="00EE4855"/>
    <w:rsid w:val="00EE4EDD"/>
    <w:rsid w:val="00EE4F98"/>
    <w:rsid w:val="00EE7079"/>
    <w:rsid w:val="00EF1A77"/>
    <w:rsid w:val="00EF2371"/>
    <w:rsid w:val="00EF2D12"/>
    <w:rsid w:val="00EF3350"/>
    <w:rsid w:val="00EF3A22"/>
    <w:rsid w:val="00EF3ABB"/>
    <w:rsid w:val="00EF4DB2"/>
    <w:rsid w:val="00F00FDC"/>
    <w:rsid w:val="00F019B8"/>
    <w:rsid w:val="00F023F8"/>
    <w:rsid w:val="00F043A2"/>
    <w:rsid w:val="00F04B74"/>
    <w:rsid w:val="00F074A2"/>
    <w:rsid w:val="00F11D19"/>
    <w:rsid w:val="00F130BA"/>
    <w:rsid w:val="00F158FF"/>
    <w:rsid w:val="00F16497"/>
    <w:rsid w:val="00F16A4C"/>
    <w:rsid w:val="00F21CB3"/>
    <w:rsid w:val="00F2227B"/>
    <w:rsid w:val="00F225A8"/>
    <w:rsid w:val="00F3032A"/>
    <w:rsid w:val="00F30794"/>
    <w:rsid w:val="00F30A18"/>
    <w:rsid w:val="00F30ADD"/>
    <w:rsid w:val="00F33D75"/>
    <w:rsid w:val="00F34B12"/>
    <w:rsid w:val="00F37C34"/>
    <w:rsid w:val="00F4087C"/>
    <w:rsid w:val="00F42E46"/>
    <w:rsid w:val="00F42EC3"/>
    <w:rsid w:val="00F43808"/>
    <w:rsid w:val="00F44062"/>
    <w:rsid w:val="00F452E4"/>
    <w:rsid w:val="00F46549"/>
    <w:rsid w:val="00F466D3"/>
    <w:rsid w:val="00F47162"/>
    <w:rsid w:val="00F52AA1"/>
    <w:rsid w:val="00F606C5"/>
    <w:rsid w:val="00F60760"/>
    <w:rsid w:val="00F60E0B"/>
    <w:rsid w:val="00F6176C"/>
    <w:rsid w:val="00F63D94"/>
    <w:rsid w:val="00F72044"/>
    <w:rsid w:val="00F729D6"/>
    <w:rsid w:val="00F74F1C"/>
    <w:rsid w:val="00F74F8E"/>
    <w:rsid w:val="00F75220"/>
    <w:rsid w:val="00F760A3"/>
    <w:rsid w:val="00F761DA"/>
    <w:rsid w:val="00F76D51"/>
    <w:rsid w:val="00F77C3A"/>
    <w:rsid w:val="00F80DF5"/>
    <w:rsid w:val="00F81503"/>
    <w:rsid w:val="00F83D0C"/>
    <w:rsid w:val="00F8546B"/>
    <w:rsid w:val="00F87F31"/>
    <w:rsid w:val="00F91C78"/>
    <w:rsid w:val="00F9525F"/>
    <w:rsid w:val="00F95F03"/>
    <w:rsid w:val="00F96E25"/>
    <w:rsid w:val="00FA0D46"/>
    <w:rsid w:val="00FA4B69"/>
    <w:rsid w:val="00FA5045"/>
    <w:rsid w:val="00FA6F9D"/>
    <w:rsid w:val="00FA73AC"/>
    <w:rsid w:val="00FB0661"/>
    <w:rsid w:val="00FB170F"/>
    <w:rsid w:val="00FB2191"/>
    <w:rsid w:val="00FB66FC"/>
    <w:rsid w:val="00FB7BBC"/>
    <w:rsid w:val="00FC74B0"/>
    <w:rsid w:val="00FD0C75"/>
    <w:rsid w:val="00FD6A4D"/>
    <w:rsid w:val="00FD7397"/>
    <w:rsid w:val="00FD751D"/>
    <w:rsid w:val="00FE028F"/>
    <w:rsid w:val="00FE5694"/>
    <w:rsid w:val="00FE6631"/>
    <w:rsid w:val="00FE69B9"/>
    <w:rsid w:val="00FF046A"/>
    <w:rsid w:val="00FF1625"/>
    <w:rsid w:val="00FF2A9E"/>
    <w:rsid w:val="00FF6636"/>
    <w:rsid w:val="00FF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61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775746"/>
    <w:pPr>
      <w:ind w:left="720"/>
      <w:contextualSpacing/>
    </w:pPr>
  </w:style>
  <w:style w:type="paragraph" w:customStyle="1" w:styleId="ConsNormal">
    <w:name w:val="ConsNormal"/>
    <w:uiPriority w:val="99"/>
    <w:rsid w:val="0077574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57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5302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73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346"/>
    <w:rPr>
      <w:rFonts w:ascii="Tahoma" w:hAnsi="Tahoma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095D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5DE4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95D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5DE4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9727E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EC757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7">
    <w:name w:val="Style7"/>
    <w:basedOn w:val="Normal"/>
    <w:uiPriority w:val="99"/>
    <w:rsid w:val="00854D4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59</Pages>
  <Words>13437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u3</cp:lastModifiedBy>
  <cp:revision>5</cp:revision>
  <cp:lastPrinted>2013-11-20T06:58:00Z</cp:lastPrinted>
  <dcterms:created xsi:type="dcterms:W3CDTF">2013-11-20T06:48:00Z</dcterms:created>
  <dcterms:modified xsi:type="dcterms:W3CDTF">2013-11-20T13:01:00Z</dcterms:modified>
</cp:coreProperties>
</file>