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5C" w:rsidRDefault="0040115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0115C" w:rsidRDefault="0040115C">
      <w:pPr>
        <w:pStyle w:val="ConsPlusNormal"/>
        <w:outlineLvl w:val="0"/>
      </w:pPr>
    </w:p>
    <w:p w:rsidR="0040115C" w:rsidRDefault="0040115C">
      <w:pPr>
        <w:pStyle w:val="ConsPlusTitle"/>
        <w:jc w:val="center"/>
        <w:outlineLvl w:val="0"/>
      </w:pPr>
      <w:r>
        <w:t>АДМИНИСТРАЦИЯ ГОРОДА ПСКОВА</w:t>
      </w:r>
    </w:p>
    <w:p w:rsidR="0040115C" w:rsidRDefault="0040115C">
      <w:pPr>
        <w:pStyle w:val="ConsPlusTitle"/>
        <w:jc w:val="center"/>
      </w:pPr>
    </w:p>
    <w:p w:rsidR="0040115C" w:rsidRDefault="0040115C">
      <w:pPr>
        <w:pStyle w:val="ConsPlusTitle"/>
        <w:jc w:val="center"/>
      </w:pPr>
      <w:r>
        <w:t>ПОСТАНОВЛЕНИЕ</w:t>
      </w:r>
    </w:p>
    <w:p w:rsidR="0040115C" w:rsidRDefault="0040115C">
      <w:pPr>
        <w:pStyle w:val="ConsPlusTitle"/>
        <w:jc w:val="center"/>
      </w:pPr>
      <w:r>
        <w:t>от 24 мая 2012 г. N 1196</w:t>
      </w:r>
    </w:p>
    <w:p w:rsidR="0040115C" w:rsidRDefault="0040115C">
      <w:pPr>
        <w:pStyle w:val="ConsPlusTitle"/>
        <w:jc w:val="center"/>
      </w:pPr>
    </w:p>
    <w:p w:rsidR="0040115C" w:rsidRDefault="0040115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0115C" w:rsidRDefault="0040115C">
      <w:pPr>
        <w:pStyle w:val="ConsPlusTitle"/>
        <w:jc w:val="center"/>
      </w:pPr>
      <w:r>
        <w:t>МУНИЦИПАЛЬНОЙ УСЛУГИ "ОФОРМЛЕНИЕ И ВЫДАЧА РАЗРЕШИТЕЛЬНОЙ</w:t>
      </w:r>
    </w:p>
    <w:p w:rsidR="0040115C" w:rsidRDefault="0040115C">
      <w:pPr>
        <w:pStyle w:val="ConsPlusTitle"/>
        <w:jc w:val="center"/>
      </w:pPr>
      <w:r>
        <w:t>ДОКУМЕНТАЦИИ НА ПРОИЗВОДСТВО ЗЕМЛЯНЫХ РАБОТ НА ТЕРРИТОРИИ"</w:t>
      </w:r>
    </w:p>
    <w:p w:rsidR="0040115C" w:rsidRDefault="0040115C">
      <w:pPr>
        <w:pStyle w:val="ConsPlusTitle"/>
        <w:jc w:val="center"/>
      </w:pPr>
      <w:r>
        <w:t>МУНИЦИПАЛЬНОГО ОБРАЗОВАНИЯ "ГОРОД ПСКОВ"</w:t>
      </w:r>
    </w:p>
    <w:p w:rsidR="0040115C" w:rsidRDefault="004011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1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15C" w:rsidRDefault="00401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15C" w:rsidRDefault="004011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0115C" w:rsidRDefault="00401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6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05.02.2019 </w:t>
            </w:r>
            <w:hyperlink r:id="rId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40115C" w:rsidRDefault="00401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9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</w:tr>
    </w:tbl>
    <w:p w:rsidR="0040115C" w:rsidRDefault="0040115C">
      <w:pPr>
        <w:pStyle w:val="ConsPlusNormal"/>
        <w:jc w:val="center"/>
      </w:pPr>
    </w:p>
    <w:p w:rsidR="0040115C" w:rsidRDefault="0040115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12">
        <w:r>
          <w:rPr>
            <w:color w:val="0000FF"/>
          </w:rPr>
          <w:t>постановлению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3">
        <w:r>
          <w:rPr>
            <w:color w:val="0000FF"/>
          </w:rPr>
          <w:t>статьей 32</w:t>
        </w:r>
      </w:hyperlink>
      <w:r>
        <w:t xml:space="preserve"> Устава муниципального образования</w:t>
      </w:r>
      <w:proofErr w:type="gramEnd"/>
      <w:r>
        <w:t xml:space="preserve"> "Город Псков", Администрация города Пскова постановляет: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и выдача разрешительной документации на производство земляных работ на территории" муниципального образования "Город Псков" согласно приложению к настоящему постановлению.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С.С.Сирого.</w:t>
      </w:r>
    </w:p>
    <w:p w:rsidR="0040115C" w:rsidRDefault="0040115C">
      <w:pPr>
        <w:pStyle w:val="ConsPlusNormal"/>
        <w:jc w:val="both"/>
      </w:pPr>
    </w:p>
    <w:p w:rsidR="0040115C" w:rsidRDefault="0040115C">
      <w:pPr>
        <w:pStyle w:val="ConsPlusNormal"/>
        <w:jc w:val="right"/>
      </w:pPr>
      <w:r>
        <w:t>И.п. главы Администрации города Пскова</w:t>
      </w:r>
    </w:p>
    <w:p w:rsidR="0040115C" w:rsidRDefault="0040115C">
      <w:pPr>
        <w:pStyle w:val="ConsPlusNormal"/>
        <w:jc w:val="right"/>
      </w:pPr>
      <w:r>
        <w:t>С.С.СИРЫЙ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</w:pPr>
    </w:p>
    <w:p w:rsidR="0040115C" w:rsidRDefault="0040115C">
      <w:pPr>
        <w:pStyle w:val="ConsPlusNormal"/>
      </w:pPr>
    </w:p>
    <w:p w:rsidR="0040115C" w:rsidRDefault="0040115C">
      <w:pPr>
        <w:pStyle w:val="ConsPlusNormal"/>
      </w:pPr>
    </w:p>
    <w:p w:rsidR="0040115C" w:rsidRDefault="0040115C">
      <w:pPr>
        <w:pStyle w:val="ConsPlusNormal"/>
      </w:pPr>
    </w:p>
    <w:p w:rsidR="0040115C" w:rsidRDefault="0040115C">
      <w:pPr>
        <w:pStyle w:val="ConsPlusNormal"/>
        <w:jc w:val="right"/>
        <w:outlineLvl w:val="0"/>
      </w:pPr>
      <w:r>
        <w:t>Приложение</w:t>
      </w:r>
    </w:p>
    <w:p w:rsidR="0040115C" w:rsidRDefault="0040115C">
      <w:pPr>
        <w:pStyle w:val="ConsPlusNormal"/>
        <w:jc w:val="right"/>
      </w:pPr>
      <w:r>
        <w:t>к постановлению</w:t>
      </w:r>
    </w:p>
    <w:p w:rsidR="0040115C" w:rsidRDefault="0040115C">
      <w:pPr>
        <w:pStyle w:val="ConsPlusNormal"/>
        <w:jc w:val="right"/>
      </w:pPr>
      <w:r>
        <w:t>Администрации города Пскова</w:t>
      </w:r>
    </w:p>
    <w:p w:rsidR="0040115C" w:rsidRDefault="0040115C">
      <w:pPr>
        <w:pStyle w:val="ConsPlusNormal"/>
        <w:jc w:val="right"/>
      </w:pPr>
      <w:r>
        <w:t>от 24 мая 2012 г. N 1196</w:t>
      </w:r>
    </w:p>
    <w:p w:rsidR="0040115C" w:rsidRDefault="0040115C">
      <w:pPr>
        <w:pStyle w:val="ConsPlusNormal"/>
      </w:pPr>
    </w:p>
    <w:p w:rsidR="0040115C" w:rsidRDefault="0040115C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0115C" w:rsidRDefault="0040115C">
      <w:pPr>
        <w:pStyle w:val="ConsPlusTitle"/>
        <w:jc w:val="center"/>
      </w:pPr>
      <w:r>
        <w:t>ПРЕДОСТАВЛЕНИЯ МУНИЦИПАЛЬНОЙ УСЛУГИ "ОФОРМЛЕНИЕ И ВЫДАЧА</w:t>
      </w:r>
    </w:p>
    <w:p w:rsidR="0040115C" w:rsidRDefault="0040115C">
      <w:pPr>
        <w:pStyle w:val="ConsPlusTitle"/>
        <w:jc w:val="center"/>
      </w:pPr>
      <w:r>
        <w:t>РАЗРЕШИТЕЛЬНОЙ ДОКУМЕНТАЦИИ НА ПРОИЗВОДСТВО ЗЕМЛЯНЫХ РАБОТ</w:t>
      </w:r>
    </w:p>
    <w:p w:rsidR="0040115C" w:rsidRDefault="0040115C">
      <w:pPr>
        <w:pStyle w:val="ConsPlusTitle"/>
        <w:jc w:val="center"/>
      </w:pPr>
      <w:r>
        <w:t>НА ТЕРРИТОРИИ ГОРОДА"</w:t>
      </w:r>
    </w:p>
    <w:p w:rsidR="0040115C" w:rsidRDefault="004011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1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15C" w:rsidRDefault="004011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15C" w:rsidRDefault="004011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0115C" w:rsidRDefault="00401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14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27.06.2016 </w:t>
            </w:r>
            <w:hyperlink r:id="rId15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05.02.2019 </w:t>
            </w:r>
            <w:hyperlink r:id="rId16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40115C" w:rsidRDefault="004011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7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</w:tr>
    </w:tbl>
    <w:p w:rsidR="0040115C" w:rsidRDefault="0040115C">
      <w:pPr>
        <w:pStyle w:val="ConsPlusNormal"/>
        <w:jc w:val="center"/>
      </w:pPr>
    </w:p>
    <w:p w:rsidR="0040115C" w:rsidRDefault="0040115C">
      <w:pPr>
        <w:pStyle w:val="ConsPlusTitle"/>
        <w:jc w:val="center"/>
        <w:outlineLvl w:val="1"/>
      </w:pPr>
      <w:r>
        <w:t>I. ОБЩИЕ ПОЛОЖЕНИЯ</w:t>
      </w:r>
    </w:p>
    <w:p w:rsidR="0040115C" w:rsidRDefault="0040115C">
      <w:pPr>
        <w:pStyle w:val="ConsPlusNormal"/>
        <w:jc w:val="both"/>
      </w:pPr>
    </w:p>
    <w:p w:rsidR="0040115C" w:rsidRDefault="0040115C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"Оформление и выдача разрешительной документации на производство земляных работ на территории города" (далее - Регламент) разработан с целью: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повышения качества предоставления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2) создания комфортных условий для участников отношений, возникающих при предоставлении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3) определения срока и последовательности действий при предоставлении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5) повышения качества предоставляемой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2. Предоставление муниципальной услуги "Оформление и выдача разрешительной документации на производство земляных работ на территории города" осуществляется в соответствии со следующими нормативными правовыми актами: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1) Градостроительным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290, 30.12.2004);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2)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05.05.2006, N 95);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6)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("Собрание законодательства РФ", 22.06.2009, N 25);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7) </w:t>
      </w:r>
      <w:hyperlink r:id="rId24">
        <w:r>
          <w:rPr>
            <w:color w:val="0000FF"/>
          </w:rPr>
          <w:t>Правилами</w:t>
        </w:r>
      </w:hyperlink>
      <w:r>
        <w:t xml:space="preserve"> благоустройства, санитарного содержания и озеленения города Пскова, утвержденными решением Псковской городской Думы от 29.04.2011 N 1692 (газета "Псковские новости", N 36, 18.05.2011);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8)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16.03.2011, N 18");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9) настоящим Административным регламентом.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3. Получателями муниципальной услуги "Оформление и выдача разрешительной документации на производство земляных работ на территории города" (далее - заявители) могут быть любые физические и юридические лица.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4. Порядок предоставления и размещения информации о муниципальной услуге "Оформление и выдача разрешительной документации на производство земляных работ на </w:t>
      </w:r>
      <w:r>
        <w:lastRenderedPageBreak/>
        <w:t>территории города":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административные процедуры по предоставлению муниципальной услуги осуществляются Управлением городского хозяйства Администрации города Пскова (далее - Управление);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2) место нахождения Управления: г. Псков, ул. Я.Фабрициуса, дом N 6;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3) график работы Управления: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понедельник - четверг с 8.48 до 18.00 (перерыв с 13.00 до 14.00),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пятница - с 8.48 до 17.00 (перерыв с 13.00 до 14.00),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выходной - суббота, воскресенье;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4) муниципальная услуга предоставляется в кабинете N 3 ежедневно, кроме выходных дней в рабочее время - с 15 ч. 00 мин. до 18 ч. 00 мин.;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5) справочные телефоны Управления: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приемная: (8112) 66-27-05;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дорожный отдел (далее - отдел): 66-47-86;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6) адрес электронной почты Управления: ughpsk@mail.ru.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путем опубликования в муниципальной газете "Псковские новости";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1. Наименование муниципальной услуги - "Оформление и выдача разрешительной документации на производство земляных работ на территории города" (далее - муниципальная услуга).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2. Муниципальная услуга предоставляется сотрудниками Управления.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Сотрудники Управления при предоставлении муниципальной услуги руководствуются положениями настоящего Регламента.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6">
        <w:r>
          <w:rPr>
            <w:color w:val="0000FF"/>
          </w:rPr>
          <w:t>частью 18 статьи 14.1</w:t>
        </w:r>
      </w:hyperlink>
      <w:r>
        <w:t xml:space="preserve"> Федерального закона от 27</w:t>
      </w:r>
      <w:proofErr w:type="gramEnd"/>
      <w:r>
        <w:t xml:space="preserve"> июля 2006 года N 149-ФЗ "Об информации, информационных технологиях и о защите информации".</w:t>
      </w:r>
    </w:p>
    <w:p w:rsidR="0040115C" w:rsidRDefault="0040115C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18.02.2022 N 236)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</w:t>
      </w:r>
      <w:r>
        <w:lastRenderedPageBreak/>
        <w:t>физическом лице в указанных информационных системах;</w:t>
      </w:r>
      <w:proofErr w:type="gramEnd"/>
    </w:p>
    <w:p w:rsidR="0040115C" w:rsidRDefault="0040115C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0115C" w:rsidRDefault="0040115C">
      <w:pPr>
        <w:pStyle w:val="ConsPlusNormal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18.02.2022 N 236)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3. Конечным результатом предоставления муниципальной услуги является выдача </w:t>
      </w:r>
      <w:hyperlink w:anchor="P409">
        <w:r>
          <w:rPr>
            <w:color w:val="0000FF"/>
          </w:rPr>
          <w:t>разрешения</w:t>
        </w:r>
      </w:hyperlink>
      <w:r>
        <w:t xml:space="preserve"> на производство земляных работ, форма которого содержится в приложении N 2 к настоящему Регламенту, либо отказ в выдаче такого разрешения.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4. Правовыми основаниями предоставления муниципальной услуги являются </w:t>
      </w:r>
      <w:hyperlink r:id="rId29">
        <w:r>
          <w:rPr>
            <w:color w:val="0000FF"/>
          </w:rPr>
          <w:t>Правила</w:t>
        </w:r>
      </w:hyperlink>
      <w:r>
        <w:t xml:space="preserve"> благоустройства, санитарного содержания и озеленения города Пскова, утвержденные решением Псковской городской Думы от 29.04.2011 N 1692.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5. Муниципальная услуга предоставляется на безвозмездной основе.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6. Срок предоставления муниципальной услуги составляет не более 5 рабочих дней </w:t>
      </w:r>
      <w:proofErr w:type="gramStart"/>
      <w:r>
        <w:t>со дня поступления в Управление заявления на получение разрешения на производство земляных работ с приложением</w:t>
      </w:r>
      <w:proofErr w:type="gramEnd"/>
      <w:r>
        <w:t xml:space="preserve"> всех необходимых документов, предусмотренных настоящим Регламентом.</w:t>
      </w:r>
    </w:p>
    <w:p w:rsidR="0040115C" w:rsidRDefault="0040115C">
      <w:pPr>
        <w:pStyle w:val="ConsPlusNormal"/>
        <w:spacing w:before="200"/>
        <w:ind w:firstLine="540"/>
        <w:jc w:val="both"/>
      </w:pPr>
      <w:bookmarkStart w:id="1" w:name="P94"/>
      <w:bookmarkEnd w:id="1"/>
      <w:r>
        <w:t>7. Перечень документов, необходимых для предоставления муниципальной услуги: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1) </w:t>
      </w:r>
      <w:hyperlink w:anchor="P265">
        <w:r>
          <w:rPr>
            <w:color w:val="0000FF"/>
          </w:rPr>
          <w:t>заявление</w:t>
        </w:r>
      </w:hyperlink>
      <w:r>
        <w:t xml:space="preserve"> на выдачу разрешения на производство земляных работ по форме, изложенной в приложении N 1 к настоящему Регламенту;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>2) копия проектной документации, согласованной с Управлением по градостроительной деятельности Администрации города Пскова и другими заинтересованными лицами (организациями);</w:t>
      </w:r>
      <w:proofErr w:type="gramEnd"/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3) копия проекта благоустройства, включающего в себя план места производства работ с указанием условий и методов производства работ в соответствии с требованиями </w:t>
      </w:r>
      <w:hyperlink r:id="rId30">
        <w:r>
          <w:rPr>
            <w:color w:val="0000FF"/>
          </w:rPr>
          <w:t>Правил</w:t>
        </w:r>
      </w:hyperlink>
      <w:r>
        <w:t xml:space="preserve"> благоустройства территории города Пскова, согласованного с Управлением по градостроительной деятельности Администрации города Пскова;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4) график выполнения (производства)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подрядчиком;</w:t>
      </w:r>
    </w:p>
    <w:p w:rsidR="0040115C" w:rsidRDefault="0040115C">
      <w:pPr>
        <w:pStyle w:val="ConsPlusNormal"/>
        <w:spacing w:before="200"/>
        <w:ind w:firstLine="540"/>
        <w:jc w:val="both"/>
      </w:pPr>
      <w:bookmarkStart w:id="2" w:name="P99"/>
      <w:bookmarkEnd w:id="2"/>
      <w:r>
        <w:t>5) разрешение на строительство (реконструкцию) зданий и сооружений (в случае если земляные работы со строительством (реконструкцией) объекта);</w:t>
      </w:r>
    </w:p>
    <w:p w:rsidR="0040115C" w:rsidRDefault="0040115C">
      <w:pPr>
        <w:pStyle w:val="ConsPlusNormal"/>
        <w:spacing w:before="200"/>
        <w:ind w:firstLine="540"/>
        <w:jc w:val="both"/>
      </w:pPr>
      <w:bookmarkStart w:id="3" w:name="P100"/>
      <w:bookmarkEnd w:id="3"/>
      <w:r>
        <w:t>6) копия правоустанавливающего документа на собственность, земельный участок;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7) копия приказа о назначении лица, ответственного за проведение работ;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8) доверенность при подаче заявления представителем заявителя.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99">
        <w:r>
          <w:rPr>
            <w:color w:val="0000FF"/>
          </w:rPr>
          <w:t>подпунктах 5</w:t>
        </w:r>
      </w:hyperlink>
      <w:r>
        <w:t xml:space="preserve">, </w:t>
      </w:r>
      <w:hyperlink w:anchor="P100">
        <w:r>
          <w:rPr>
            <w:color w:val="0000FF"/>
          </w:rPr>
          <w:t>6</w:t>
        </w:r>
      </w:hyperlink>
      <w:r>
        <w:t xml:space="preserve"> настоящего пункта,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8. Основаниями для отказа в приеме документов для оформления и выдачи разрешительной документации на производство земляных работ на территории города являются: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неверное или неполное оформление заявления на выдачу разрешения на производство земляных работ;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в заявлении на выдачу разрешения на производство земляных работ нет подписей;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lastRenderedPageBreak/>
        <w:t xml:space="preserve">- несоответствие представленных документов перечню документов, указанных в </w:t>
      </w:r>
      <w:hyperlink w:anchor="P94">
        <w:r>
          <w:rPr>
            <w:color w:val="0000FF"/>
          </w:rPr>
          <w:t>пункте 7 раздела II</w:t>
        </w:r>
      </w:hyperlink>
      <w:r>
        <w:t xml:space="preserve"> настоящего регламента.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9. Перечень оснований для отказа в предоставлении муниципальной услуги.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Основаниями для отказа в оформлении и выдаче разрешительной документации на производство земляных работ на территории города являются: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наличие в предъявленном комплекте документов недостоверной и искаженной информации;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несоответствие представленных документов предъявляемым настоящим Регламентом требованиям;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отсутствие полномочий Управления на выдачу разрешения на производство земляных работ на территории города (новое строительство) согласно действующему законодательству.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документов на получение муниципальной услуги не превышает 15 минут.</w:t>
      </w:r>
    </w:p>
    <w:p w:rsidR="0040115C" w:rsidRDefault="0040115C">
      <w:pPr>
        <w:pStyle w:val="ConsPlusNormal"/>
        <w:jc w:val="both"/>
      </w:pPr>
      <w:r>
        <w:t xml:space="preserve">(п. 10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606)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11. Срок регистрации запроса заявителя не превышает 20 минут.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12. Требования к местам предоставления муниципальной услуги: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Размещение и оформление помещений Управления: прием заявителей осуществляется в помещении Управления по адресу: 180017, г. Псков, ул. Яна Фабрициуса, д. 6.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Оформление входа в здание Управления: оборудована входная группа с вывеской.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Помещение должно быть оборудовано в соответствии с санитарными правилами и нормами.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Прием граждан осуществляется в специально выделенных для предоставления муниципальных услуг помещениях.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Места для ожидания заявителей: для ожидания заявителей отводятся места, оборудованные стульями.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Помещения для приема заявителей: прием заявителей организуется сотрудниками Управления на их рабочих местах.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Помещения, где непосредственно идет прием заявителей, обозначаются соответствующими табличками с указанием номера помещения, фамилии, имени, отчества специалистов, исполняющих муниципальную услугу.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При необходимости оказывается содействие инвалиду со стороны сотрудников Управления при входе в Управление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p w:rsidR="0040115C" w:rsidRDefault="0040115C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861)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40115C" w:rsidRDefault="0040115C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861)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В случае необходимости сотрудники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0115C" w:rsidRDefault="0040115C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861)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муниципальных услуг.</w:t>
      </w:r>
    </w:p>
    <w:p w:rsidR="0040115C" w:rsidRDefault="004011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12"/>
        <w:gridCol w:w="1644"/>
        <w:gridCol w:w="2721"/>
      </w:tblGrid>
      <w:tr w:rsidR="0040115C">
        <w:tc>
          <w:tcPr>
            <w:tcW w:w="660" w:type="dxa"/>
          </w:tcPr>
          <w:p w:rsidR="0040115C" w:rsidRDefault="004011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40115C" w:rsidRDefault="0040115C">
            <w:pPr>
              <w:pStyle w:val="ConsPlusNormal"/>
            </w:pPr>
            <w:r>
              <w:t>Показатели доступности и качества муниципальной значение услуги</w:t>
            </w:r>
          </w:p>
        </w:tc>
        <w:tc>
          <w:tcPr>
            <w:tcW w:w="1644" w:type="dxa"/>
          </w:tcPr>
          <w:p w:rsidR="0040115C" w:rsidRDefault="0040115C">
            <w:pPr>
              <w:pStyle w:val="ConsPlusNormal"/>
            </w:pPr>
            <w:r>
              <w:t>Нормативное значение показателя, %</w:t>
            </w:r>
          </w:p>
        </w:tc>
        <w:tc>
          <w:tcPr>
            <w:tcW w:w="2721" w:type="dxa"/>
          </w:tcPr>
          <w:p w:rsidR="0040115C" w:rsidRDefault="0040115C">
            <w:pPr>
              <w:pStyle w:val="ConsPlusNormal"/>
            </w:pPr>
            <w:r>
              <w:t>Приоритетность (вес) показателя соответствия доступности и качества в сводной оценке, %</w:t>
            </w:r>
          </w:p>
        </w:tc>
      </w:tr>
      <w:tr w:rsidR="0040115C">
        <w:tc>
          <w:tcPr>
            <w:tcW w:w="660" w:type="dxa"/>
          </w:tcPr>
          <w:p w:rsidR="0040115C" w:rsidRDefault="004011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40115C" w:rsidRDefault="0040115C">
            <w:pPr>
              <w:pStyle w:val="ConsPlusNormal"/>
            </w:pPr>
            <w:r>
              <w:t>Степень удовлетворенности качеством и доступностью</w:t>
            </w:r>
          </w:p>
        </w:tc>
        <w:tc>
          <w:tcPr>
            <w:tcW w:w="1644" w:type="dxa"/>
          </w:tcPr>
          <w:p w:rsidR="0040115C" w:rsidRDefault="004011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21" w:type="dxa"/>
          </w:tcPr>
          <w:p w:rsidR="0040115C" w:rsidRDefault="0040115C">
            <w:pPr>
              <w:pStyle w:val="ConsPlusNormal"/>
              <w:jc w:val="center"/>
            </w:pPr>
            <w:r>
              <w:t>50</w:t>
            </w:r>
          </w:p>
        </w:tc>
      </w:tr>
      <w:tr w:rsidR="0040115C">
        <w:tc>
          <w:tcPr>
            <w:tcW w:w="660" w:type="dxa"/>
          </w:tcPr>
          <w:p w:rsidR="0040115C" w:rsidRDefault="004011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40115C" w:rsidRDefault="0040115C">
            <w:pPr>
              <w:pStyle w:val="ConsPlusNormal"/>
            </w:pPr>
            <w:r>
              <w:t>Информационное обеспечение заявителей о муниципальной услуге</w:t>
            </w:r>
          </w:p>
        </w:tc>
        <w:tc>
          <w:tcPr>
            <w:tcW w:w="1644" w:type="dxa"/>
          </w:tcPr>
          <w:p w:rsidR="0040115C" w:rsidRDefault="0040115C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2721" w:type="dxa"/>
          </w:tcPr>
          <w:p w:rsidR="0040115C" w:rsidRDefault="0040115C">
            <w:pPr>
              <w:pStyle w:val="ConsPlusNormal"/>
              <w:jc w:val="center"/>
            </w:pPr>
            <w:r>
              <w:t>30</w:t>
            </w:r>
          </w:p>
        </w:tc>
      </w:tr>
      <w:tr w:rsidR="0040115C">
        <w:tc>
          <w:tcPr>
            <w:tcW w:w="660" w:type="dxa"/>
          </w:tcPr>
          <w:p w:rsidR="0040115C" w:rsidRDefault="004011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40115C" w:rsidRDefault="0040115C">
            <w:pPr>
              <w:pStyle w:val="ConsPlusNormal"/>
            </w:pPr>
            <w:r>
              <w:t>Автоматизация рабочих мест</w:t>
            </w:r>
          </w:p>
        </w:tc>
        <w:tc>
          <w:tcPr>
            <w:tcW w:w="1644" w:type="dxa"/>
          </w:tcPr>
          <w:p w:rsidR="0040115C" w:rsidRDefault="0040115C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2721" w:type="dxa"/>
          </w:tcPr>
          <w:p w:rsidR="0040115C" w:rsidRDefault="0040115C">
            <w:pPr>
              <w:pStyle w:val="ConsPlusNormal"/>
              <w:jc w:val="center"/>
            </w:pPr>
            <w:r>
              <w:t>10</w:t>
            </w:r>
          </w:p>
        </w:tc>
      </w:tr>
      <w:tr w:rsidR="0040115C">
        <w:tc>
          <w:tcPr>
            <w:tcW w:w="660" w:type="dxa"/>
          </w:tcPr>
          <w:p w:rsidR="0040115C" w:rsidRDefault="004011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40115C" w:rsidRDefault="0040115C">
            <w:pPr>
              <w:pStyle w:val="ConsPlusNormal"/>
            </w:pPr>
            <w: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644" w:type="dxa"/>
          </w:tcPr>
          <w:p w:rsidR="0040115C" w:rsidRDefault="0040115C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2721" w:type="dxa"/>
          </w:tcPr>
          <w:p w:rsidR="0040115C" w:rsidRDefault="0040115C">
            <w:pPr>
              <w:pStyle w:val="ConsPlusNormal"/>
              <w:jc w:val="center"/>
            </w:pPr>
            <w:r>
              <w:t>10</w:t>
            </w:r>
          </w:p>
        </w:tc>
      </w:tr>
    </w:tbl>
    <w:p w:rsidR="0040115C" w:rsidRDefault="0040115C">
      <w:pPr>
        <w:pStyle w:val="ConsPlusNormal"/>
      </w:pPr>
    </w:p>
    <w:p w:rsidR="0040115C" w:rsidRDefault="0040115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0115C" w:rsidRDefault="0040115C">
      <w:pPr>
        <w:pStyle w:val="ConsPlusTitle"/>
        <w:jc w:val="center"/>
      </w:pPr>
      <w:r>
        <w:t>АДМИНИСТРАТИВНЫХ ПРОЦЕДУР ПО ПРЕДОСТАВЛЕНИЮ</w:t>
      </w:r>
    </w:p>
    <w:p w:rsidR="0040115C" w:rsidRDefault="0040115C">
      <w:pPr>
        <w:pStyle w:val="ConsPlusTitle"/>
        <w:jc w:val="center"/>
      </w:pPr>
      <w:r>
        <w:t>МУНИЦИПАЛЬНОЙ УСЛУГИ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1. Административные процедуры предоставления муниципальной услуги: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консультации по процедуре предоставления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2) принятие, первичная проверка заявления на получение разрешения на производство земляных работ и приложенных к ней документов, регистрация заявления на получение разрешения на производство земляных работ;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3) рассмотрение заявления на выдачу разрешения;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4) принятие решения о предоставлении заявителю разрешения на производство земляных работ либо об отказе в его выдаче;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5) выдача заявителю разрешения либо направление мотивированного отказа.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2. Консультации по процедуре предоставления муниципальной услуги предоставляются в письменной и устной форме, с использованием средств телефонной связи сотрудниками дорожного отдела Управления.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дни и часы приема заявителей;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порядок и сроки предоставления муниципальной услуги и получения результата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категории заявителей, имеющих право на получение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перечень документов, требуемых от заявителя, необходимых для получения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необходимость представления дополнительных документов и сведений;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- порядок внесудебного обжалования действий (бездействия), решений должностных лиц при предоставлении муниципальной услуги.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2) Срок устного консультирования не превышает 30 мин. Письменное обращение об </w:t>
      </w:r>
      <w:proofErr w:type="gramStart"/>
      <w:r>
        <w:t>информировании</w:t>
      </w:r>
      <w:proofErr w:type="gramEnd"/>
      <w:r>
        <w:t xml:space="preserve"> о предоставлении муниципальной услуги рассматривается в течение 30 дней со дня регистрации письменного обращения в Управлении.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3) Результатом данной административной процедуры является получение заявителем </w:t>
      </w:r>
      <w:r>
        <w:lastRenderedPageBreak/>
        <w:t>информации в запрашиваемом объеме.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3. Основанием для начала административной процедуры по принятию, первичной проверке заявления является обращение заявителя с заявлением установленной формы и с пакетом документов в Управление.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Сотрудник Управления проверяет надлежащее оформление заявления и соответствие приложенных к нему документов документам, указанным в заявлении.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2) Срок регистрации заявления на получение разрешения на производство земляных работ составляет 20 минут.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4. Подготовка разрешения на производство земляных работ либо проекта решения об отказе в выдаче разрешения на производство земляных работ.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Основанием для начала данной административной процедуры является осмотр объекта перед проведением земляных работ и документов, представленных заявителем. Сотрудник Управления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начальнику Управления или его заместителю.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2) Максимальный срок предоставления данной административной процедуры - 1 рабочий день.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5. Принятие решения о выдаче разрешения на производство </w:t>
      </w:r>
      <w:proofErr w:type="gramStart"/>
      <w:r>
        <w:t>земляных</w:t>
      </w:r>
      <w:proofErr w:type="gramEnd"/>
      <w:r>
        <w:t xml:space="preserve"> или об отказе в его выдаче.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Основанием для начала административной процедуры является получение начальником Управления или его заместителем проекта разрешения на производство земляных работ либо решения об отказе в выдаче такого разрешения от сотрудника Управления для согласования.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>2) Начальник Управления или его заместитель 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разрешения.</w:t>
      </w:r>
      <w:proofErr w:type="gramEnd"/>
    </w:p>
    <w:p w:rsidR="0040115C" w:rsidRDefault="0040115C">
      <w:pPr>
        <w:pStyle w:val="ConsPlusNormal"/>
        <w:spacing w:before="200"/>
        <w:ind w:firstLine="540"/>
        <w:jc w:val="both"/>
      </w:pPr>
      <w:r>
        <w:t>3) Подписанное разрешение на производство земляных работ либо решение об отказе в выдаче такого разрешения направляется сотруднику Управления.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4) Максимальный срок исполнения данной процедуры составляет 1 рабочий день.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6. Выдача заявителю разрешения на производство земляных работ либо решения об отказе в выдаче такого разрешения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Основанием для начала административной процедуры является получение сотрудником Управления согласованного разрешения на производство земляных работ или решения об отказе в выдаче такого разрешения от начальника Управления или его заместителя.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2) Сотрудник Управления после получения согласованного разрешения на производство земляных работ либо решения об отказе в выдаче такого разрешения информирует в течение дня по телефону заявителя о принятом решении.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3)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документ, удостоверяющий личность, а представитель заявителя - документ, удостоверяющий личность, и доверенность и ее копию, которая помещается в дело документов о рассмотрении заявления.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>4) Сотрудник Управления проверяет предъявленные документы,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фамилию, имя, отчество, должность, подпись и дату получения разрешения на производство земляных работ или решения об отказе в выдаче разрешения на производство земляных работ, после чего выдает один экземпляр разрешения на производство земляных</w:t>
      </w:r>
      <w:proofErr w:type="gramEnd"/>
      <w:r>
        <w:t xml:space="preserve"> работ или решение об отказе в выдаче разрешения на производство </w:t>
      </w:r>
      <w:r>
        <w:lastRenderedPageBreak/>
        <w:t>земляных работ заявителю или его представителю.</w:t>
      </w:r>
    </w:p>
    <w:p w:rsidR="0040115C" w:rsidRDefault="004011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11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115C" w:rsidRDefault="004011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115C" w:rsidRDefault="0040115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настоящем Регламенте пункт 17 отсутствует, имеется в виду пункт 7 раздела II Регламента.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5C" w:rsidRDefault="0040115C">
            <w:pPr>
              <w:pStyle w:val="ConsPlusNormal"/>
            </w:pPr>
          </w:p>
        </w:tc>
      </w:tr>
    </w:tbl>
    <w:p w:rsidR="0040115C" w:rsidRDefault="0040115C">
      <w:pPr>
        <w:pStyle w:val="ConsPlusNormal"/>
        <w:spacing w:before="260"/>
        <w:ind w:firstLine="540"/>
        <w:jc w:val="both"/>
      </w:pPr>
      <w:r>
        <w:t xml:space="preserve">5) Заявление и приложенные к нему копии документов, представленных в соответствии с </w:t>
      </w:r>
      <w:hyperlink w:anchor="P94">
        <w:r>
          <w:rPr>
            <w:color w:val="0000FF"/>
          </w:rPr>
          <w:t>пунктом 17</w:t>
        </w:r>
      </w:hyperlink>
      <w:r>
        <w:t xml:space="preserve"> настоящего Регламента, решение о выдаче разрешения на производство земляных работ или об отказе в выдаче такого разрешения, копия доверенности представителя брошюруются в дело в соответствии с правилами делопроизводства.</w:t>
      </w:r>
    </w:p>
    <w:p w:rsidR="0040115C" w:rsidRDefault="0040115C">
      <w:pPr>
        <w:pStyle w:val="ConsPlusNormal"/>
        <w:jc w:val="center"/>
      </w:pPr>
    </w:p>
    <w:p w:rsidR="0040115C" w:rsidRDefault="0040115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40115C" w:rsidRDefault="0040115C">
      <w:pPr>
        <w:pStyle w:val="ConsPlusTitle"/>
        <w:jc w:val="center"/>
      </w:pPr>
      <w:r>
        <w:t>РЕГЛАМЕНТА</w:t>
      </w:r>
    </w:p>
    <w:p w:rsidR="0040115C" w:rsidRDefault="0040115C">
      <w:pPr>
        <w:pStyle w:val="ConsPlusNormal"/>
        <w:jc w:val="both"/>
      </w:pPr>
    </w:p>
    <w:p w:rsidR="0040115C" w:rsidRDefault="0040115C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2) внеплановые - могут проводиться по жалобам </w:t>
      </w:r>
      <w:proofErr w:type="gramStart"/>
      <w:r>
        <w:t>граждан</w:t>
      </w:r>
      <w:proofErr w:type="gramEnd"/>
      <w:r>
        <w:t xml:space="preserve"> как начальником Управления, так и Администрацией города Пскова.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0115C" w:rsidRDefault="0040115C">
      <w:pPr>
        <w:pStyle w:val="ConsPlusNormal"/>
        <w:jc w:val="both"/>
      </w:pPr>
    </w:p>
    <w:p w:rsidR="0040115C" w:rsidRDefault="0040115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0115C" w:rsidRDefault="0040115C">
      <w:pPr>
        <w:pStyle w:val="ConsPlusTitle"/>
        <w:jc w:val="center"/>
      </w:pPr>
      <w:r>
        <w:t>И ДЕЙСТВИЙ (БЕЗДЕЙСТВИЯ) ОРГАНА, ПРЕДОСТАВЛЯЮЩЕГО</w:t>
      </w:r>
    </w:p>
    <w:p w:rsidR="0040115C" w:rsidRDefault="0040115C">
      <w:pPr>
        <w:pStyle w:val="ConsPlusTitle"/>
        <w:jc w:val="center"/>
      </w:pPr>
      <w:r>
        <w:t>МУНИЦИПАЛЬНУЮ УСЛУГУ, А ТАКЖЕ ДОЛЖНОСТНЫХ ЛИЦ</w:t>
      </w:r>
    </w:p>
    <w:p w:rsidR="0040115C" w:rsidRDefault="0040115C">
      <w:pPr>
        <w:pStyle w:val="ConsPlusTitle"/>
        <w:jc w:val="center"/>
      </w:pPr>
      <w:r>
        <w:t>И МУНИЦИПАЛЬНЫХ СЛУЖАЩИХ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2. В части досудебного обжалования заявители имеют право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40115C" w:rsidRDefault="0040115C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115C" w:rsidRDefault="0040115C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0115C" w:rsidRDefault="0040115C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93)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0115C" w:rsidRDefault="0040115C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05.02.2019 N 93)</w:t>
      </w:r>
    </w:p>
    <w:p w:rsidR="0040115C" w:rsidRDefault="0040115C">
      <w:pPr>
        <w:pStyle w:val="ConsPlusNormal"/>
        <w:spacing w:before="200"/>
        <w:ind w:firstLine="540"/>
        <w:jc w:val="both"/>
      </w:pPr>
      <w:bookmarkStart w:id="4" w:name="P225"/>
      <w:bookmarkEnd w:id="4"/>
      <w:r>
        <w:t>3. Жалоба подается в письменной форме на бумажном носителе, в электронной форме в Управление. Жалобы на решения, принятые председателем Управления, подаются в Администрацию города Пскова.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115C" w:rsidRDefault="0040115C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40115C" w:rsidRDefault="0040115C">
      <w:pPr>
        <w:pStyle w:val="ConsPlusNormal"/>
        <w:spacing w:before="200"/>
        <w:ind w:firstLine="540"/>
        <w:jc w:val="both"/>
      </w:pPr>
      <w:bookmarkStart w:id="5" w:name="P233"/>
      <w:bookmarkEnd w:id="5"/>
      <w:r>
        <w:lastRenderedPageBreak/>
        <w:t>6. По результатам рассмотрения жалобы Управления, Администрация города Пскова принимает одно из следующих решений:</w:t>
      </w:r>
    </w:p>
    <w:p w:rsidR="0040115C" w:rsidRDefault="0040115C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40115C" w:rsidRDefault="0040115C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3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25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40115C" w:rsidRDefault="0040115C">
      <w:pPr>
        <w:pStyle w:val="ConsPlusNormal"/>
        <w:jc w:val="right"/>
      </w:pPr>
    </w:p>
    <w:p w:rsidR="0040115C" w:rsidRDefault="0040115C">
      <w:pPr>
        <w:pStyle w:val="ConsPlusNormal"/>
        <w:jc w:val="right"/>
      </w:pPr>
      <w:r>
        <w:t>И.п. главы Администрации города Пскова</w:t>
      </w:r>
    </w:p>
    <w:p w:rsidR="0040115C" w:rsidRDefault="0040115C">
      <w:pPr>
        <w:pStyle w:val="ConsPlusNormal"/>
        <w:jc w:val="right"/>
      </w:pPr>
      <w:r>
        <w:t>С.С.СИРЫЙ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jc w:val="right"/>
        <w:outlineLvl w:val="1"/>
      </w:pPr>
      <w:r>
        <w:t>Приложение N 1</w:t>
      </w:r>
    </w:p>
    <w:p w:rsidR="0040115C" w:rsidRDefault="0040115C">
      <w:pPr>
        <w:pStyle w:val="ConsPlusNormal"/>
        <w:jc w:val="right"/>
      </w:pPr>
      <w:r>
        <w:t>к Административному регламенту</w:t>
      </w:r>
    </w:p>
    <w:p w:rsidR="0040115C" w:rsidRDefault="0040115C">
      <w:pPr>
        <w:pStyle w:val="ConsPlusNormal"/>
        <w:jc w:val="right"/>
      </w:pPr>
      <w:r>
        <w:t>предоставления муниципальной услуги</w:t>
      </w:r>
    </w:p>
    <w:p w:rsidR="0040115C" w:rsidRDefault="0040115C">
      <w:pPr>
        <w:pStyle w:val="ConsPlusNormal"/>
        <w:jc w:val="right"/>
      </w:pPr>
      <w:r>
        <w:t xml:space="preserve">"Оформление и выдача </w:t>
      </w:r>
      <w:proofErr w:type="gramStart"/>
      <w:r>
        <w:t>разрешительной</w:t>
      </w:r>
      <w:proofErr w:type="gramEnd"/>
    </w:p>
    <w:p w:rsidR="0040115C" w:rsidRDefault="0040115C">
      <w:pPr>
        <w:pStyle w:val="ConsPlusNormal"/>
        <w:jc w:val="right"/>
      </w:pPr>
      <w:r>
        <w:t xml:space="preserve">документации на производство </w:t>
      </w:r>
      <w:proofErr w:type="gramStart"/>
      <w:r>
        <w:t>земляных</w:t>
      </w:r>
      <w:proofErr w:type="gramEnd"/>
    </w:p>
    <w:p w:rsidR="0040115C" w:rsidRDefault="0040115C">
      <w:pPr>
        <w:pStyle w:val="ConsPlusNormal"/>
        <w:jc w:val="right"/>
      </w:pPr>
      <w:r>
        <w:t>работ на территории города"</w:t>
      </w:r>
    </w:p>
    <w:p w:rsidR="0040115C" w:rsidRDefault="0040115C">
      <w:pPr>
        <w:pStyle w:val="ConsPlusNormal"/>
        <w:jc w:val="right"/>
      </w:pPr>
    </w:p>
    <w:p w:rsidR="0040115C" w:rsidRDefault="0040115C">
      <w:pPr>
        <w:pStyle w:val="ConsPlusNonformat"/>
        <w:jc w:val="both"/>
      </w:pPr>
      <w:r>
        <w:t xml:space="preserve">    Начальнику Управления</w:t>
      </w:r>
    </w:p>
    <w:p w:rsidR="0040115C" w:rsidRDefault="0040115C">
      <w:pPr>
        <w:pStyle w:val="ConsPlusNonformat"/>
        <w:jc w:val="both"/>
      </w:pPr>
      <w:r>
        <w:t xml:space="preserve">    городского хозяйства Администрации г. Пскова _________________________</w:t>
      </w:r>
    </w:p>
    <w:p w:rsidR="0040115C" w:rsidRDefault="0040115C">
      <w:pPr>
        <w:pStyle w:val="ConsPlusNonformat"/>
        <w:jc w:val="both"/>
      </w:pPr>
      <w:r>
        <w:t xml:space="preserve">    Заявитель: 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                 (наименование организации, предприятия)</w:t>
      </w:r>
    </w:p>
    <w:p w:rsidR="0040115C" w:rsidRDefault="0040115C">
      <w:pPr>
        <w:pStyle w:val="ConsPlusNonformat"/>
        <w:jc w:val="both"/>
      </w:pPr>
      <w:r>
        <w:t xml:space="preserve">    в лице 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   </w:t>
      </w:r>
      <w:proofErr w:type="gramStart"/>
      <w:r>
        <w:t>(Ф.И.О., должность представителя, документы, удостоверяющие личность</w:t>
      </w:r>
      <w:proofErr w:type="gramEnd"/>
    </w:p>
    <w:p w:rsidR="0040115C" w:rsidRDefault="0040115C">
      <w:pPr>
        <w:pStyle w:val="ConsPlusNonformat"/>
        <w:jc w:val="both"/>
      </w:pPr>
      <w:r>
        <w:t xml:space="preserve">                          представителя и его полномочия)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                       (контактные телефоны)</w:t>
      </w:r>
    </w:p>
    <w:p w:rsidR="0040115C" w:rsidRDefault="0040115C">
      <w:pPr>
        <w:pStyle w:val="ConsPlusNonformat"/>
        <w:jc w:val="both"/>
      </w:pPr>
    </w:p>
    <w:p w:rsidR="0040115C" w:rsidRDefault="0040115C">
      <w:pPr>
        <w:pStyle w:val="ConsPlusNonformat"/>
        <w:jc w:val="both"/>
      </w:pPr>
      <w:bookmarkStart w:id="6" w:name="P265"/>
      <w:bookmarkEnd w:id="6"/>
      <w:r>
        <w:t xml:space="preserve">                                 Заявление</w:t>
      </w:r>
    </w:p>
    <w:p w:rsidR="0040115C" w:rsidRDefault="0040115C">
      <w:pPr>
        <w:pStyle w:val="ConsPlusNonformat"/>
        <w:jc w:val="both"/>
      </w:pPr>
      <w:r>
        <w:t xml:space="preserve">            на выдачу разрешения на производство земляных работ</w:t>
      </w:r>
    </w:p>
    <w:p w:rsidR="0040115C" w:rsidRDefault="0040115C">
      <w:pPr>
        <w:pStyle w:val="ConsPlusNonformat"/>
        <w:jc w:val="both"/>
      </w:pPr>
    </w:p>
    <w:p w:rsidR="0040115C" w:rsidRDefault="0040115C">
      <w:pPr>
        <w:pStyle w:val="ConsPlusNonformat"/>
        <w:jc w:val="both"/>
      </w:pPr>
      <w:r>
        <w:t xml:space="preserve">    N ____ от _____________ 20___ г.</w:t>
      </w:r>
    </w:p>
    <w:p w:rsidR="0040115C" w:rsidRDefault="0040115C">
      <w:pPr>
        <w:pStyle w:val="ConsPlusNonformat"/>
        <w:jc w:val="both"/>
      </w:pPr>
      <w:r>
        <w:t xml:space="preserve">    Прошу выдать разрешение на производство земляных Заказчику работ: _____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              (наименование организации, предприятия)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           (место нахождения, адрес, контактный телефон)</w:t>
      </w:r>
    </w:p>
    <w:p w:rsidR="0040115C" w:rsidRDefault="0040115C">
      <w:pPr>
        <w:pStyle w:val="ConsPlusNonformat"/>
        <w:jc w:val="both"/>
      </w:pPr>
      <w:r>
        <w:t xml:space="preserve">    в лице________________________________________________________________,</w:t>
      </w:r>
    </w:p>
    <w:p w:rsidR="0040115C" w:rsidRDefault="0040115C">
      <w:pPr>
        <w:pStyle w:val="ConsPlusNonformat"/>
        <w:jc w:val="both"/>
      </w:pPr>
      <w:r>
        <w:t xml:space="preserve">    (должность, Ф.И.О. руководителя)</w:t>
      </w:r>
    </w:p>
    <w:p w:rsidR="0040115C" w:rsidRDefault="0040115C">
      <w:pPr>
        <w:pStyle w:val="ConsPlusNonformat"/>
        <w:jc w:val="both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____________________________________________,</w:t>
      </w:r>
    </w:p>
    <w:p w:rsidR="0040115C" w:rsidRDefault="0040115C">
      <w:pPr>
        <w:pStyle w:val="ConsPlusNonformat"/>
        <w:jc w:val="both"/>
      </w:pPr>
      <w:r>
        <w:t xml:space="preserve">    </w:t>
      </w:r>
      <w:proofErr w:type="gramStart"/>
      <w:r>
        <w:t>связанных</w:t>
      </w:r>
      <w:proofErr w:type="gramEnd"/>
      <w:r>
        <w:t xml:space="preserve"> с выполнением 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(строительных, ремонтных и других видов работ)</w:t>
      </w:r>
    </w:p>
    <w:p w:rsidR="0040115C" w:rsidRDefault="0040115C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по адресу 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Сроки проведения работ: согласно прилагаемому графику производства</w:t>
      </w:r>
    </w:p>
    <w:p w:rsidR="0040115C" w:rsidRDefault="0040115C">
      <w:pPr>
        <w:pStyle w:val="ConsPlusNonformat"/>
        <w:jc w:val="both"/>
      </w:pPr>
      <w:r>
        <w:t xml:space="preserve">    работ</w:t>
      </w:r>
    </w:p>
    <w:p w:rsidR="0040115C" w:rsidRDefault="0040115C">
      <w:pPr>
        <w:pStyle w:val="ConsPlusNonformat"/>
        <w:jc w:val="both"/>
      </w:pPr>
      <w:r>
        <w:t xml:space="preserve">    Работы будет осуществлять "Исполнитель работ"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(наименование организации, предприятия)</w:t>
      </w:r>
    </w:p>
    <w:p w:rsidR="0040115C" w:rsidRDefault="0040115C">
      <w:pPr>
        <w:pStyle w:val="ConsPlusNonformat"/>
        <w:jc w:val="both"/>
      </w:pPr>
      <w:r>
        <w:t xml:space="preserve">    </w:t>
      </w:r>
      <w:proofErr w:type="gramStart"/>
      <w:r>
        <w:t>Ответственным</w:t>
      </w:r>
      <w:proofErr w:type="gramEnd"/>
      <w:r>
        <w:t xml:space="preserve"> за производство работ назначен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(должность, Ф.И.О.)</w:t>
      </w:r>
    </w:p>
    <w:p w:rsidR="0040115C" w:rsidRDefault="0040115C">
      <w:pPr>
        <w:pStyle w:val="ConsPlusNonformat"/>
        <w:jc w:val="both"/>
      </w:pPr>
      <w:r>
        <w:t xml:space="preserve">    адрес рабочего места, телефон 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    подпись ответственного лица за производство земляных работ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proofErr w:type="gramStart"/>
      <w:r>
        <w:t xml:space="preserve">По окончании проведения земляных работ гарантирую выполнить работы по восстановлению нарушенного благоустройства территории в соответствии с </w:t>
      </w:r>
      <w:hyperlink r:id="rId37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Пскова, утвержденными постановлением Псковской городской Думы от 29.01.1999 N 130 "Об утверждении Правил благоустройства города Пскова и Правил благоустройства и санитарного содержания участков индивидуальной застройки города Пскова", и гарантирую качество выполненных работ по восстановлению нарушенного благоустройства:</w:t>
      </w:r>
      <w:proofErr w:type="gramEnd"/>
    </w:p>
    <w:p w:rsidR="0040115C" w:rsidRDefault="0040115C">
      <w:pPr>
        <w:pStyle w:val="ConsPlusNormal"/>
        <w:spacing w:before="200"/>
        <w:ind w:firstLine="540"/>
        <w:jc w:val="both"/>
      </w:pPr>
      <w:r>
        <w:t>на восстановленное асфальтобетонное покрытие - в течение четырех лет; восстановленную зеленую зону - в течение двух лет.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1. копия проектной документации;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 xml:space="preserve">2. копия проекта благоустройства, включающего в себя план места производства работ с указанием условий и методов производства работ в соответствии с требованиями </w:t>
      </w:r>
      <w:hyperlink r:id="rId38">
        <w:proofErr w:type="gramStart"/>
        <w:r>
          <w:rPr>
            <w:color w:val="0000FF"/>
          </w:rPr>
          <w:t>Правил</w:t>
        </w:r>
      </w:hyperlink>
      <w:r>
        <w:t xml:space="preserve"> благоустройства территории города Пскова</w:t>
      </w:r>
      <w:proofErr w:type="gramEnd"/>
      <w:r>
        <w:t>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3. график выполнения (производства) работ и полного восстановления нарушенного дорожного покрытия, зеленых насаждений и других объектов благоустройства, утвержденный заказчиком и подрядчиком;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4. разрешение на строительство (реконструкцию) зданий и сооружений;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5. копия правоустанавливающего документа на собственность, земельный участок;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6. копия приказа о назначении лица, ответственного за проведение работ;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7. доверенность при подаче заявления представителем заявителя.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nformat"/>
        <w:jc w:val="both"/>
      </w:pPr>
      <w:r>
        <w:t xml:space="preserve">    "_____" _____________ 20____ года</w:t>
      </w:r>
    </w:p>
    <w:p w:rsidR="0040115C" w:rsidRDefault="0040115C">
      <w:pPr>
        <w:pStyle w:val="ConsPlusNonformat"/>
        <w:jc w:val="both"/>
      </w:pPr>
      <w:r>
        <w:t xml:space="preserve">    Руководитель ____________________</w:t>
      </w:r>
    </w:p>
    <w:p w:rsidR="0040115C" w:rsidRDefault="0040115C">
      <w:pPr>
        <w:pStyle w:val="ConsPlusNonformat"/>
        <w:jc w:val="both"/>
      </w:pPr>
      <w:r>
        <w:t xml:space="preserve">    (подпись, М.П.)</w:t>
      </w:r>
    </w:p>
    <w:p w:rsidR="0040115C" w:rsidRDefault="0040115C">
      <w:pPr>
        <w:pStyle w:val="ConsPlusNormal"/>
        <w:jc w:val="center"/>
      </w:pPr>
    </w:p>
    <w:p w:rsidR="0040115C" w:rsidRDefault="0040115C">
      <w:pPr>
        <w:pStyle w:val="ConsPlusNormal"/>
        <w:jc w:val="center"/>
      </w:pPr>
      <w:r>
        <w:t>Согласования со службами города</w:t>
      </w:r>
    </w:p>
    <w:p w:rsidR="0040115C" w:rsidRDefault="0040115C">
      <w:pPr>
        <w:pStyle w:val="ConsPlusNormal"/>
        <w:jc w:val="center"/>
      </w:pPr>
      <w:r>
        <w:t>на месте производства земляных работ: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1. МП г. Пскова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"Комбинат благоустройства"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Белинского, 72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53-62-37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2. ОГИБДД УВД по г. Пскову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128-й Стрелковой дивизии, 6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72-02-19, 72-06-01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3. ЦФЭС г. Пскова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ОАО "Псковэнерго",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Детская, 8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66-91-05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4. МП г. Пскова "Горводоканал"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Советской Армии, 49-а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79-20-25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5. Станционный цех N 2 ТЦТЭТ-2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ОАО "Ростелеком"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Некрасова, 17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66-22-11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6. ОАО "Псковская ГТС"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Петрова, 1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53-13-13;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7. ОАО СЗТ Псковский ф-л "Телеком"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Некрасова, 17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66-22-11, 662205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8. Ф-л ГОССМЭП МВД России по Псковской области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Ижорского батальона, 2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75-03-20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9. ОАО "Псковоблгаз"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Рабочая, 5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72-77-64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10. МП г. Пскова "ПТС"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Спортивная, 3-а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72-08-87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11. ОАО трест "ЗеленхозПлюс"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Плехановский посад, 93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72-25-98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12. Цех проводного вещания городского узла связи,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Некрасова, 17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66-22-11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 xml:space="preserve">13. </w:t>
      </w:r>
      <w:proofErr w:type="gramStart"/>
      <w:r>
        <w:t>Гос. комитет</w:t>
      </w:r>
      <w:proofErr w:type="gramEnd"/>
      <w:r>
        <w:t xml:space="preserve"> Псковской обл. по культуре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lastRenderedPageBreak/>
        <w:t>ул. Некрасова, 23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69-98-76, 69-98-78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14. ГППО "Псковпассажиртранс"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Коммунальная, 77/1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54-23-56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15. Управление по градостроительной деятельности Администрации г. Пскова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Я.Фабрициуса, 2-а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75-20-40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16. 1-й РЭС Производственного отделения Северные электрические сети филиала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ОАО "МРСК Северо-Запада Псковэнерго"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Индустриальная, 10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53-26-05, 53-23-28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17. Служба "Подземметаллозащиты"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ул. Рабочая, 5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79-01-08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18. Управляющая организация, в чьем ведении находится территория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  <w:ind w:firstLine="540"/>
        <w:jc w:val="both"/>
      </w:pPr>
      <w:r>
        <w:t>19. Филиал ОАО "МТС"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в г. Пскове, ул. Киселева, 16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тел. 69-70-65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20.</w:t>
      </w:r>
    </w:p>
    <w:p w:rsidR="0040115C" w:rsidRDefault="0040115C">
      <w:pPr>
        <w:pStyle w:val="ConsPlusNormal"/>
        <w:ind w:firstLine="540"/>
        <w:jc w:val="both"/>
      </w:pPr>
    </w:p>
    <w:p w:rsidR="0040115C" w:rsidRDefault="0040115C">
      <w:pPr>
        <w:pStyle w:val="ConsPlusNormal"/>
        <w:ind w:firstLine="540"/>
        <w:jc w:val="both"/>
      </w:pPr>
      <w:r>
        <w:t>21. Управление городского хозяйства Администрации г. Пскова</w:t>
      </w:r>
    </w:p>
    <w:p w:rsidR="0040115C" w:rsidRDefault="0040115C">
      <w:pPr>
        <w:pStyle w:val="ConsPlusNormal"/>
        <w:spacing w:before="200"/>
        <w:ind w:firstLine="540"/>
        <w:jc w:val="both"/>
      </w:pPr>
      <w:r>
        <w:t>66-47-86</w:t>
      </w:r>
    </w:p>
    <w:p w:rsidR="0040115C" w:rsidRDefault="0040115C">
      <w:pPr>
        <w:pStyle w:val="ConsPlusNormal"/>
        <w:jc w:val="both"/>
      </w:pPr>
    </w:p>
    <w:p w:rsidR="0040115C" w:rsidRDefault="0040115C">
      <w:pPr>
        <w:pStyle w:val="ConsPlusNormal"/>
        <w:jc w:val="right"/>
      </w:pPr>
      <w:r>
        <w:t>И.п. главы Администрации города Пскова</w:t>
      </w:r>
    </w:p>
    <w:p w:rsidR="0040115C" w:rsidRDefault="0040115C">
      <w:pPr>
        <w:pStyle w:val="ConsPlusNormal"/>
        <w:jc w:val="right"/>
      </w:pPr>
      <w:r>
        <w:t>С.С.СИРЫЙ</w:t>
      </w:r>
    </w:p>
    <w:p w:rsidR="0040115C" w:rsidRDefault="0040115C">
      <w:pPr>
        <w:pStyle w:val="ConsPlusNormal"/>
        <w:ind w:left="540"/>
        <w:jc w:val="both"/>
      </w:pPr>
    </w:p>
    <w:p w:rsidR="0040115C" w:rsidRDefault="0040115C">
      <w:pPr>
        <w:pStyle w:val="ConsPlusNormal"/>
        <w:jc w:val="right"/>
      </w:pPr>
    </w:p>
    <w:p w:rsidR="0040115C" w:rsidRDefault="0040115C">
      <w:pPr>
        <w:pStyle w:val="ConsPlusNormal"/>
        <w:jc w:val="right"/>
      </w:pPr>
    </w:p>
    <w:p w:rsidR="0040115C" w:rsidRDefault="0040115C">
      <w:pPr>
        <w:pStyle w:val="ConsPlusNormal"/>
        <w:jc w:val="right"/>
      </w:pPr>
    </w:p>
    <w:p w:rsidR="0040115C" w:rsidRDefault="0040115C">
      <w:pPr>
        <w:pStyle w:val="ConsPlusNormal"/>
        <w:jc w:val="right"/>
      </w:pPr>
    </w:p>
    <w:p w:rsidR="0040115C" w:rsidRDefault="0040115C">
      <w:pPr>
        <w:pStyle w:val="ConsPlusNormal"/>
        <w:jc w:val="right"/>
        <w:outlineLvl w:val="1"/>
      </w:pPr>
      <w:r>
        <w:t>Приложение N 2</w:t>
      </w:r>
    </w:p>
    <w:p w:rsidR="0040115C" w:rsidRDefault="0040115C">
      <w:pPr>
        <w:pStyle w:val="ConsPlusNormal"/>
        <w:jc w:val="right"/>
      </w:pPr>
      <w:r>
        <w:t>к Административному регламенту</w:t>
      </w:r>
    </w:p>
    <w:p w:rsidR="0040115C" w:rsidRDefault="0040115C">
      <w:pPr>
        <w:pStyle w:val="ConsPlusNormal"/>
        <w:jc w:val="right"/>
      </w:pPr>
      <w:r>
        <w:t>предоставления муниципальной услуги</w:t>
      </w:r>
    </w:p>
    <w:p w:rsidR="0040115C" w:rsidRDefault="0040115C">
      <w:pPr>
        <w:pStyle w:val="ConsPlusNormal"/>
        <w:jc w:val="right"/>
      </w:pPr>
      <w:r>
        <w:t xml:space="preserve">"Оформление и выдача </w:t>
      </w:r>
      <w:proofErr w:type="gramStart"/>
      <w:r>
        <w:t>разрешительной</w:t>
      </w:r>
      <w:proofErr w:type="gramEnd"/>
    </w:p>
    <w:p w:rsidR="0040115C" w:rsidRDefault="0040115C">
      <w:pPr>
        <w:pStyle w:val="ConsPlusNormal"/>
        <w:jc w:val="right"/>
      </w:pPr>
      <w:r>
        <w:t xml:space="preserve">документации на производство </w:t>
      </w:r>
      <w:proofErr w:type="gramStart"/>
      <w:r>
        <w:t>земляных</w:t>
      </w:r>
      <w:proofErr w:type="gramEnd"/>
    </w:p>
    <w:p w:rsidR="0040115C" w:rsidRDefault="0040115C">
      <w:pPr>
        <w:pStyle w:val="ConsPlusNormal"/>
        <w:jc w:val="right"/>
      </w:pPr>
      <w:r>
        <w:t>работ на территории города"</w:t>
      </w:r>
    </w:p>
    <w:p w:rsidR="0040115C" w:rsidRDefault="0040115C">
      <w:pPr>
        <w:pStyle w:val="ConsPlusNormal"/>
        <w:ind w:left="540"/>
        <w:jc w:val="both"/>
      </w:pPr>
    </w:p>
    <w:p w:rsidR="0040115C" w:rsidRDefault="0040115C">
      <w:pPr>
        <w:pStyle w:val="ConsPlusNonformat"/>
        <w:jc w:val="both"/>
      </w:pPr>
      <w:bookmarkStart w:id="7" w:name="P409"/>
      <w:bookmarkEnd w:id="7"/>
      <w:r>
        <w:t xml:space="preserve">                                Разрешение</w:t>
      </w:r>
    </w:p>
    <w:p w:rsidR="0040115C" w:rsidRDefault="0040115C">
      <w:pPr>
        <w:pStyle w:val="ConsPlusNonformat"/>
        <w:jc w:val="both"/>
      </w:pPr>
      <w:r>
        <w:t xml:space="preserve">                      на производство земляных работ</w:t>
      </w:r>
    </w:p>
    <w:p w:rsidR="0040115C" w:rsidRDefault="0040115C">
      <w:pPr>
        <w:pStyle w:val="ConsPlusNonformat"/>
        <w:jc w:val="both"/>
      </w:pPr>
    </w:p>
    <w:p w:rsidR="0040115C" w:rsidRDefault="0040115C">
      <w:pPr>
        <w:pStyle w:val="ConsPlusNonformat"/>
        <w:jc w:val="both"/>
      </w:pPr>
      <w:r>
        <w:t xml:space="preserve">    к заявлению N ___ "_____" _______________ 20____ г. г. Псков</w:t>
      </w:r>
    </w:p>
    <w:p w:rsidR="0040115C" w:rsidRDefault="0040115C">
      <w:pPr>
        <w:pStyle w:val="ConsPlusNonformat"/>
        <w:jc w:val="both"/>
      </w:pPr>
      <w:r>
        <w:t xml:space="preserve">    Управление городского хозяйства Администрации г. Пскова разрешает</w:t>
      </w:r>
    </w:p>
    <w:p w:rsidR="0040115C" w:rsidRDefault="0040115C">
      <w:pPr>
        <w:pStyle w:val="ConsPlusNonformat"/>
        <w:jc w:val="both"/>
      </w:pPr>
      <w:r>
        <w:t xml:space="preserve">    Заказчику работ 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Исполнителю работ: ____________________________________________________</w:t>
      </w:r>
    </w:p>
    <w:p w:rsidR="0040115C" w:rsidRDefault="0040115C">
      <w:pPr>
        <w:pStyle w:val="ConsPlusNonformat"/>
        <w:jc w:val="both"/>
      </w:pPr>
      <w:r>
        <w:lastRenderedPageBreak/>
        <w:t xml:space="preserve">    производство земляных работ 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                               (вид работ, адрес производства работ)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Разрешение  выдано  на  срок  с  "____" ____________20___ г. </w:t>
      </w:r>
      <w:proofErr w:type="gramStart"/>
      <w:r>
        <w:t>до</w:t>
      </w:r>
      <w:proofErr w:type="gramEnd"/>
      <w:r>
        <w:t xml:space="preserve"> "____"</w:t>
      </w:r>
    </w:p>
    <w:p w:rsidR="0040115C" w:rsidRDefault="0040115C">
      <w:pPr>
        <w:pStyle w:val="ConsPlusNonformat"/>
        <w:jc w:val="both"/>
      </w:pPr>
      <w:r>
        <w:t xml:space="preserve">    _______________ 20____ г.</w:t>
      </w:r>
    </w:p>
    <w:p w:rsidR="0040115C" w:rsidRDefault="0040115C">
      <w:pPr>
        <w:pStyle w:val="ConsPlusNonformat"/>
        <w:jc w:val="both"/>
      </w:pPr>
      <w:r>
        <w:t xml:space="preserve">    При производстве земляных работ выполнить следующие условия: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Восстановить  нарушенное  благоустройство  территории  без снижения его</w:t>
      </w:r>
    </w:p>
    <w:p w:rsidR="0040115C" w:rsidRDefault="0040115C">
      <w:pPr>
        <w:pStyle w:val="ConsPlusNonformat"/>
        <w:jc w:val="both"/>
      </w:pPr>
      <w:r>
        <w:t xml:space="preserve">качества   в  соответствии  с  настоящим  разрешением:  в  срок  </w:t>
      </w:r>
      <w:proofErr w:type="gramStart"/>
      <w:r>
        <w:t>до</w:t>
      </w:r>
      <w:proofErr w:type="gramEnd"/>
      <w:r>
        <w:t xml:space="preserve">  "____"</w:t>
      </w:r>
    </w:p>
    <w:p w:rsidR="0040115C" w:rsidRDefault="0040115C">
      <w:pPr>
        <w:pStyle w:val="ConsPlusNonformat"/>
        <w:jc w:val="both"/>
      </w:pPr>
      <w:r>
        <w:t>_____________ 20___ г.</w:t>
      </w:r>
    </w:p>
    <w:p w:rsidR="0040115C" w:rsidRDefault="0040115C">
      <w:pPr>
        <w:pStyle w:val="ConsPlusNonformat"/>
        <w:jc w:val="both"/>
      </w:pPr>
      <w:r>
        <w:t xml:space="preserve">    Проведение  земляных работ и восстановление нарушенного благоустройства</w:t>
      </w:r>
    </w:p>
    <w:p w:rsidR="0040115C" w:rsidRDefault="0040115C">
      <w:pPr>
        <w:pStyle w:val="ConsPlusNonformat"/>
        <w:jc w:val="both"/>
      </w:pPr>
      <w:r>
        <w:t xml:space="preserve">должно  осуществляться в соответствии с требованиями </w:t>
      </w:r>
      <w:hyperlink r:id="rId39">
        <w:r>
          <w:rPr>
            <w:color w:val="0000FF"/>
          </w:rPr>
          <w:t>Правил</w:t>
        </w:r>
      </w:hyperlink>
      <w:r>
        <w:t xml:space="preserve"> благоустройства</w:t>
      </w:r>
    </w:p>
    <w:p w:rsidR="0040115C" w:rsidRDefault="0040115C">
      <w:pPr>
        <w:pStyle w:val="ConsPlusNonformat"/>
        <w:jc w:val="both"/>
      </w:pPr>
      <w:r>
        <w:t>города Пскова, нарушение которых влечет за собой привлечение виновного лица</w:t>
      </w:r>
    </w:p>
    <w:p w:rsidR="0040115C" w:rsidRDefault="0040115C">
      <w:pPr>
        <w:pStyle w:val="ConsPlusNonformat"/>
        <w:jc w:val="both"/>
      </w:pPr>
      <w:r>
        <w:t xml:space="preserve">к  административной  ответственности,  и с соблюдением условий, указанных </w:t>
      </w:r>
      <w:proofErr w:type="gramStart"/>
      <w:r>
        <w:t>в</w:t>
      </w:r>
      <w:proofErr w:type="gramEnd"/>
    </w:p>
    <w:p w:rsidR="0040115C" w:rsidRDefault="0040115C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разрешении.</w:t>
      </w:r>
    </w:p>
    <w:p w:rsidR="0040115C" w:rsidRDefault="0040115C">
      <w:pPr>
        <w:pStyle w:val="ConsPlusNonformat"/>
        <w:jc w:val="both"/>
      </w:pPr>
      <w:r>
        <w:t xml:space="preserve">    Начальник Управления городского хозяйства Администрации г. Пскова</w:t>
      </w:r>
    </w:p>
    <w:p w:rsidR="0040115C" w:rsidRDefault="0040115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0115C" w:rsidRDefault="0040115C">
      <w:pPr>
        <w:pStyle w:val="ConsPlusNonformat"/>
        <w:jc w:val="both"/>
      </w:pPr>
      <w:r>
        <w:t xml:space="preserve">    (подпись, расшифровка подписи)</w:t>
      </w:r>
    </w:p>
    <w:p w:rsidR="0040115C" w:rsidRDefault="0040115C">
      <w:pPr>
        <w:pStyle w:val="ConsPlusNormal"/>
        <w:jc w:val="both"/>
      </w:pPr>
    </w:p>
    <w:p w:rsidR="0040115C" w:rsidRDefault="0040115C">
      <w:pPr>
        <w:pStyle w:val="ConsPlusNormal"/>
        <w:jc w:val="right"/>
      </w:pPr>
      <w:r>
        <w:t>И.п. главы Администрации города Пскова</w:t>
      </w:r>
    </w:p>
    <w:p w:rsidR="0040115C" w:rsidRDefault="0040115C">
      <w:pPr>
        <w:pStyle w:val="ConsPlusNormal"/>
        <w:jc w:val="right"/>
      </w:pPr>
      <w:r>
        <w:t>С.С.СИРЫЙ</w:t>
      </w:r>
    </w:p>
    <w:p w:rsidR="0040115C" w:rsidRDefault="0040115C">
      <w:pPr>
        <w:pStyle w:val="ConsPlusNormal"/>
      </w:pPr>
    </w:p>
    <w:p w:rsidR="0040115C" w:rsidRDefault="0040115C">
      <w:pPr>
        <w:pStyle w:val="ConsPlusNormal"/>
      </w:pPr>
    </w:p>
    <w:p w:rsidR="0040115C" w:rsidRDefault="004011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8" w:name="_GoBack"/>
      <w:bookmarkEnd w:id="8"/>
    </w:p>
    <w:sectPr w:rsidR="007539B4" w:rsidSect="00E0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5C"/>
    <w:rsid w:val="0040115C"/>
    <w:rsid w:val="007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011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11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11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011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11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11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E5BD5A826A5568BC9C82D6A1CFB8FE867B2EFC127F49D3E8EE8D220DB0FD5E9BA5293F39EE8E92A562D40BB82EC100B10F8D27A379E532689080S3KCP" TargetMode="External"/><Relationship Id="rId18" Type="http://schemas.openxmlformats.org/officeDocument/2006/relationships/hyperlink" Target="consultantplus://offline/ref=3BE5BD5A826A5568BC9C9CDBB7A3E5F6837077F31A704081B4B1D67F5AB9F709CEEA28717CE19193A575D30BB1S7K8P" TargetMode="External"/><Relationship Id="rId26" Type="http://schemas.openxmlformats.org/officeDocument/2006/relationships/hyperlink" Target="consultantplus://offline/ref=3BE5BD5A826A5568BC9C9CDBB7A3E5F6837272F11F7C4081B4B1D67F5AB9F709DCEA707D7DE38D93AD60855AF72F9D45E61C8D25A37AE52ES6K8P" TargetMode="External"/><Relationship Id="rId39" Type="http://schemas.openxmlformats.org/officeDocument/2006/relationships/hyperlink" Target="consultantplus://offline/ref=3BE5BD5A826A5568BC9C82D6A1CFB8FE867B2EFC127A42DFEAEE8D220DB0FD5E9BA5293F39EE8E92A56BD009B82EC100B10F8D27A379E532689080S3KCP" TargetMode="External"/><Relationship Id="rId21" Type="http://schemas.openxmlformats.org/officeDocument/2006/relationships/hyperlink" Target="consultantplus://offline/ref=3BE5BD5A826A5568BC9C9CDBB7A3E5F6837272F11F7C4081B4B1D67F5AB9F709CEEA28717CE19193A575D30BB1S7K8P" TargetMode="External"/><Relationship Id="rId34" Type="http://schemas.openxmlformats.org/officeDocument/2006/relationships/hyperlink" Target="consultantplus://offline/ref=3BE5BD5A826A5568BC9C82D6A1CFB8FE867B2EFC1F7D42DEEDEE8D220DB0FD5E9BA5293F39EE8E92A56BD102B82EC100B10F8D27A379E532689080S3KCP" TargetMode="External"/><Relationship Id="rId7" Type="http://schemas.openxmlformats.org/officeDocument/2006/relationships/hyperlink" Target="consultantplus://offline/ref=3BE5BD5A826A5568BC9C82D6A1CFB8FE867B2EFC1F7D42DEEDEE8D220DB0FD5E9BA5293F39EE8E92A56BD10EB82EC100B10F8D27A379E532689080S3KC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E5BD5A826A5568BC9C82D6A1CFB8FE867B2EFC1C704DD1ECEE8D220DB0FD5E9BA5293F39EE8E92A56BD10EB82EC100B10F8D27A379E532689080S3KCP" TargetMode="External"/><Relationship Id="rId20" Type="http://schemas.openxmlformats.org/officeDocument/2006/relationships/hyperlink" Target="consultantplus://offline/ref=3BE5BD5A826A5568BC9C9CDBB7A3E5F6847873F512784081B4B1D67F5AB9F709CEEA28717CE19193A575D30BB1S7K8P" TargetMode="External"/><Relationship Id="rId29" Type="http://schemas.openxmlformats.org/officeDocument/2006/relationships/hyperlink" Target="consultantplus://offline/ref=3BE5BD5A826A5568BC9C82D6A1CFB8FE867B2EFC127A42DFEAEE8D220DB0FD5E9BA5293F39EE8E92A56BD009B82EC100B10F8D27A379E532689080S3KC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BD5A826A5568BC9C82D6A1CFB8FE867B2EFC1E714BD5ECEE8D220DB0FD5E9BA5293F39EE8E92A56BD10EB82EC100B10F8D27A379E532689080S3KCP" TargetMode="External"/><Relationship Id="rId11" Type="http://schemas.openxmlformats.org/officeDocument/2006/relationships/hyperlink" Target="consultantplus://offline/ref=3BE5BD5A826A5568BC9C9CDBB7A3E5F6837075F9197A4081B4B1D67F5AB9F709CEEA28717CE19193A575D30BB1S7K8P" TargetMode="External"/><Relationship Id="rId24" Type="http://schemas.openxmlformats.org/officeDocument/2006/relationships/hyperlink" Target="consultantplus://offline/ref=3BE5BD5A826A5568BC9C82D6A1CFB8FE867B2EFC127A42DFEAEE8D220DB0FD5E9BA5293F39EE8E92A56AD70EB82EC100B10F8D27A379E532689080S3KCP" TargetMode="External"/><Relationship Id="rId32" Type="http://schemas.openxmlformats.org/officeDocument/2006/relationships/hyperlink" Target="consultantplus://offline/ref=3BE5BD5A826A5568BC9C82D6A1CFB8FE867B2EFC1F7D42DEEDEE8D220DB0FD5E9BA5293F39EE8E92A56BD10DB82EC100B10F8D27A379E532689080S3KCP" TargetMode="External"/><Relationship Id="rId37" Type="http://schemas.openxmlformats.org/officeDocument/2006/relationships/hyperlink" Target="consultantplus://offline/ref=3BE5BD5A826A5568BC9C82D6A1CFB8FE867B2EFC187E4FD6E1EE8D220DB0FD5E9BA5293F39EE8E92A56BD00AB82EC100B10F8D27A379E532689080S3KC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BE5BD5A826A5568BC9C82D6A1CFB8FE867B2EFC1F7D42DEEDEE8D220DB0FD5E9BA5293F39EE8E92A56BD10EB82EC100B10F8D27A379E532689080S3KCP" TargetMode="External"/><Relationship Id="rId23" Type="http://schemas.openxmlformats.org/officeDocument/2006/relationships/hyperlink" Target="consultantplus://offline/ref=3BE5BD5A826A5568BC9C9CDBB7A3E5F6867071F719784081B4B1D67F5AB9F709CEEA28717CE19193A575D30BB1S7K8P" TargetMode="External"/><Relationship Id="rId28" Type="http://schemas.openxmlformats.org/officeDocument/2006/relationships/hyperlink" Target="consultantplus://offline/ref=3BE5BD5A826A5568BC9C82D6A1CFB8FE867B2EFC127D4EDEEFEE8D220DB0FD5E9BA5293F39EE8E92A56BD103B82EC100B10F8D27A379E532689080S3KCP" TargetMode="External"/><Relationship Id="rId36" Type="http://schemas.openxmlformats.org/officeDocument/2006/relationships/hyperlink" Target="consultantplus://offline/ref=3BE5BD5A826A5568BC9C82D6A1CFB8FE867B2EFC1C704DD1ECEE8D220DB0FD5E9BA5293F39EE8E92A56BD103B82EC100B10F8D27A379E532689080S3KCP" TargetMode="External"/><Relationship Id="rId10" Type="http://schemas.openxmlformats.org/officeDocument/2006/relationships/hyperlink" Target="consultantplus://offline/ref=3BE5BD5A826A5568BC9C9CDBB7A3E5F6837172F91C7C4081B4B1D67F5AB9F709DCEA707D7DE38F9BA160855AF72F9D45E61C8D25A37AE52ES6K8P" TargetMode="External"/><Relationship Id="rId19" Type="http://schemas.openxmlformats.org/officeDocument/2006/relationships/hyperlink" Target="consultantplus://offline/ref=3BE5BD5A826A5568BC9C9CDBB7A3E5F6837172F91C7C4081B4B1D67F5AB9F709DCEA707D7DE38F9BA160855AF72F9D45E61C8D25A37AE52ES6K8P" TargetMode="External"/><Relationship Id="rId31" Type="http://schemas.openxmlformats.org/officeDocument/2006/relationships/hyperlink" Target="consultantplus://offline/ref=3BE5BD5A826A5568BC9C82D6A1CFB8FE867B2EFC1E714BD5ECEE8D220DB0FD5E9BA5293F39EE8E92A56BD10DB82EC100B10F8D27A379E532689080S3K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5BD5A826A5568BC9C82D6A1CFB8FE867B2EFC127D4EDEEFEE8D220DB0FD5E9BA5293F39EE8E92A56BD10EB82EC100B10F8D27A379E532689080S3KCP" TargetMode="External"/><Relationship Id="rId14" Type="http://schemas.openxmlformats.org/officeDocument/2006/relationships/hyperlink" Target="consultantplus://offline/ref=3BE5BD5A826A5568BC9C82D6A1CFB8FE867B2EFC1E714BD5ECEE8D220DB0FD5E9BA5293F39EE8E92A56BD10EB82EC100B10F8D27A379E532689080S3KCP" TargetMode="External"/><Relationship Id="rId22" Type="http://schemas.openxmlformats.org/officeDocument/2006/relationships/hyperlink" Target="consultantplus://offline/ref=3BE5BD5A826A5568BC9C9CDBB7A3E5F6837075F9197A4081B4B1D67F5AB9F709CEEA28717CE19193A575D30BB1S7K8P" TargetMode="External"/><Relationship Id="rId27" Type="http://schemas.openxmlformats.org/officeDocument/2006/relationships/hyperlink" Target="consultantplus://offline/ref=3BE5BD5A826A5568BC9C82D6A1CFB8FE867B2EFC127D4EDEEFEE8D220DB0FD5E9BA5293F39EE8E92A56BD10DB82EC100B10F8D27A379E532689080S3KCP" TargetMode="External"/><Relationship Id="rId30" Type="http://schemas.openxmlformats.org/officeDocument/2006/relationships/hyperlink" Target="consultantplus://offline/ref=3BE5BD5A826A5568BC9C82D6A1CFB8FE867B2EFC127A42DFEAEE8D220DB0FD5E9BA5293F39EE8E92A56BD009B82EC100B10F8D27A379E532689080S3KCP" TargetMode="External"/><Relationship Id="rId35" Type="http://schemas.openxmlformats.org/officeDocument/2006/relationships/hyperlink" Target="consultantplus://offline/ref=3BE5BD5A826A5568BC9C82D6A1CFB8FE867B2EFC1C704DD1ECEE8D220DB0FD5E9BA5293F39EE8E92A56BD10DB82EC100B10F8D27A379E532689080S3KCP" TargetMode="External"/><Relationship Id="rId8" Type="http://schemas.openxmlformats.org/officeDocument/2006/relationships/hyperlink" Target="consultantplus://offline/ref=3BE5BD5A826A5568BC9C82D6A1CFB8FE867B2EFC1C704DD1ECEE8D220DB0FD5E9BA5293F39EE8E92A56BD10EB82EC100B10F8D27A379E532689080S3KC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E5BD5A826A5568BC9C82D6A1CFB8FE867B2EFC127B4AD6EBEE8D220DB0FD5E9BA5293F39EE8E92A56BD508B82EC100B10F8D27A379E532689080S3KCP" TargetMode="External"/><Relationship Id="rId17" Type="http://schemas.openxmlformats.org/officeDocument/2006/relationships/hyperlink" Target="consultantplus://offline/ref=3BE5BD5A826A5568BC9C82D6A1CFB8FE867B2EFC127D4EDEEFEE8D220DB0FD5E9BA5293F39EE8E92A56BD10EB82EC100B10F8D27A379E532689080S3KCP" TargetMode="External"/><Relationship Id="rId25" Type="http://schemas.openxmlformats.org/officeDocument/2006/relationships/hyperlink" Target="consultantplus://offline/ref=3BE5BD5A826A5568BC9C82D6A1CFB8FE867B2EFC127B4AD6EBEE8D220DB0FD5E9BA5293F39EE8E92A56BD508B82EC100B10F8D27A379E532689080S3KCP" TargetMode="External"/><Relationship Id="rId33" Type="http://schemas.openxmlformats.org/officeDocument/2006/relationships/hyperlink" Target="consultantplus://offline/ref=3BE5BD5A826A5568BC9C82D6A1CFB8FE867B2EFC1F7D42DEEDEE8D220DB0FD5E9BA5293F39EE8E92A56BD103B82EC100B10F8D27A379E532689080S3KCP" TargetMode="External"/><Relationship Id="rId38" Type="http://schemas.openxmlformats.org/officeDocument/2006/relationships/hyperlink" Target="consultantplus://offline/ref=3BE5BD5A826A5568BC9C82D6A1CFB8FE867B2EFC187E4FD6E1EE8D220DB0FD5E9BA5293F39EE8E92A56BD00AB82EC100B10F8D27A379E532689080S3K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2022-10-12T15:10:00Z</dcterms:created>
  <dcterms:modified xsi:type="dcterms:W3CDTF">2022-10-12T15:10:00Z</dcterms:modified>
</cp:coreProperties>
</file>