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91" w:rsidRDefault="00432E9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32E91" w:rsidRDefault="00432E91">
      <w:pPr>
        <w:pStyle w:val="ConsPlusNormal"/>
        <w:outlineLvl w:val="0"/>
      </w:pPr>
    </w:p>
    <w:p w:rsidR="00432E91" w:rsidRDefault="00432E91">
      <w:pPr>
        <w:pStyle w:val="ConsPlusTitle"/>
        <w:jc w:val="center"/>
        <w:outlineLvl w:val="0"/>
      </w:pPr>
      <w:r>
        <w:t>АДМИНИСТРАЦИЯ ГОРОДА ПСКОВА</w:t>
      </w:r>
    </w:p>
    <w:p w:rsidR="00432E91" w:rsidRDefault="00432E91">
      <w:pPr>
        <w:pStyle w:val="ConsPlusTitle"/>
        <w:jc w:val="center"/>
      </w:pPr>
    </w:p>
    <w:p w:rsidR="00432E91" w:rsidRDefault="00432E91">
      <w:pPr>
        <w:pStyle w:val="ConsPlusTitle"/>
        <w:jc w:val="center"/>
      </w:pPr>
      <w:r>
        <w:t>ПОСТАНОВЛЕНИЕ</w:t>
      </w:r>
    </w:p>
    <w:p w:rsidR="00432E91" w:rsidRDefault="00432E91">
      <w:pPr>
        <w:pStyle w:val="ConsPlusTitle"/>
        <w:jc w:val="center"/>
      </w:pPr>
      <w:r>
        <w:t>от 20 октября 2011 г. N 2482</w:t>
      </w:r>
    </w:p>
    <w:p w:rsidR="00432E91" w:rsidRDefault="00432E91">
      <w:pPr>
        <w:pStyle w:val="ConsPlusTitle"/>
        <w:jc w:val="center"/>
      </w:pPr>
    </w:p>
    <w:p w:rsidR="00432E91" w:rsidRDefault="00432E9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432E91" w:rsidRDefault="00432E91">
      <w:pPr>
        <w:pStyle w:val="ConsPlusTitle"/>
        <w:jc w:val="center"/>
      </w:pPr>
      <w:r>
        <w:t>МУНИЦИПАЛЬНОЙ УСЛУГИ "ОФОРМЛЕНИЕ РАЗРЕШЕНИЯ НА ВСЕЛЕНИЕ,</w:t>
      </w:r>
    </w:p>
    <w:p w:rsidR="00432E91" w:rsidRDefault="00432E91">
      <w:pPr>
        <w:pStyle w:val="ConsPlusTitle"/>
        <w:jc w:val="center"/>
      </w:pPr>
      <w:r>
        <w:t>ВРЕМЕННУЮ РЕГИСТРАЦИЮ ЧЛЕНОВ СЕМЬИ НАНИМАТЕЛЯ И ИНЫХ ГРАЖДАН</w:t>
      </w:r>
    </w:p>
    <w:p w:rsidR="00432E91" w:rsidRDefault="00432E91">
      <w:pPr>
        <w:pStyle w:val="ConsPlusTitle"/>
        <w:jc w:val="center"/>
      </w:pPr>
      <w:r>
        <w:t>В МУНИЦИПАЛЬНЫЕ ЖИЛЫЕ ПОМЕЩЕНИЯ"</w:t>
      </w:r>
    </w:p>
    <w:p w:rsidR="00432E91" w:rsidRDefault="00432E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2E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91" w:rsidRDefault="00432E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91" w:rsidRDefault="00432E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2E91" w:rsidRDefault="00432E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E91" w:rsidRDefault="00432E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432E91" w:rsidRDefault="00432E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18.05.2012 </w:t>
            </w:r>
            <w:hyperlink r:id="rId6">
              <w:r>
                <w:rPr>
                  <w:color w:val="0000FF"/>
                </w:rPr>
                <w:t>N 1144</w:t>
              </w:r>
            </w:hyperlink>
            <w:r>
              <w:rPr>
                <w:color w:val="392C69"/>
              </w:rPr>
              <w:t xml:space="preserve">, от 25.01.2013 </w:t>
            </w:r>
            <w:hyperlink r:id="rId7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23.03.2015 </w:t>
            </w:r>
            <w:hyperlink r:id="rId8">
              <w:r>
                <w:rPr>
                  <w:color w:val="0000FF"/>
                </w:rPr>
                <w:t>N 619</w:t>
              </w:r>
            </w:hyperlink>
            <w:r>
              <w:rPr>
                <w:color w:val="392C69"/>
              </w:rPr>
              <w:t>,</w:t>
            </w:r>
          </w:p>
          <w:p w:rsidR="00432E91" w:rsidRDefault="00432E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03.03.2016 </w:t>
            </w:r>
            <w:hyperlink r:id="rId9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14.02.2017 </w:t>
            </w:r>
            <w:hyperlink r:id="rId10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12.11.2018 </w:t>
            </w:r>
            <w:hyperlink r:id="rId1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432E91" w:rsidRDefault="00432E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31.05.2019 </w:t>
            </w:r>
            <w:hyperlink r:id="rId12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23.09.2021 </w:t>
            </w:r>
            <w:hyperlink r:id="rId13">
              <w:r>
                <w:rPr>
                  <w:color w:val="0000FF"/>
                </w:rPr>
                <w:t>N 1425</w:t>
              </w:r>
            </w:hyperlink>
            <w:r>
              <w:rPr>
                <w:color w:val="392C69"/>
              </w:rPr>
              <w:t xml:space="preserve">, от 29.03.2022 </w:t>
            </w:r>
            <w:hyperlink r:id="rId14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91" w:rsidRDefault="00432E91">
            <w:pPr>
              <w:pStyle w:val="ConsPlusNormal"/>
            </w:pPr>
          </w:p>
        </w:tc>
      </w:tr>
    </w:tbl>
    <w:p w:rsidR="00432E91" w:rsidRDefault="00432E91">
      <w:pPr>
        <w:pStyle w:val="ConsPlusNormal"/>
        <w:jc w:val="center"/>
      </w:pPr>
    </w:p>
    <w:p w:rsidR="00432E91" w:rsidRDefault="00432E9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17">
        <w:r>
          <w:rPr>
            <w:color w:val="0000FF"/>
          </w:rPr>
          <w:t>статьями 32</w:t>
        </w:r>
      </w:hyperlink>
      <w:r>
        <w:t xml:space="preserve"> и </w:t>
      </w:r>
      <w:hyperlink r:id="rId18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"Оформление разрешения на вселение, временную регистрацию членов семьи нанимателя и иных граждан в муниципальные жилые помещения" согласно приложению к настоящему постановлению.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момента его официального опубликования.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Пскова Калинкина С.Д.</w:t>
      </w:r>
    </w:p>
    <w:p w:rsidR="00432E91" w:rsidRDefault="00432E91">
      <w:pPr>
        <w:pStyle w:val="ConsPlusNormal"/>
        <w:ind w:firstLine="540"/>
        <w:jc w:val="both"/>
      </w:pPr>
    </w:p>
    <w:p w:rsidR="00432E91" w:rsidRDefault="00432E91">
      <w:pPr>
        <w:pStyle w:val="ConsPlusNormal"/>
        <w:jc w:val="right"/>
      </w:pPr>
      <w:r>
        <w:t>Глава Администрации города Пскова</w:t>
      </w:r>
    </w:p>
    <w:p w:rsidR="00432E91" w:rsidRDefault="00432E91">
      <w:pPr>
        <w:pStyle w:val="ConsPlusNormal"/>
        <w:jc w:val="right"/>
      </w:pPr>
      <w:r>
        <w:t>П.М.СЛЕПЧЕНКО</w:t>
      </w:r>
    </w:p>
    <w:p w:rsidR="00432E91" w:rsidRDefault="00432E91">
      <w:pPr>
        <w:pStyle w:val="ConsPlusNormal"/>
        <w:jc w:val="right"/>
      </w:pPr>
    </w:p>
    <w:p w:rsidR="00432E91" w:rsidRDefault="00432E91">
      <w:pPr>
        <w:pStyle w:val="ConsPlusNormal"/>
        <w:jc w:val="right"/>
      </w:pPr>
    </w:p>
    <w:p w:rsidR="00432E91" w:rsidRDefault="00432E91">
      <w:pPr>
        <w:pStyle w:val="ConsPlusNormal"/>
        <w:jc w:val="right"/>
      </w:pPr>
    </w:p>
    <w:p w:rsidR="00432E91" w:rsidRDefault="00432E91">
      <w:pPr>
        <w:pStyle w:val="ConsPlusNormal"/>
        <w:jc w:val="right"/>
      </w:pPr>
    </w:p>
    <w:p w:rsidR="00432E91" w:rsidRDefault="00432E91">
      <w:pPr>
        <w:pStyle w:val="ConsPlusNormal"/>
        <w:jc w:val="right"/>
      </w:pPr>
    </w:p>
    <w:p w:rsidR="00432E91" w:rsidRDefault="00432E91">
      <w:pPr>
        <w:pStyle w:val="ConsPlusNormal"/>
        <w:jc w:val="right"/>
        <w:outlineLvl w:val="0"/>
      </w:pPr>
      <w:r>
        <w:t>Приложение</w:t>
      </w:r>
    </w:p>
    <w:p w:rsidR="00432E91" w:rsidRDefault="00432E91">
      <w:pPr>
        <w:pStyle w:val="ConsPlusNormal"/>
        <w:jc w:val="right"/>
      </w:pPr>
      <w:r>
        <w:t>к постановлению</w:t>
      </w:r>
    </w:p>
    <w:p w:rsidR="00432E91" w:rsidRDefault="00432E91">
      <w:pPr>
        <w:pStyle w:val="ConsPlusNormal"/>
        <w:jc w:val="right"/>
      </w:pPr>
      <w:r>
        <w:t>Администрации города Пскова</w:t>
      </w:r>
    </w:p>
    <w:p w:rsidR="00432E91" w:rsidRDefault="00432E91">
      <w:pPr>
        <w:pStyle w:val="ConsPlusNormal"/>
        <w:jc w:val="right"/>
      </w:pPr>
      <w:r>
        <w:t>от 20 октября 2011 г. N 2482</w:t>
      </w:r>
    </w:p>
    <w:p w:rsidR="00432E91" w:rsidRDefault="00432E91">
      <w:pPr>
        <w:pStyle w:val="ConsPlusNormal"/>
        <w:ind w:firstLine="540"/>
        <w:jc w:val="both"/>
      </w:pPr>
    </w:p>
    <w:p w:rsidR="00432E91" w:rsidRDefault="00432E91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432E91" w:rsidRDefault="00432E91">
      <w:pPr>
        <w:pStyle w:val="ConsPlusTitle"/>
        <w:jc w:val="center"/>
      </w:pPr>
      <w:r>
        <w:t>ПРЕДОСТАВЛЕНИЯ МУНИЦИПАЛЬНОЙ УСЛУГИ "ОФОРМЛЕНИЕ РАЗРЕШЕНИЯ</w:t>
      </w:r>
    </w:p>
    <w:p w:rsidR="00432E91" w:rsidRDefault="00432E91">
      <w:pPr>
        <w:pStyle w:val="ConsPlusTitle"/>
        <w:jc w:val="center"/>
      </w:pPr>
      <w:r>
        <w:t>НА ВСЕЛЕНИЕ, ВРЕМЕННУЮ РЕГИСТРАЦИЮ ЧЛЕНОВ СЕМЬИ НАНИМАТЕЛЯ</w:t>
      </w:r>
    </w:p>
    <w:p w:rsidR="00432E91" w:rsidRDefault="00432E91">
      <w:pPr>
        <w:pStyle w:val="ConsPlusTitle"/>
        <w:jc w:val="center"/>
      </w:pPr>
      <w:r>
        <w:t>И ИНЫХ ГРАЖДАН В МУНИЦИПАЛЬНЫЕ ЖИЛЫЕ ПОМЕЩЕНИЯ"</w:t>
      </w:r>
    </w:p>
    <w:p w:rsidR="00432E91" w:rsidRDefault="00432E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2E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91" w:rsidRDefault="00432E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91" w:rsidRDefault="00432E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2E91" w:rsidRDefault="00432E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E91" w:rsidRDefault="00432E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432E91" w:rsidRDefault="00432E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18.05.2012 </w:t>
            </w:r>
            <w:hyperlink r:id="rId19">
              <w:r>
                <w:rPr>
                  <w:color w:val="0000FF"/>
                </w:rPr>
                <w:t>N 1144</w:t>
              </w:r>
            </w:hyperlink>
            <w:r>
              <w:rPr>
                <w:color w:val="392C69"/>
              </w:rPr>
              <w:t xml:space="preserve">, от 25.01.2013 </w:t>
            </w:r>
            <w:hyperlink r:id="rId20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23.03.2015 </w:t>
            </w:r>
            <w:hyperlink r:id="rId21">
              <w:r>
                <w:rPr>
                  <w:color w:val="0000FF"/>
                </w:rPr>
                <w:t>N 619</w:t>
              </w:r>
            </w:hyperlink>
            <w:r>
              <w:rPr>
                <w:color w:val="392C69"/>
              </w:rPr>
              <w:t>,</w:t>
            </w:r>
          </w:p>
          <w:p w:rsidR="00432E91" w:rsidRDefault="00432E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03.03.2016 </w:t>
            </w:r>
            <w:hyperlink r:id="rId22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14.02.2017 </w:t>
            </w:r>
            <w:hyperlink r:id="rId23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12.11.2018 </w:t>
            </w:r>
            <w:hyperlink r:id="rId24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432E91" w:rsidRDefault="00432E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31.05.2019 </w:t>
            </w:r>
            <w:hyperlink r:id="rId25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23.09.2021 </w:t>
            </w:r>
            <w:hyperlink r:id="rId26">
              <w:r>
                <w:rPr>
                  <w:color w:val="0000FF"/>
                </w:rPr>
                <w:t>N 1425</w:t>
              </w:r>
            </w:hyperlink>
            <w:r>
              <w:rPr>
                <w:color w:val="392C69"/>
              </w:rPr>
              <w:t xml:space="preserve">, от 29.03.2022 </w:t>
            </w:r>
            <w:hyperlink r:id="rId27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91" w:rsidRDefault="00432E91">
            <w:pPr>
              <w:pStyle w:val="ConsPlusNormal"/>
            </w:pPr>
          </w:p>
        </w:tc>
      </w:tr>
    </w:tbl>
    <w:p w:rsidR="00432E91" w:rsidRDefault="00432E91">
      <w:pPr>
        <w:pStyle w:val="ConsPlusNormal"/>
        <w:ind w:firstLine="540"/>
        <w:jc w:val="both"/>
      </w:pPr>
    </w:p>
    <w:p w:rsidR="00432E91" w:rsidRDefault="00432E91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432E91" w:rsidRDefault="00432E91">
      <w:pPr>
        <w:pStyle w:val="ConsPlusNormal"/>
        <w:ind w:firstLine="540"/>
        <w:jc w:val="both"/>
      </w:pPr>
    </w:p>
    <w:p w:rsidR="00432E91" w:rsidRDefault="00432E91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"Оформление разрешения на вселение, временную регистрацию членов семьи нанимателя и иных граждан в муниципальные жилые помещения" (далее - административный регламент) разработан с целью: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1) упорядочения, устранения избыточных административных процедур и административных действий при предоставлении муниципальной услуги;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2) учета мнения и интересов заявителя;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3)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4) закрепления измеряемых требований к качеству и доступности муниципальной услуги;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5) повышения качества предоставляемой услуги;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6) закрепления ответственности должностных лиц за соблюдение ими требований административных процедур или административных действий.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2. Предоставление муниципальной услуги "Оформление разрешения на вселение, временную регистрацию членов семьи нанимателя и иных граждан в муниципальные жилые помещения" осуществляется в соответствии со следующими нормативными правовыми актами: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1) </w:t>
      </w:r>
      <w:hyperlink r:id="rId28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25.12.1993, N 237);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2) Гражданским </w:t>
      </w:r>
      <w:hyperlink r:id="rId29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05.12.1994, N 32, ст. 3301, "Российская газета", N 238 - 239, 08.12.1994);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3) Жилищным </w:t>
      </w:r>
      <w:hyperlink r:id="rId30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03.01.2005, N 1 (часть 1, ст. 14, "Российская газета", 12.01.2005, N 1, "Парламентская газета", N 7 - 8, 15.01.2005));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4) </w:t>
      </w:r>
      <w:hyperlink r:id="rId31">
        <w:r>
          <w:rPr>
            <w:color w:val="0000FF"/>
          </w:rPr>
          <w:t>Законом</w:t>
        </w:r>
      </w:hyperlink>
      <w:r>
        <w:t xml:space="preserve"> Российской Федерации "О праве граждан Российской Федерации на свободу передвижения, выбор места пребывания и жительства в пределах Российской Федерации" от 25.06.1993 N 5242-1 ("Российская газета", N 152, 10.08.1993);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5)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N 186, 08.10.2003, "Российская газета", N 202, 08.10.2003);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6)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("Российская газета", 05.05.2006, N 95);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7)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от 30.07.2010 N 168);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8)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11.11.2005 N 679 "О Порядке разработки и утверждения административных регламентов исполнения государственных функций (предоставления государственных услуг)" ("Собрание законодательства РФ" от 21.11.2005 N 47, ст. 4933);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9) </w:t>
      </w:r>
      <w:hyperlink r:id="rId36">
        <w:r>
          <w:rPr>
            <w:color w:val="0000FF"/>
          </w:rPr>
          <w:t>Уставом</w:t>
        </w:r>
      </w:hyperlink>
      <w:r>
        <w:t xml:space="preserve"> муниципального образования "Город Псков" (газета "</w:t>
      </w:r>
      <w:proofErr w:type="gramStart"/>
      <w:r>
        <w:t>Псковская</w:t>
      </w:r>
      <w:proofErr w:type="gramEnd"/>
      <w:r>
        <w:t xml:space="preserve"> правда", N 133, 30.06.2006);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10) </w:t>
      </w:r>
      <w:hyperlink r:id="rId37">
        <w:r>
          <w:rPr>
            <w:color w:val="0000FF"/>
          </w:rPr>
          <w:t>постановлением</w:t>
        </w:r>
      </w:hyperlink>
      <w:r>
        <w:t xml:space="preserve"> Псковской городской Думы от 08.07.2005 N 447 "Об установлении учетной нормы и нормы предоставления площади жилого помещения" ("Вестник Псковской городской Думы", 2005, п. 11 (подготовлено в печать 18.11.2005);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11) </w:t>
      </w:r>
      <w:hyperlink r:id="rId38">
        <w:r>
          <w:rPr>
            <w:color w:val="0000FF"/>
          </w:rPr>
          <w:t>решением</w:t>
        </w:r>
      </w:hyperlink>
      <w:r>
        <w:t xml:space="preserve"> Псковской городской Думы от 24.06.2015 N 1533 "Об утверждении положения об Управлении по учету и распределению жилой площади Администрации города Пскова" (газета "Псковские новости" от 01.07.2015, N 60);</w:t>
      </w:r>
    </w:p>
    <w:p w:rsidR="00432E91" w:rsidRDefault="00432E91">
      <w:pPr>
        <w:pStyle w:val="ConsPlusNormal"/>
        <w:jc w:val="both"/>
      </w:pPr>
      <w:r>
        <w:lastRenderedPageBreak/>
        <w:t xml:space="preserve">(пп. 11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14.02.2017 N 151)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12)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 (газета "Псковские новости" от 16.03.2011 N 18).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3. Заявителями муниципальной услуги являются: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1) граждане Российской Федерации или их представители;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2) иностранные граждане и лица без гражданства, за исключением случаев, установленных международными договорами Российской Федерации или законодательством Российской Федерации.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4. Порядок предоставления и размещения информации о муниципальной услуге: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1) административная процедура по предоставлению муниципальной услуги осуществляется Управлением по учету и распределению жилой площади Администрации города Пскова (далее - Управление);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2) место нахождения Управления: г. Псков, ул. Я.Фабрициуса, дом N 6;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3) график работы Управления: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понедельник - четверг с 8.48 до 18.00 (перерыв с 13.00 до 14.00),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пятница - с 8.48 до 17.00 (перерыв с 13.00 до 14.00),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выходной - суббота, воскресенье;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4) муниципальная услуга предоставляется в кабинете N 5 ежедневно, кроме выходных дней, в рабочее время - 9 ч. 00 мин. до 12 ч. 00 мин. и с 14 ч. 00 мин. до 17 ч. 00 мин.;</w:t>
      </w:r>
    </w:p>
    <w:p w:rsidR="00432E91" w:rsidRDefault="00432E91">
      <w:pPr>
        <w:pStyle w:val="ConsPlusNormal"/>
        <w:jc w:val="both"/>
      </w:pPr>
      <w:r>
        <w:t xml:space="preserve">(в ред. постановлений Администрации города Пскова от 14.02.2017 </w:t>
      </w:r>
      <w:hyperlink r:id="rId41">
        <w:r>
          <w:rPr>
            <w:color w:val="0000FF"/>
          </w:rPr>
          <w:t>N 151</w:t>
        </w:r>
      </w:hyperlink>
      <w:r>
        <w:t xml:space="preserve">, от 23.09.2021 </w:t>
      </w:r>
      <w:hyperlink r:id="rId42">
        <w:r>
          <w:rPr>
            <w:color w:val="0000FF"/>
          </w:rPr>
          <w:t>N 1425</w:t>
        </w:r>
      </w:hyperlink>
      <w:r>
        <w:t>)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5) справочные телефоны Управления: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приемная: (8112) 29-12-00; 29-12-01;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жилищный отдел (далее - отдел): 29-12-05;</w:t>
      </w:r>
    </w:p>
    <w:p w:rsidR="00432E91" w:rsidRDefault="00432E91">
      <w:pPr>
        <w:pStyle w:val="ConsPlusNormal"/>
        <w:jc w:val="both"/>
      </w:pPr>
      <w:r>
        <w:t xml:space="preserve">(пп. 5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14.02.2017 N 151)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6) адрес электронной почты Управления: uurgp@pskovadmin.ru;</w:t>
      </w:r>
    </w:p>
    <w:p w:rsidR="00432E91" w:rsidRDefault="00432E91">
      <w:pPr>
        <w:pStyle w:val="ConsPlusNormal"/>
        <w:jc w:val="both"/>
      </w:pPr>
      <w:r>
        <w:t xml:space="preserve">(пп. 6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14.02.2017 N 151)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7) информация об Административном регламенте и предоставляемой муниципальной услуге размещается следующим образом: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- путем размещения информации на официальном сайте муниципального образования "Город Псков" в сети Интернет (www.pskovgorod.ru);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- путем опубликования в муниципальной газете "Псковские новости";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- путем размещения на едином портале государственных услуг в сети Интернет (www.gosuslugi.pskov.ru).</w:t>
      </w:r>
    </w:p>
    <w:p w:rsidR="00432E91" w:rsidRDefault="00432E91">
      <w:pPr>
        <w:pStyle w:val="ConsPlusNormal"/>
        <w:ind w:firstLine="540"/>
        <w:jc w:val="both"/>
      </w:pPr>
    </w:p>
    <w:p w:rsidR="00432E91" w:rsidRDefault="00432E91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432E91" w:rsidRDefault="00432E91">
      <w:pPr>
        <w:pStyle w:val="ConsPlusNormal"/>
        <w:ind w:firstLine="540"/>
        <w:jc w:val="both"/>
      </w:pPr>
    </w:p>
    <w:p w:rsidR="00432E91" w:rsidRDefault="00432E91">
      <w:pPr>
        <w:pStyle w:val="ConsPlusNormal"/>
        <w:ind w:firstLine="540"/>
        <w:jc w:val="both"/>
      </w:pPr>
      <w:r>
        <w:t>1. Наименование муниципальной услуги "Оформление разрешения на вселение и временную регистрацию членов семьи нанимателя и иных граждан в муниципальные жилые помещения" (далее - муниципальная услуга).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2. Муниципальная услуга предоставляется Управлением.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3. Результатом предоставления муниципальной услуги является разрешение на вселение, временную регистрацию членов семьи нанимателя и иных граждан в муниципальные жилые помещения (выраженное в форме письменного ответа Управления).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lastRenderedPageBreak/>
        <w:t>4. Максимальный срок предоставления муниципальной услуги составляет 30 дней со дня подачи заявителем всех необходимых документов в Управление.</w:t>
      </w:r>
    </w:p>
    <w:p w:rsidR="00432E91" w:rsidRDefault="00432E9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25.01.2013 N 165)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5. Муниципальная услуга предоставляется на основании Жилищного </w:t>
      </w:r>
      <w:hyperlink r:id="rId46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47">
        <w:r>
          <w:rPr>
            <w:color w:val="0000FF"/>
          </w:rPr>
          <w:t>Положения</w:t>
        </w:r>
      </w:hyperlink>
      <w:r>
        <w:t xml:space="preserve"> об Управлении по учету и распределению жилой площади Администрации города Пскова, утвержденного решением Псковской городской Думы от 24.06.2015 N 1533.</w:t>
      </w:r>
    </w:p>
    <w:p w:rsidR="00432E91" w:rsidRDefault="00432E91">
      <w:pPr>
        <w:pStyle w:val="ConsPlusNormal"/>
        <w:jc w:val="both"/>
      </w:pPr>
      <w:r>
        <w:t xml:space="preserve">(п. 5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14.02.2017 N 151)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6. Муниципальная услуга предоставляется на основании: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1) письменного обращения заявителя, составленного в форме заявления (произвольной формы). Заявление о предоставлении муниципальной услуги заполняется разборчиво, на русском языке. Заявление подписывается лично заявителем;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2) паспорта нанимателя жилого помещения, занимаемого по договору социального найма, и паспорта гражданина, в отношении которого оформляется данная услуга, его ксерокопии;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3) выписки из домовой книги или выписки из лицевого счета на жилое помещение, по которому оформляется муниципальная услуга;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4) документов, подтверждающих степень родства;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5) выписки из лицевого счета с прежнего места жительства или пребывания гражданина, в отношении которого оформляется муниципальная услуга.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Письменное обращение может доставляться гражданином непосредственно в Управление, направляться почтовым отправлением или на адрес электронной почты Управления. При обращении гражданина непосредственно в Управление предъявляется паспорт гражданина Российской Федерации либо иной документ, удостоверяющий личность, в соответствии с законодательством Российской Федерации.</w:t>
      </w:r>
    </w:p>
    <w:p w:rsidR="00432E91" w:rsidRDefault="00432E91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29.03.2022 N 496)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7. Основанием для отказа в приеме документов, необходимых для предоставления муниципальной услуги является: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1) непредставление, или предоставление заявителями не в полном объеме документов, необходимых для принятия решения об оказании муниципальной услуги;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2) предоставление документов в ненадлежащий орган;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3) предоставление документов ненадлежащим лицом.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8. Основанием для отказа в предоставлении муниципальной услуги является выявление в предоставленных документах сведений, не соответствующих действительности.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9. Муниципальная услуга предоставляется бесплатно.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10. Максимальный срок ожидания в очереди при подаче заявления составляет не более 15 минут, срок регистрации заявления о предоставлении услуги составляет 10 минут.</w:t>
      </w:r>
    </w:p>
    <w:p w:rsidR="00432E91" w:rsidRDefault="00432E9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23.03.2015 N 619)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11. Требования к местам предоставления муниципальной услуги: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1) помещение для приема заявителей должно соответствовать Санитарным нормам и </w:t>
      </w:r>
      <w:hyperlink r:id="rId51">
        <w:r>
          <w:rPr>
            <w:color w:val="0000FF"/>
          </w:rPr>
          <w:t>Правилам</w:t>
        </w:r>
      </w:hyperlink>
      <w:r>
        <w:t xml:space="preserve"> пожарной безопасности;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2) в помещениях для работы с заявителями размещаются информационные стенды;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3) для ожидания приема заявителям предоставляются места, оборудованные стульями, столами для возможности оформления документов;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4) при необходимости оказывается содействие со стороны специалистов Управления инвалиду при входе в Управление и выходе из него и иная необходимая помощь в преодолении барьеров, мешающих получению инвалидом услуги наравне с другими лицами;</w:t>
      </w:r>
    </w:p>
    <w:p w:rsidR="00432E91" w:rsidRDefault="00432E91">
      <w:pPr>
        <w:pStyle w:val="ConsPlusNormal"/>
        <w:jc w:val="both"/>
      </w:pPr>
      <w:r>
        <w:lastRenderedPageBreak/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190)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5) при необходимости муниципальная услуга предоставляется по месту жительства инвалида.</w:t>
      </w:r>
    </w:p>
    <w:p w:rsidR="00432E91" w:rsidRDefault="00432E91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190)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12. Показателями доступности качества муниципальной услуги являются: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1) достоверность и полнота предоставляемой информации;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2) удобство и доступность получения информации;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3) точность и своевременность предоставления услуги.</w:t>
      </w:r>
    </w:p>
    <w:p w:rsidR="00432E91" w:rsidRDefault="00432E91">
      <w:pPr>
        <w:pStyle w:val="ConsPlusNormal"/>
        <w:ind w:firstLine="540"/>
        <w:jc w:val="both"/>
      </w:pPr>
    </w:p>
    <w:p w:rsidR="00432E91" w:rsidRDefault="00432E91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432E91" w:rsidRDefault="00432E91">
      <w:pPr>
        <w:pStyle w:val="ConsPlusTitle"/>
        <w:jc w:val="center"/>
      </w:pPr>
      <w:r>
        <w:t>АДМИНИСТРАТИВНЫХ ПРОЦЕДУР, ТРЕБОВАНИЯ К ПОРЯДКУ ИХ</w:t>
      </w:r>
    </w:p>
    <w:p w:rsidR="00432E91" w:rsidRDefault="00432E91">
      <w:pPr>
        <w:pStyle w:val="ConsPlusTitle"/>
        <w:jc w:val="center"/>
      </w:pPr>
      <w:r>
        <w:t>ВЫПОЛНЕНИЯ, В ТОМ ЧИСЛЕ ОСОБЕННОСТИ ВЫПОЛНЕНИЯ</w:t>
      </w:r>
    </w:p>
    <w:p w:rsidR="00432E91" w:rsidRDefault="00432E91">
      <w:pPr>
        <w:pStyle w:val="ConsPlusTitle"/>
        <w:jc w:val="center"/>
      </w:pPr>
      <w:r>
        <w:t>АДМИНИСТРАТИВНЫХ ПРОЦЕДУР В ЭЛЕКТРОННОЙ ФОРМЕ</w:t>
      </w:r>
    </w:p>
    <w:p w:rsidR="00432E91" w:rsidRDefault="00432E91">
      <w:pPr>
        <w:pStyle w:val="ConsPlusNormal"/>
        <w:ind w:firstLine="540"/>
        <w:jc w:val="both"/>
      </w:pPr>
    </w:p>
    <w:p w:rsidR="00432E91" w:rsidRDefault="00432E91">
      <w:pPr>
        <w:pStyle w:val="ConsPlusNormal"/>
        <w:ind w:firstLine="540"/>
        <w:jc w:val="both"/>
      </w:pPr>
      <w:r>
        <w:t>1. Состав административных процедур с указанием наименования выполняемых административных процедур: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1) индивидуальное информирование заявителей в устной форме о предоставлении муниципальной услуги;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2) прием и регистрация заявления;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3) рассмотрение заявления и представленных документов;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4) принятие решения.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2. Индивидуальное информирование в устной форме включает в себя: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1) консультирование заявителей специалистами Управления по следующим вопросам: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- о порядке и сроках предоставления муниципальной услуги;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- о документах необходимых для предоставления услуги продолжительность ответа на телефонный звонок - не более 5 минут;</w:t>
      </w:r>
    </w:p>
    <w:p w:rsidR="00432E91" w:rsidRDefault="00432E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2E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91" w:rsidRDefault="00432E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91" w:rsidRDefault="00432E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2E91" w:rsidRDefault="00432E9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32E91" w:rsidRDefault="00432E91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91" w:rsidRDefault="00432E91">
            <w:pPr>
              <w:pStyle w:val="ConsPlusNormal"/>
            </w:pPr>
          </w:p>
        </w:tc>
      </w:tr>
    </w:tbl>
    <w:p w:rsidR="00432E91" w:rsidRDefault="00432E91">
      <w:pPr>
        <w:pStyle w:val="ConsPlusNormal"/>
        <w:spacing w:before="260"/>
        <w:ind w:firstLine="540"/>
        <w:jc w:val="both"/>
      </w:pPr>
      <w:proofErr w:type="gramStart"/>
      <w:r>
        <w:t>3) при ответе на телефонные звонки и устные обращения специалисты отдела подробно и в вежливой (корректной) форме информируют обратившихся по интересующим их вопросам.</w:t>
      </w:r>
      <w:proofErr w:type="gramEnd"/>
      <w:r>
        <w:t xml:space="preserve"> Ответ на телефонный звонок должен начинаться с информации о наименовании органа, в который обратился гражданин, фамилии, имени, отчества и должности специалиста, принявшего телефонный звонок;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4) консультации по вопросам предоставления муниципальной услуги проводятся при личном обращении заявителя (кабинет N 5) и по телефону 29-12-05;</w:t>
      </w:r>
    </w:p>
    <w:p w:rsidR="00432E91" w:rsidRDefault="00432E91">
      <w:pPr>
        <w:pStyle w:val="ConsPlusNormal"/>
        <w:jc w:val="both"/>
      </w:pPr>
      <w:r>
        <w:t xml:space="preserve">(в ред. постановлений Администрации города Пскова от 14.02.2017 </w:t>
      </w:r>
      <w:hyperlink r:id="rId54">
        <w:r>
          <w:rPr>
            <w:color w:val="0000FF"/>
          </w:rPr>
          <w:t>N 151</w:t>
        </w:r>
      </w:hyperlink>
      <w:r>
        <w:t xml:space="preserve">, от 23.09.2021 </w:t>
      </w:r>
      <w:hyperlink r:id="rId55">
        <w:r>
          <w:rPr>
            <w:color w:val="0000FF"/>
          </w:rPr>
          <w:t>N 1425</w:t>
        </w:r>
      </w:hyperlink>
      <w:r>
        <w:t>)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5) результатом данной административной процедуры является предоставление заявителю запрашиваемой информации в полном объеме;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6) в случае необходимости специалисты Управления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432E91" w:rsidRDefault="00432E91">
      <w:pPr>
        <w:pStyle w:val="ConsPlusNormal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190)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3. Прием и регистрация заявления: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lastRenderedPageBreak/>
        <w:t>1) основанием для начала административной процедуры по приему и регистрации заявления является поступление заявления и необходимых документов в Управление;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2) при приеме документов специалист Управления проверяет комплектность документов, правильность заполнения заявления;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3) заявление регистрируется в Управлении путем присвоения входящего номера и даты поступления документа;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4) время работы специалиста по регистрации заявления составляет 10 минут;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5) результатом является зарегистрированное в установленные сроки заявление.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4. Рассмотрение заявления и представленных документов: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1) начальник Управления рассматривает заявление и передает его специалисту отдела на исполнение (для рассмотрения и подготовки ответа или уведомления об отказе в предоставлении муниципальной услуги), срок выполнения административной процедуры 1 день;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2) специалист отдела проверяет комплектность документов, правильность заполнения;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3) специалист отдела осуществляет подготовку ответа в доступной для восприятия заявителем муниципальной услуги форме, содержание которой максимально полно отражает суть принятого решения;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4) в ответе на письменное обращение заявителя муниципальной услуги специалист указывает свою фамилию, имя и отчество, а также номер телефона для справок;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5) срок подготовки ответа на письменное обращение заявителя - 20 дней с момента регистрации;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6) результатом является вовремя и надлежащим образом рассмотренное заявление.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5. Принятие решения: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1) специалист передает подготовленный ответ начальнику Управления;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2) начальник Управления проверяет ответ и (если нет никаких замечаний) подписывает. Срок выполнения данной административной процедуры - 5 дней;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3) результатом муниципальной услуги является предоставление заявителю разрешения на вселение и регистрацию членов семьи нанимателя или иных граждан в муниципальные жилые помещения или отказ в выдаче данного разрешения.</w:t>
      </w:r>
    </w:p>
    <w:p w:rsidR="00432E91" w:rsidRDefault="00432E91">
      <w:pPr>
        <w:pStyle w:val="ConsPlusNormal"/>
        <w:ind w:firstLine="540"/>
        <w:jc w:val="both"/>
      </w:pPr>
    </w:p>
    <w:p w:rsidR="00432E91" w:rsidRDefault="00432E91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432E91" w:rsidRDefault="00432E91">
      <w:pPr>
        <w:pStyle w:val="ConsPlusTitle"/>
        <w:jc w:val="center"/>
      </w:pPr>
      <w:r>
        <w:t>РЕГЛАМЕНТА</w:t>
      </w:r>
    </w:p>
    <w:p w:rsidR="00432E91" w:rsidRDefault="00432E91">
      <w:pPr>
        <w:pStyle w:val="ConsPlusNormal"/>
        <w:ind w:firstLine="540"/>
        <w:jc w:val="both"/>
      </w:pPr>
    </w:p>
    <w:p w:rsidR="00432E91" w:rsidRDefault="00432E91">
      <w:pPr>
        <w:pStyle w:val="ConsPlusNormal"/>
        <w:ind w:firstLine="540"/>
        <w:jc w:val="both"/>
      </w:pPr>
      <w:r>
        <w:t>1. Текущий контроль соблюдения последовательности действий, определенных административными процедурами по предоставлению муниципальной услуги (далее - текущий контроль), осуществляется начальником Управления и его заместителем, ответственным за организацию работы по предоставлению муниципальной услуги, ежедневно.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2. Текущий контроль осуществляется путем проверок соблюдения и исполнения специалистами отдела положений настоящего административного регламента, иных нормативных правовых актов.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3. 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4. Проверки могут быть плановыми - проводятся в соответствии с планом принятом в Управлении на текущий год и внеплановыми - проводятся по жалобам граждан, как начальником Управления, так и Администрацией города Пскова.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</w:t>
      </w:r>
      <w:r>
        <w:lastRenderedPageBreak/>
        <w:t>(тематические проверки). Проверка также может проводиться в связи с конкретным обращением заявителя.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6. Специалисты 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432E91" w:rsidRDefault="00432E91">
      <w:pPr>
        <w:pStyle w:val="ConsPlusNormal"/>
        <w:ind w:firstLine="540"/>
        <w:jc w:val="both"/>
      </w:pPr>
    </w:p>
    <w:p w:rsidR="00432E91" w:rsidRDefault="00432E91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432E91" w:rsidRDefault="00432E91">
      <w:pPr>
        <w:pStyle w:val="ConsPlusTitle"/>
        <w:jc w:val="center"/>
      </w:pPr>
      <w:r>
        <w:t>И ДЕЙСТВИЙ (БЕЗДЕЙСТВИЯ) ОРГАНА, ПРЕДОСТАВЛЯЮЩЕГО</w:t>
      </w:r>
    </w:p>
    <w:p w:rsidR="00432E91" w:rsidRDefault="00432E91">
      <w:pPr>
        <w:pStyle w:val="ConsPlusTitle"/>
        <w:jc w:val="center"/>
      </w:pPr>
      <w:r>
        <w:t>МУНИЦИПАЛЬНУЮ УСЛУГУ, А ТАКЖЕ ДОЛЖНОСТНЫХ ЛИЦ</w:t>
      </w:r>
    </w:p>
    <w:p w:rsidR="00432E91" w:rsidRDefault="00432E91">
      <w:pPr>
        <w:pStyle w:val="ConsPlusTitle"/>
        <w:jc w:val="center"/>
      </w:pPr>
      <w:r>
        <w:t>И МУНИЦИПАЛЬНЫХ СЛУЖАЩИХ</w:t>
      </w:r>
    </w:p>
    <w:p w:rsidR="00432E91" w:rsidRDefault="00432E91">
      <w:pPr>
        <w:pStyle w:val="ConsPlusNormal"/>
        <w:jc w:val="center"/>
      </w:pPr>
      <w:proofErr w:type="gramStart"/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  <w:proofErr w:type="gramEnd"/>
    </w:p>
    <w:p w:rsidR="00432E91" w:rsidRDefault="00432E91">
      <w:pPr>
        <w:pStyle w:val="ConsPlusNormal"/>
        <w:jc w:val="center"/>
      </w:pPr>
      <w:r>
        <w:t>от 18.05.2012 N 1144)</w:t>
      </w:r>
    </w:p>
    <w:p w:rsidR="00432E91" w:rsidRDefault="00432E91">
      <w:pPr>
        <w:pStyle w:val="ConsPlusNormal"/>
        <w:ind w:firstLine="540"/>
        <w:jc w:val="both"/>
      </w:pPr>
    </w:p>
    <w:p w:rsidR="00432E91" w:rsidRDefault="00432E91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Управления, а также должностных лиц и муниципальных служащих в досудебном и судебном порядке.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2) нарушение срока предоставления муниципальной услуги;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432E91" w:rsidRDefault="00432E91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31.05.2019 N 727)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432E91" w:rsidRDefault="00432E91">
      <w:pPr>
        <w:pStyle w:val="ConsPlusNormal"/>
        <w:spacing w:before="20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432E91" w:rsidRDefault="00432E91">
      <w:pPr>
        <w:pStyle w:val="ConsPlusNormal"/>
        <w:spacing w:before="200"/>
        <w:ind w:firstLine="540"/>
        <w:jc w:val="both"/>
      </w:pPr>
      <w: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432E91" w:rsidRDefault="00432E91">
      <w:pPr>
        <w:pStyle w:val="ConsPlusNormal"/>
        <w:spacing w:before="200"/>
        <w:ind w:firstLine="540"/>
        <w:jc w:val="both"/>
      </w:pPr>
      <w:proofErr w:type="gramStart"/>
      <w: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32E91" w:rsidRDefault="00432E91">
      <w:pPr>
        <w:pStyle w:val="ConsPlusNormal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432E91" w:rsidRDefault="00432E91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12.11.2018 N 1716)</w:t>
      </w:r>
    </w:p>
    <w:p w:rsidR="00432E91" w:rsidRDefault="00432E91">
      <w:pPr>
        <w:pStyle w:val="ConsPlusNormal"/>
        <w:spacing w:before="20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области;</w:t>
      </w:r>
      <w:proofErr w:type="gramEnd"/>
    </w:p>
    <w:p w:rsidR="00432E91" w:rsidRDefault="00432E91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12.11.2018 N 1716)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32E91" w:rsidRDefault="00432E91">
      <w:pPr>
        <w:pStyle w:val="ConsPlusNormal"/>
        <w:spacing w:before="20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432E91" w:rsidRDefault="00432E91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31.05.2019 N 727)</w:t>
      </w:r>
    </w:p>
    <w:p w:rsidR="00432E91" w:rsidRDefault="00432E91">
      <w:pPr>
        <w:pStyle w:val="ConsPlusNormal"/>
        <w:spacing w:before="200"/>
        <w:ind w:firstLine="540"/>
        <w:jc w:val="both"/>
      </w:pPr>
      <w:bookmarkStart w:id="1" w:name="P206"/>
      <w:bookmarkEnd w:id="1"/>
      <w:r>
        <w:t>3. Жалоба подается в письменной форме на бумажном носителе, в электронной форме в Управление. Жалобы на решения, принятые Начальником Управления, подаются в Администрацию города Пскова.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4. Жалоба должна содержать: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32E91" w:rsidRDefault="00432E91">
      <w:pPr>
        <w:pStyle w:val="ConsPlusNormal"/>
        <w:spacing w:before="20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2E91" w:rsidRDefault="00432E91">
      <w:pPr>
        <w:pStyle w:val="ConsPlusNormal"/>
        <w:spacing w:before="200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 либо муниципального служащего;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Жалоба, поступившая в Управление,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t xml:space="preserve"> со дня ее регистрации.</w:t>
      </w:r>
    </w:p>
    <w:p w:rsidR="00432E91" w:rsidRDefault="00432E91">
      <w:pPr>
        <w:pStyle w:val="ConsPlusNormal"/>
        <w:spacing w:before="200"/>
        <w:ind w:firstLine="540"/>
        <w:jc w:val="both"/>
      </w:pPr>
      <w:bookmarkStart w:id="2" w:name="P214"/>
      <w:bookmarkEnd w:id="2"/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432E91" w:rsidRDefault="00432E91">
      <w:pPr>
        <w:pStyle w:val="ConsPlusNormal"/>
        <w:spacing w:before="200"/>
        <w:ind w:firstLine="540"/>
        <w:jc w:val="both"/>
      </w:pPr>
      <w:proofErr w:type="gramStart"/>
      <w:r>
        <w:t xml:space="preserve"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</w:t>
      </w:r>
      <w:r>
        <w:lastRenderedPageBreak/>
        <w:t>формах;</w:t>
      </w:r>
      <w:proofErr w:type="gramEnd"/>
    </w:p>
    <w:p w:rsidR="00432E91" w:rsidRDefault="00432E91">
      <w:pPr>
        <w:pStyle w:val="ConsPlusNormal"/>
        <w:spacing w:before="200"/>
        <w:ind w:firstLine="540"/>
        <w:jc w:val="both"/>
      </w:pPr>
      <w:r>
        <w:t>2) отказывает в удовлетворении жалобы.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7. Не позднее дня, следующего за днем принятия решения, указанного в </w:t>
      </w:r>
      <w:hyperlink w:anchor="P214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7.1. В случае признания жалобы подлежащей удовлетворению в ответе заявителю дается информация о действиях, осуществляемых Управлением,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32E91" w:rsidRDefault="00432E9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7.1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31.05.2019 N 727)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7.2.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32E91" w:rsidRDefault="00432E9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7.2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31.05.2019 N 727)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206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432E91" w:rsidRDefault="00432E91">
      <w:pPr>
        <w:pStyle w:val="ConsPlusNormal"/>
        <w:spacing w:before="20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 в соответствии с нормами гражданского судопроизводства.</w:t>
      </w:r>
    </w:p>
    <w:p w:rsidR="00432E91" w:rsidRDefault="00432E91">
      <w:pPr>
        <w:pStyle w:val="ConsPlusNormal"/>
        <w:ind w:firstLine="540"/>
        <w:jc w:val="both"/>
      </w:pPr>
    </w:p>
    <w:p w:rsidR="00432E91" w:rsidRDefault="00432E91">
      <w:pPr>
        <w:pStyle w:val="ConsPlusNormal"/>
        <w:jc w:val="right"/>
      </w:pPr>
      <w:r>
        <w:t>Глава Администрации города Пскова</w:t>
      </w:r>
    </w:p>
    <w:p w:rsidR="00432E91" w:rsidRDefault="00432E91">
      <w:pPr>
        <w:pStyle w:val="ConsPlusNormal"/>
        <w:jc w:val="right"/>
      </w:pPr>
      <w:r>
        <w:t>П.М.СЛЕПЧЕНКО</w:t>
      </w:r>
    </w:p>
    <w:p w:rsidR="00432E91" w:rsidRDefault="00432E91">
      <w:pPr>
        <w:pStyle w:val="ConsPlusNormal"/>
      </w:pPr>
    </w:p>
    <w:p w:rsidR="00432E91" w:rsidRDefault="00432E91">
      <w:pPr>
        <w:pStyle w:val="ConsPlusNormal"/>
      </w:pPr>
    </w:p>
    <w:p w:rsidR="00432E91" w:rsidRDefault="00432E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093F" w:rsidRDefault="00C5093F">
      <w:bookmarkStart w:id="3" w:name="_GoBack"/>
      <w:bookmarkEnd w:id="3"/>
    </w:p>
    <w:sectPr w:rsidR="00C5093F" w:rsidSect="0093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91"/>
    <w:rsid w:val="00432E91"/>
    <w:rsid w:val="00C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E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32E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32E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E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32E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32E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6FB9CE73EC130FDF8C6E6C65A6B71FF06A5D1634943DEB1DECB2D2A0BE26F097CE0B518933AB97BE949338EF4554397C89D107155DC71DBB04421dDk8H" TargetMode="External"/><Relationship Id="rId21" Type="http://schemas.openxmlformats.org/officeDocument/2006/relationships/hyperlink" Target="consultantplus://offline/ref=B6FB9CE73EC130FDF8C6E6C65A6B71FF06A5D1634548D6B2D8CB2D2A0BE26F097CE0B518933AB97BE949338EF4554397C89D107155DC71DBB04421dDk8H" TargetMode="External"/><Relationship Id="rId34" Type="http://schemas.openxmlformats.org/officeDocument/2006/relationships/hyperlink" Target="consultantplus://offline/ref=B6FB9CE73EC130FDF8C6F8CB4C072CF703AF8D664745DDE7819476775CEB655E3BAFEC5AD737B872ED4267DABB541FD29E8E107255DF71C7dBk0H" TargetMode="External"/><Relationship Id="rId42" Type="http://schemas.openxmlformats.org/officeDocument/2006/relationships/hyperlink" Target="consultantplus://offline/ref=B6FB9CE73EC130FDF8C6E6C65A6B71FF06A5D1634943DEB1DECB2D2A0BE26F097CE0B518933AB97BE949338DF4554397C89D107155DC71DBB04421dDk8H" TargetMode="External"/><Relationship Id="rId47" Type="http://schemas.openxmlformats.org/officeDocument/2006/relationships/hyperlink" Target="consultantplus://offline/ref=B6FB9CE73EC130FDF8C6E6C65A6B71FF06A5D1634947D7B8D8CB2D2A0BE26F097CE0B518933AB97BE9493289F4554397C89D107155DC71DBB04421dDk8H" TargetMode="External"/><Relationship Id="rId50" Type="http://schemas.openxmlformats.org/officeDocument/2006/relationships/hyperlink" Target="consultantplus://offline/ref=B6FB9CE73EC130FDF8C6E6C65A6B71FF06A5D1634548D6B2D8CB2D2A0BE26F097CE0B518933AB97BE949328BF4554397C89D107155DC71DBB04421dDk8H" TargetMode="External"/><Relationship Id="rId55" Type="http://schemas.openxmlformats.org/officeDocument/2006/relationships/hyperlink" Target="consultantplus://offline/ref=B6FB9CE73EC130FDF8C6E6C65A6B71FF06A5D1634943DEB1DECB2D2A0BE26F097CE0B518933AB97BE949338CF4554397C89D107155DC71DBB04421dDk8H" TargetMode="External"/><Relationship Id="rId63" Type="http://schemas.openxmlformats.org/officeDocument/2006/relationships/hyperlink" Target="consultantplus://offline/ref=B6FB9CE73EC130FDF8C6E6C65A6B71FF06A5D1634641D5B4DACB2D2A0BE26F097CE0B518933AB97BE949328DF4554397C89D107155DC71DBB04421dDk8H" TargetMode="External"/><Relationship Id="rId7" Type="http://schemas.openxmlformats.org/officeDocument/2006/relationships/hyperlink" Target="consultantplus://offline/ref=B6FB9CE73EC130FDF8C6E6C65A6B71FF06A5D1634249D5B3DDCB2D2A0BE26F097CE0B518933AB97BE949338EF4554397C89D107155DC71DBB04421dDk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FB9CE73EC130FDF8C6F8CB4C072CF703AF8D664745DDE7819476775CEB655E3BAFEC5AD737B872ED4267DABB541FD29E8E107255DF71C7dBk0H" TargetMode="External"/><Relationship Id="rId29" Type="http://schemas.openxmlformats.org/officeDocument/2006/relationships/hyperlink" Target="consultantplus://offline/ref=B6FB9CE73EC130FDF8C6F8CB4C072CF703AF8F694147DDE7819476775CEB655E29AFB456D634A67AE957318BFDd0k3H" TargetMode="External"/><Relationship Id="rId11" Type="http://schemas.openxmlformats.org/officeDocument/2006/relationships/hyperlink" Target="consultantplus://offline/ref=B6FB9CE73EC130FDF8C6E6C65A6B71FF06A5D1634746D4B8D8CB2D2A0BE26F097CE0B518933AB97BE949338EF4554397C89D107155DC71DBB04421dDk8H" TargetMode="External"/><Relationship Id="rId24" Type="http://schemas.openxmlformats.org/officeDocument/2006/relationships/hyperlink" Target="consultantplus://offline/ref=B6FB9CE73EC130FDF8C6E6C65A6B71FF06A5D1634746D4B8D8CB2D2A0BE26F097CE0B518933AB97BE949338EF4554397C89D107155DC71DBB04421dDk8H" TargetMode="External"/><Relationship Id="rId32" Type="http://schemas.openxmlformats.org/officeDocument/2006/relationships/hyperlink" Target="consultantplus://offline/ref=B6FB9CE73EC130FDF8C6F8CB4C072CF703AE8A664243DDE7819476775CEB655E29AFB456D634A67AE957318BFDd0k3H" TargetMode="External"/><Relationship Id="rId37" Type="http://schemas.openxmlformats.org/officeDocument/2006/relationships/hyperlink" Target="consultantplus://offline/ref=B6FB9CE73EC130FDF8C6E6C65A6B71FF06A5D1634844D4B8D696272252EE6D0E73BFB01F823AB978F7483395FD0110dDk1H" TargetMode="External"/><Relationship Id="rId40" Type="http://schemas.openxmlformats.org/officeDocument/2006/relationships/hyperlink" Target="consultantplus://offline/ref=B6FB9CE73EC130FDF8C6E6C65A6B71FF06A5D1634942D7B0DECB2D2A0BE26F097CE0B518933AB97BE9493788F4554397C89D107155DC71DBB04421dDk8H" TargetMode="External"/><Relationship Id="rId45" Type="http://schemas.openxmlformats.org/officeDocument/2006/relationships/hyperlink" Target="consultantplus://offline/ref=B6FB9CE73EC130FDF8C6E6C65A6B71FF06A5D1634249D5B3DDCB2D2A0BE26F097CE0B518933AB97BE949338DF4554397C89D107155DC71DBB04421dDk8H" TargetMode="External"/><Relationship Id="rId53" Type="http://schemas.openxmlformats.org/officeDocument/2006/relationships/hyperlink" Target="consultantplus://offline/ref=B6FB9CE73EC130FDF8C6E6C65A6B71FF06A5D1634445D4B1D4CB2D2A0BE26F097CE0B518933AB97BE9493383F4554397C89D107155DC71DBB04421dDk8H" TargetMode="External"/><Relationship Id="rId58" Type="http://schemas.openxmlformats.org/officeDocument/2006/relationships/hyperlink" Target="consultantplus://offline/ref=B6FB9CE73EC130FDF8C6E6C65A6B71FF06A5D1634641D5B4DACB2D2A0BE26F097CE0B518933AB97BE949338CF4554397C89D107155DC71DBB04421dDk8H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B6FB9CE73EC130FDF8C6E6C65A6B71FF06A5D1634641D5B4DACB2D2A0BE26F097CE0B518933AB97BE9493383F4554397C89D107155DC71DBB04421dDk8H" TargetMode="External"/><Relationship Id="rId19" Type="http://schemas.openxmlformats.org/officeDocument/2006/relationships/hyperlink" Target="consultantplus://offline/ref=B6FB9CE73EC130FDF8C6E6C65A6B71FF06A5D1634245DEB4DDCB2D2A0BE26F097CE0B518933AB97BE949338EF4554397C89D107155DC71DBB04421dDk8H" TargetMode="External"/><Relationship Id="rId14" Type="http://schemas.openxmlformats.org/officeDocument/2006/relationships/hyperlink" Target="consultantplus://offline/ref=B6FB9CE73EC130FDF8C6E6C65A6B71FF06A5D1634947D7B6D4CB2D2A0BE26F097CE0B518933AB97BE949338EF4554397C89D107155DC71DBB04421dDk8H" TargetMode="External"/><Relationship Id="rId22" Type="http://schemas.openxmlformats.org/officeDocument/2006/relationships/hyperlink" Target="consultantplus://offline/ref=B6FB9CE73EC130FDF8C6E6C65A6B71FF06A5D1634445D4B1D4CB2D2A0BE26F097CE0B518933AB97BE949338EF4554397C89D107155DC71DBB04421dDk8H" TargetMode="External"/><Relationship Id="rId27" Type="http://schemas.openxmlformats.org/officeDocument/2006/relationships/hyperlink" Target="consultantplus://offline/ref=B6FB9CE73EC130FDF8C6E6C65A6B71FF06A5D1634947D7B6D4CB2D2A0BE26F097CE0B518933AB97BE949338EF4554397C89D107155DC71DBB04421dDk8H" TargetMode="External"/><Relationship Id="rId30" Type="http://schemas.openxmlformats.org/officeDocument/2006/relationships/hyperlink" Target="consultantplus://offline/ref=B6FB9CE73EC130FDF8C6F8CB4C072CF703AC876D4941DDE7819476775CEB655E3BAFEC5AD737BC7FEF4267DABB541FD29E8E107255DF71C7dBk0H" TargetMode="External"/><Relationship Id="rId35" Type="http://schemas.openxmlformats.org/officeDocument/2006/relationships/hyperlink" Target="consultantplus://offline/ref=B6FB9CE73EC130FDF8C6F8CB4C072CF704AE8F6D4142DDE7819476775CEB655E29AFB456D634A67AE957318BFDd0k3H" TargetMode="External"/><Relationship Id="rId43" Type="http://schemas.openxmlformats.org/officeDocument/2006/relationships/hyperlink" Target="consultantplus://offline/ref=B6FB9CE73EC130FDF8C6E6C65A6B71FF06A5D1634448D7B9DFCB2D2A0BE26F097CE0B518933AB97BE949328BF4554397C89D107155DC71DBB04421dDk8H" TargetMode="External"/><Relationship Id="rId48" Type="http://schemas.openxmlformats.org/officeDocument/2006/relationships/hyperlink" Target="consultantplus://offline/ref=B6FB9CE73EC130FDF8C6E6C65A6B71FF06A5D1634448D7B9DFCB2D2A0BE26F097CE0B518933AB97BE949328DF4554397C89D107155DC71DBB04421dDk8H" TargetMode="External"/><Relationship Id="rId56" Type="http://schemas.openxmlformats.org/officeDocument/2006/relationships/hyperlink" Target="consultantplus://offline/ref=B6FB9CE73EC130FDF8C6E6C65A6B71FF06A5D1634445D4B1D4CB2D2A0BE26F097CE0B518933AB97BE9493382F4554397C89D107155DC71DBB04421dDk8H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B6FB9CE73EC130FDF8C6E6C65A6B71FF06A5D1634548D6B2D8CB2D2A0BE26F097CE0B518933AB97BE949338EF4554397C89D107155DC71DBB04421dDk8H" TargetMode="External"/><Relationship Id="rId51" Type="http://schemas.openxmlformats.org/officeDocument/2006/relationships/hyperlink" Target="consultantplus://offline/ref=B6FB9CE73EC130FDF8C6F8CB4C072CF703AD8B67464A80ED89CD7A755BE43A493CE6E05BD737B97AE21D62CFAA0C13D08391116C49DD73dCk7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6FB9CE73EC130FDF8C6E6C65A6B71FF06A5D1634641D5B4DACB2D2A0BE26F097CE0B518933AB97BE949338EF4554397C89D107155DC71DBB04421dDk8H" TargetMode="External"/><Relationship Id="rId17" Type="http://schemas.openxmlformats.org/officeDocument/2006/relationships/hyperlink" Target="consultantplus://offline/ref=B6FB9CE73EC130FDF8C6E6C65A6B71FF06A5D1634946D4B5DDCB2D2A0BE26F097CE0B518933AB97BE940368BF4554397C89D107155DC71DBB04421dDk8H" TargetMode="External"/><Relationship Id="rId25" Type="http://schemas.openxmlformats.org/officeDocument/2006/relationships/hyperlink" Target="consultantplus://offline/ref=B6FB9CE73EC130FDF8C6E6C65A6B71FF06A5D1634641D5B4DACB2D2A0BE26F097CE0B518933AB97BE949338EF4554397C89D107155DC71DBB04421dDk8H" TargetMode="External"/><Relationship Id="rId33" Type="http://schemas.openxmlformats.org/officeDocument/2006/relationships/hyperlink" Target="consultantplus://offline/ref=B6FB9CE73EC130FDF8C6F8CB4C072CF704AF8B664341DDE7819476775CEB655E29AFB456D634A67AE957318BFDd0k3H" TargetMode="External"/><Relationship Id="rId38" Type="http://schemas.openxmlformats.org/officeDocument/2006/relationships/hyperlink" Target="consultantplus://offline/ref=B6FB9CE73EC130FDF8C6E6C65A6B71FF06A5D1634947D7B8D8CB2D2A0BE26F097CE0B50A9362B57AEA57328BE10312D1d9kFH" TargetMode="External"/><Relationship Id="rId46" Type="http://schemas.openxmlformats.org/officeDocument/2006/relationships/hyperlink" Target="consultantplus://offline/ref=B6FB9CE73EC130FDF8C6F8CB4C072CF703AC876D4941DDE7819476775CEB655E29AFB456D634A67AE957318BFDd0k3H" TargetMode="External"/><Relationship Id="rId59" Type="http://schemas.openxmlformats.org/officeDocument/2006/relationships/hyperlink" Target="consultantplus://offline/ref=B6FB9CE73EC130FDF8C6E6C65A6B71FF06A5D1634746D4B8D8CB2D2A0BE26F097CE0B518933AB97BE949338DF4554397C89D107155DC71DBB04421dDk8H" TargetMode="External"/><Relationship Id="rId20" Type="http://schemas.openxmlformats.org/officeDocument/2006/relationships/hyperlink" Target="consultantplus://offline/ref=B6FB9CE73EC130FDF8C6E6C65A6B71FF06A5D1634249D5B3DDCB2D2A0BE26F097CE0B518933AB97BE949338EF4554397C89D107155DC71DBB04421dDk8H" TargetMode="External"/><Relationship Id="rId41" Type="http://schemas.openxmlformats.org/officeDocument/2006/relationships/hyperlink" Target="consultantplus://offline/ref=B6FB9CE73EC130FDF8C6E6C65A6B71FF06A5D1634448D7B9DFCB2D2A0BE26F097CE0B518933AB97BE9493383F4554397C89D107155DC71DBB04421dDk8H" TargetMode="External"/><Relationship Id="rId54" Type="http://schemas.openxmlformats.org/officeDocument/2006/relationships/hyperlink" Target="consultantplus://offline/ref=B6FB9CE73EC130FDF8C6E6C65A6B71FF06A5D1634448D7B9DFCB2D2A0BE26F097CE0B518933AB97BE9493283F4554397C89D107155DC71DBB04421dDk8H" TargetMode="External"/><Relationship Id="rId62" Type="http://schemas.openxmlformats.org/officeDocument/2006/relationships/hyperlink" Target="consultantplus://offline/ref=B6FB9CE73EC130FDF8C6E6C65A6B71FF06A5D1634641D5B4DACB2D2A0BE26F097CE0B518933AB97BE949328FF4554397C89D107155DC71DBB04421dDk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FB9CE73EC130FDF8C6E6C65A6B71FF06A5D1634245DEB4DDCB2D2A0BE26F097CE0B518933AB97BE949338EF4554397C89D107155DC71DBB04421dDk8H" TargetMode="External"/><Relationship Id="rId15" Type="http://schemas.openxmlformats.org/officeDocument/2006/relationships/hyperlink" Target="consultantplus://offline/ref=B6FB9CE73EC130FDF8C6F8CB4C072CF703AE8A664243DDE7819476775CEB655E29AFB456D634A67AE957318BFDd0k3H" TargetMode="External"/><Relationship Id="rId23" Type="http://schemas.openxmlformats.org/officeDocument/2006/relationships/hyperlink" Target="consultantplus://offline/ref=B6FB9CE73EC130FDF8C6E6C65A6B71FF06A5D1634448D7B9DFCB2D2A0BE26F097CE0B518933AB97BE949338EF4554397C89D107155DC71DBB04421dDk8H" TargetMode="External"/><Relationship Id="rId28" Type="http://schemas.openxmlformats.org/officeDocument/2006/relationships/hyperlink" Target="consultantplus://offline/ref=B6FB9CE73EC130FDF8C6F8CB4C072CF705A6886B4A178AE5D0C1787254BB3F4E2DE6E058C936B865EB4931d8k9H" TargetMode="External"/><Relationship Id="rId36" Type="http://schemas.openxmlformats.org/officeDocument/2006/relationships/hyperlink" Target="consultantplus://offline/ref=B6FB9CE73EC130FDF8C6E6C65A6B71FF06A5D1634946D4B5DDCB2D2A0BE26F097CE0B50A9362B57AEA57328BE10312D1d9kFH" TargetMode="External"/><Relationship Id="rId49" Type="http://schemas.openxmlformats.org/officeDocument/2006/relationships/hyperlink" Target="consultantplus://offline/ref=B6FB9CE73EC130FDF8C6E6C65A6B71FF06A5D1634947D7B6D4CB2D2A0BE26F097CE0B518933AB97BE949338DF4554397C89D107155DC71DBB04421dDk8H" TargetMode="External"/><Relationship Id="rId57" Type="http://schemas.openxmlformats.org/officeDocument/2006/relationships/hyperlink" Target="consultantplus://offline/ref=B6FB9CE73EC130FDF8C6E6C65A6B71FF06A5D1634245DEB4DDCB2D2A0BE26F097CE0B518933AB97BE949338DF4554397C89D107155DC71DBB04421dDk8H" TargetMode="External"/><Relationship Id="rId10" Type="http://schemas.openxmlformats.org/officeDocument/2006/relationships/hyperlink" Target="consultantplus://offline/ref=B6FB9CE73EC130FDF8C6E6C65A6B71FF06A5D1634448D7B9DFCB2D2A0BE26F097CE0B518933AB97BE949338EF4554397C89D107155DC71DBB04421dDk8H" TargetMode="External"/><Relationship Id="rId31" Type="http://schemas.openxmlformats.org/officeDocument/2006/relationships/hyperlink" Target="consultantplus://offline/ref=B6FB9CE73EC130FDF8C6F8CB4C072CF704A687674248DDE7819476775CEB655E29AFB456D634A67AE957318BFDd0k3H" TargetMode="External"/><Relationship Id="rId44" Type="http://schemas.openxmlformats.org/officeDocument/2006/relationships/hyperlink" Target="consultantplus://offline/ref=B6FB9CE73EC130FDF8C6E6C65A6B71FF06A5D1634448D7B9DFCB2D2A0BE26F097CE0B518933AB97BE949328FF4554397C89D107155DC71DBB04421dDk8H" TargetMode="External"/><Relationship Id="rId52" Type="http://schemas.openxmlformats.org/officeDocument/2006/relationships/hyperlink" Target="consultantplus://offline/ref=B6FB9CE73EC130FDF8C6E6C65A6B71FF06A5D1634445D4B1D4CB2D2A0BE26F097CE0B518933AB97BE949338DF4554397C89D107155DC71DBB04421dDk8H" TargetMode="External"/><Relationship Id="rId60" Type="http://schemas.openxmlformats.org/officeDocument/2006/relationships/hyperlink" Target="consultantplus://offline/ref=B6FB9CE73EC130FDF8C6E6C65A6B71FF06A5D1634746D4B8D8CB2D2A0BE26F097CE0B518933AB97BE9493383F4554397C89D107155DC71DBB04421dDk8H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FB9CE73EC130FDF8C6E6C65A6B71FF06A5D1634445D4B1D4CB2D2A0BE26F097CE0B518933AB97BE949338EF4554397C89D107155DC71DBB04421dDk8H" TargetMode="External"/><Relationship Id="rId13" Type="http://schemas.openxmlformats.org/officeDocument/2006/relationships/hyperlink" Target="consultantplus://offline/ref=B6FB9CE73EC130FDF8C6E6C65A6B71FF06A5D1634943DEB1DECB2D2A0BE26F097CE0B518933AB97BE949338EF4554397C89D107155DC71DBB04421dDk8H" TargetMode="External"/><Relationship Id="rId18" Type="http://schemas.openxmlformats.org/officeDocument/2006/relationships/hyperlink" Target="consultantplus://offline/ref=B6FB9CE73EC130FDF8C6E6C65A6B71FF06A5D1634946D4B5DDCB2D2A0BE26F097CE0B518933AB97BE849368DF4554397C89D107155DC71DBB04421dDk8H" TargetMode="External"/><Relationship Id="rId39" Type="http://schemas.openxmlformats.org/officeDocument/2006/relationships/hyperlink" Target="consultantplus://offline/ref=B6FB9CE73EC130FDF8C6E6C65A6B71FF06A5D1634448D7B9DFCB2D2A0BE26F097CE0B518933AB97BE949338DF4554397C89D107155DC71DBB04421dDk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5303</Words>
  <Characters>30230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2022-10-13T07:36:00Z</dcterms:created>
  <dcterms:modified xsi:type="dcterms:W3CDTF">2022-10-13T07:36:00Z</dcterms:modified>
</cp:coreProperties>
</file>