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сентября 2013 г. N 2615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АДРЕСНОЙ ПРОГРАММЫ "ПЕРЕСЕЛЕНИЕ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ИЗ АВАРИЙНОГО ЖИЛИЩНОГО ФОНДА В 2014 - 2017 ГОДАХ"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24.03.2014 N 478)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улучшения и создания безопасных и благоприятных условий проживания граждан, ликвидации аварийного жилищного фонда,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Псковской городской Думы от 14.09.2007 N 140 "Об утверждении Положений об управлении городского хозяйства и управлении по учету и распределению жилой площади Администрации города Пскова",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адресную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"Переселение граждан из аварийного жилищного фонда в 2014 - 2017 годах" согласно приложению к настоящему постановлению.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Главы Администрации города Пскова Т.Л.Иванову.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2013 г. N 2615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МУНИЦИПАЛЬНАЯ АДРЕСНАЯ ПРОГРАММА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"ПЕРЕСЕЛЕНИЕ ГРАЖДАН ИЗ АВАРИЙНОГО ЖИЛИЩНОГО ФОНДА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2014 - 2017 ГОДАХ"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24.03.2014 N 478)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I. ПАСПОРТ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адресной программы "Переселение граждан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аварийного жилищного фонда в 2014 - 2017 годах"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30BF2" w:rsidSect="00654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5"/>
        <w:gridCol w:w="5896"/>
      </w:tblGrid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"Переселение граждан из аварийного жилищного фонда в 2014 - 2017 годах" (далее - Программа)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Основания для разработки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Федеральный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от 21.07.2007 N 185-ФЗ "О фонде содействия реформированию жилищно-коммунального хозяйства" (далее - Закон), Жилищный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Заказчик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города Пскова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разработчики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учету и распределению жилой площади Администрации города Пскова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Исполнитель-координатор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учету и распределению жилой площади Администрации города Пскова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учету и распределению жилой площади Администрации города Пскова,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управлению муниципальным имуществом города Пскова,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городского хозяйства Администрации города Пскова,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градостроительной деятельности Администрации города Пскова,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управление Администрации города Пскова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Программы: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финансовое и организационное обеспечение переселения граждан из аварийных многоквартирных домов.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достижения указанной цели будут решаться следующие задачи: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ликвидация аварийного жилищного фонда;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безопасных и благоприятных условий проживания граждан;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организация информационной поддержки реализации Программы;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стимулирование развития рынка жилья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Важнейшие целевые индикаторы и показатели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семей, расселенных из жилых помещений, признанных аварийными, - 169 (до конца реализации </w:t>
            </w:r>
            <w:r>
              <w:rPr>
                <w:rFonts w:ascii="Calibri" w:hAnsi="Calibri" w:cs="Calibri"/>
              </w:rPr>
              <w:lastRenderedPageBreak/>
              <w:t>Программы).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расселенных жилых помещений - 6237,4 кв. м (до конца реализации Программы).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24.03.2014 N 478)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реализации 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2014 - 2017 годы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и источники финансирования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составляет - 310676188,78 рублей, в том числе: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24.03.2014 N 478)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средства Фонда содействия реформированию жилищно-коммунального хозяйства - 60147583,05 рублей,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24.03.2014 N 478)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средства бюджета Псковской области - 159428527,25 рублей;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896" w:type="dxa"/>
            <w:tcBorders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средства бюджета города Пскова - 91100078,48 рублей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24.03.2014 N 478)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Расселение 26 аварийных многоквартирных домов, признанных в установленном порядке аварийными и подлежащими сносу в связи с физическим износом в процессе их эксплуатации.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обязательств органов местного самоуправления по созданию условий для осуществления гражданами права на жилище.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безопасными благоприятными условиями проживания 455 человек.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города Пскова от 24.03.2014 N 478)</w:t>
            </w:r>
          </w:p>
        </w:tc>
      </w:tr>
    </w:tbl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30BF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BF2" w:rsidRDefault="00830B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830BF2" w:rsidRDefault="00830B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3"/>
      <w:bookmarkEnd w:id="4"/>
      <w:r>
        <w:rPr>
          <w:rFonts w:ascii="Calibri" w:hAnsi="Calibri" w:cs="Calibri"/>
        </w:rPr>
        <w:t>1. Обоснование принятия Программы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 из важнейших направлений развития жилищного хозяйства - ликвидация ветхого и аварийного жилья. Проживание в аварийном фонде снижает социальный статус гражданина, не дает возможности реализовать право на приватизацию жилого помещения. Проживание в жилых помещениях аварийного дома практически всегда сопряжено с низким уровнем благоустройства, что создает неравенство доступа граждан к ресурсам коммунального хозяйства и сужает возможности их использования, то есть снижается потенциальный рынок коммунальных услуг.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предусматривает частичное решение проблемы с учетом средств Фонда содействия реформированию жилищно-коммунального хозяйства (далее - Фонд), средств областного бюджета и средств бюджета города Пскова.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2. Цели и задачи Программы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целью Программы является финансовое и организационное обеспечение переселения граждан из аварийных многоквартирных домов.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 Программы: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ликвидация аварийного жилищного фонда;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безопасных и благоприятных условий проживания граждан;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информационной поддержки реализации Программы;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стимулирование развития рынка жилья.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3. Срок реализации Программы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реализуется в 2014 - 2017 годах.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1"/>
      <w:bookmarkEnd w:id="7"/>
      <w:r>
        <w:rPr>
          <w:rFonts w:ascii="Calibri" w:hAnsi="Calibri" w:cs="Calibri"/>
        </w:rPr>
        <w:t>4. Финансовое обеспечение Программы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Программы осуществляется за счет средств Фонда, средств областного бюджета и средств бюджета города Пскова.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финансирования Программы определен в соответствии с требованиями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Источники и объемы финансирования Программы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24.03.2014 N 478)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30BF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47"/>
        <w:gridCol w:w="1984"/>
        <w:gridCol w:w="2041"/>
        <w:gridCol w:w="2041"/>
        <w:gridCol w:w="2324"/>
      </w:tblGrid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средств, рублей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Фонда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бюджета города Пскова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65758862,78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15038600,95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34818265,85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15901995,98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81867510,0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16766717,64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42795757,56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22305034,8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110904528,0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17951640,25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50515895,95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42436991,8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52145288,0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10390624,21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31298607,89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10456055,9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310676188,78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60147583,05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159428527,25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91100078,48</w:t>
            </w:r>
          </w:p>
        </w:tc>
      </w:tr>
    </w:tbl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30BF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54"/>
      <w:bookmarkEnd w:id="9"/>
      <w:r>
        <w:rPr>
          <w:rFonts w:ascii="Calibri" w:hAnsi="Calibri" w:cs="Calibri"/>
        </w:rPr>
        <w:t>5. Обоснование объема средств долевого финансирования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переселения граждан из аварийного жилищного фонда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Муниципальное образование "Город Псков" обеспечило выполнение условий, предусмотренных </w:t>
      </w:r>
      <w:hyperlink r:id="rId20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Закона, и претендует на получение финансовой поддержки за счет средств Фонда на переселение.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Фонда содействия реформированию ЖКХ, областного бюджета и бюджета города Пскова, необходимых для реализации Программы, определен как произведение общей площади жилых помещений, занимаемых гражданами в многоквартирных домах, признанных аварийными в установленном законодательством порядке в связи с физическим износом в процессе их эксплуатации, на стоимость 1 кв. метра общей площади жилого помещения и составляет 32383 руб. на 2014 год; 34326 руб. - 2015 год; 36386 руб. - 2016 год; 38569 руб. - 2017 год.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24.03.2014 N 478)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переселение граждан из аварийного жилищного фонда в соответствии с Программой планируется направить за счет средств Фонда 60147583,05 руб. Минимальная величина долевого финансирования мероприятий Программы за счет средств областного бюджета определяется в соответствии с требованиями </w:t>
      </w:r>
      <w:hyperlink r:id="rId22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Закона и составляет 37,91 процента от общего объема финансирования Программы за счет средств Фонда и средств областного бюджета.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24.03.2014 N 478)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долевого финансирования на переселение граждан из аварийного жилищного фонда за счет средств областного бюджета составляет 159428527,25 руб.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реализации Программы планируется ликвидировать 6237,4 кв. м аварийного жилищного фонда.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жилых помещений площадью, превышающей площадь изымаемого жилого помещения, либо приобретение жилых помещений по стоимости 1 кв. м, превышающей стоимость, установленную Программой, будет осуществляться за счет дополнительного финансирования сверх обязательной доли софинансирования за счет средств областного бюджета и бюджета города Пскова.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использованием средств осуществляется Финансовым управлением Администрации города Пскова в соответствии с действующим законодательством.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67"/>
      <w:bookmarkEnd w:id="10"/>
      <w:r>
        <w:rPr>
          <w:rFonts w:ascii="Calibri" w:hAnsi="Calibri" w:cs="Calibri"/>
        </w:rPr>
        <w:t>6. Перечень аварийных многоквартирных домов, в отношении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планируется предоставление финансовой поддержки на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переселение граждан в рамках Программы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аварийных многоквартирных домов, в отношении которых планируется предоставление финансовой поддержки на переселение граждан из аварийного жилищного фонда в рамках Программы, по муниципальным образованиям - участникам Программы, приведен в приложении N 1 к Программе (далее - Перечень). В </w:t>
      </w:r>
      <w:hyperlink w:anchor="Par2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включены многоквартирные дома, признанные до 1 января 2012 г. в установленном порядке аварийными и подлежащими сносу в связи с физическим износом в процессе их эксплуатации, все собственники помещений которых на общих собраниях собственников приняли единогласное решение об участии в Программе.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73"/>
      <w:bookmarkEnd w:id="11"/>
      <w:r>
        <w:rPr>
          <w:rFonts w:ascii="Calibri" w:hAnsi="Calibri" w:cs="Calibri"/>
        </w:rPr>
        <w:t>7. Способы переселения граждан из аварийного жилищного фонда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Переселяемым гражданам в соответствии с положениями Жилищного </w:t>
      </w:r>
      <w:hyperlink r:id="rId2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предоставляются благоустроенные помещения применительно к условиям соответствующего населенного пункта, равнозначные по общей площади ранее занимаемым жилым помещениям, отвечающие установленным требованиям и находящиеся в черте муниципального образования "Город Псков", с согласия граждан.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граждан, проживающих в комнатах в коммунальной квартире, площадь изымаемых </w:t>
      </w:r>
      <w:r>
        <w:rPr>
          <w:rFonts w:ascii="Calibri" w:hAnsi="Calibri" w:cs="Calibri"/>
        </w:rPr>
        <w:lastRenderedPageBreak/>
        <w:t>жилых помещений считается с учетом доли в площади общего имущества в коммунальной квартире.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местного бюджета, полученные за счет средств Фонда и средств областного бюджета на переселение граждан из аварийного жилищного фонда, расходуются: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приобретение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лиц, или в домах, указанных в </w:t>
      </w:r>
      <w:hyperlink r:id="rId25" w:history="1">
        <w:r>
          <w:rPr>
            <w:rFonts w:ascii="Calibri" w:hAnsi="Calibri" w:cs="Calibri"/>
            <w:color w:val="0000FF"/>
          </w:rPr>
          <w:t>пункте 2 части 2 статьи 49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Федерации, и (или) на строительство таких домов); при этом предельная стоимость 1 кв. метра общей площади жилого помещения не должна превышать 32383 рубля на 2014 год; 34326 руб. - 2015 год; 36386 руб. - 2016 год; 38569 руб. - 2017 год;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24.03.2014 N 478)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выплату лицам, в чьей собственности находятся жилые помещения, входящие в аварийный жилой фонд, выкупной цены 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Жилищного кодекса Российской Федерации при условии наличия у таких лиц в собственности других жилых помещений, пригодных для проживания; при этом предельный размер выкупной цены за 1 кв. метр общей площади жилого помещения устанавливается в размере не более 24287,25 руб. на 2014 год; 25744,5 руб. - 2015 год; 27289,5 руб. - 2016 год; 28926,75 руб. - 2017 год, что составляет три четверти предельной стоимости 1 кв. метра общей площади жилого помещения: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24.03.2014 N 478)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фонда; при этом предельная стоимость 1 кв. метра общей площади таких жилых помещений не должна превышать 24287,25 руб. на 2014 год; 25744,5 руб. - 2015 год; 27289,5 руб. - 2016 год; 28926,75 руб. - 2017 год, что составляет три четверти предельной стоимости 1 кв. метра общей площади жилого помещения.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24.03.2014 N 478)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жилых помещений по цене 1 кв. метра общей площади жилого помещения, превышающей установленную предельную стоимость 1 кв. метра общей площади жилого помещения 32383 руб. на 2014 год; 34326 руб. - 2015 год; 36386 руб. - 2016 год; 38569 руб. - 2017 год, оплачивается за счет финансирования из местных бюджетов (сумма разниц стоимостей 1 кв. метра общей площади каждого жилого помещения, где есть такое превышение, умноженной на метраж указанного жилого помещения); приобретение жилых помещений площадью, превышающей площадь изымаемого помещения, оплачивается за счет финансирования из местных бюджетов (сумма разниц общей площади каждого предоставляемого жилого помещения и общей площади изымаемого жилого помещения, умноженная на установленную предельную стоимость 1 кв. метра общей площади жилого помещения 32383 руб. на 2014 год; 34326 руб. - 2015 год; 36386 руб. - 2016 год; 38569 руб. - 2017 год для предоставляемого помещения).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24.03.2014 N 478)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47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аварийных многоквартирных домов по способам переселения граждан представлен в приложении N 2 к Программе.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88"/>
      <w:bookmarkEnd w:id="12"/>
      <w:r>
        <w:rPr>
          <w:rFonts w:ascii="Calibri" w:hAnsi="Calibri" w:cs="Calibri"/>
        </w:rPr>
        <w:t>8. Планируемые показатели выполнения Программы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</w:t>
      </w:r>
      <w:hyperlink w:anchor="Par1439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выполнения Программы рассчитаны в натуральных показателях, представлены в приложении N 3 к Программе.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92"/>
      <w:bookmarkEnd w:id="13"/>
      <w:r>
        <w:rPr>
          <w:rFonts w:ascii="Calibri" w:hAnsi="Calibri" w:cs="Calibri"/>
        </w:rPr>
        <w:t>9. Механизм реализации и контроль за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ходом выполнения Программы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осуществляется исполнителями Программы.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Управление по учету и распределению жилой площади Администрации города Пскова: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является распорядителем бюджетных средств, выделяемых на реализацию Программы;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является муниципальным заказчиком по размещению заказов на приобретение жилых помещений в рамках Программы (осуществляет приобретение жилых помещений, регистрацию перехода прав);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заключает договора мены с собственниками жилых помещений;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выплату выкупной цены лицам, в чьей собственности находятся жилые помещения в аварийном многоквартирном доме, при условии наличия у таких лиц в собственности других жилых помещений пригодных для проживания;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отчитывается перед Финансовым управлением Администрации города Пскова о расходовании денежных средств;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комитет по управлению муниципальным имуществом города Пскова о приобретенных жилых помещениях в рамках Программы;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распределение приобретенных в рамках Программы жилых помещений;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в Администрацию Псковской области информацию о ходе реализации мероприятий программы по форме и в сроки, установленные актом Администрации области;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организацию информационной и разъяснительной работы, направленной на освещение целей, задач и хода реализации Программы;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информирование населения о проводимых мероприятиях по повышению доступности приобретения жилья;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заключает договора социального найма с гражданами, переселяемыми из занимаемых по договорам социального найма жилых помещений в аварийных домах;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прекращение права собственности в Управлении Федеральной службы государственной регистрации, кадастра и картографии по Псковской области на аварийные жилые дома;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необходимости вносит изменения в Программу.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Финансовое управление Администрации города Пскова: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координацию и контроль за целевым использованием бюджетных средств;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своевременное финансирование Программы;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представляет Администрации Псковской области отчет о расходовании средств.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Комитет по управлению муниципальным имуществом города Пскова: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выкуп нежилых помещений в расселяемых домах;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регистрацию права муниципальной собственности на земельные участки, расположенные под аварийными жилыми домами;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подготовку документов по списанию муниципального имущества (аварийных домов) подлежащего сносу.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городского хозяйства Администрации города Пскова: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осуществляет подготовку документов по сносу либо реконструкции аварийного жилищного фонда.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градостроительной деятельности Администрации города Пскова: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формирование земельных участков, на которых расположены аварийные жилые дома.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23"/>
      <w:bookmarkEnd w:id="14"/>
      <w:r>
        <w:rPr>
          <w:rFonts w:ascii="Calibri" w:hAnsi="Calibri" w:cs="Calibri"/>
        </w:rPr>
        <w:t>10. Информационное обеспечение Программы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информационному обеспечению Программы включает в себя: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информационно-разъяснительной кампании по доведению до населения целей, задач, условий Программы;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освещение хода реализации Программы;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доведение информации о планируемых и фактических результатах выполнения Программы, о системе контроля за расходованием средств Фонда, средств областного бюджета, о правах нанимателей и собственников жилых помещений.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связанная с разработкой и реализацией Программы, размещается во всех доступных населению средствах массовой информации.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31"/>
      <w:bookmarkEnd w:id="15"/>
      <w:r>
        <w:rPr>
          <w:rFonts w:ascii="Calibri" w:hAnsi="Calibri" w:cs="Calibri"/>
        </w:rPr>
        <w:t>11. Оценка социально-экономической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эффективности реализации Программы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эффективность реализации Программы вытекает из основных задач Программы - ликвидация аварийного жилищного фонда, признанного непригодным для проживания, создание безопасных и благоприятных условий проживания граждан, что приведет к улучшению демографической ситуации в обществе и снижению социальной напряженности.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планируемых показателей Программы позволит: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ликвидировать 6237,3 кв. метра общей жилой площади аварийного жилищного фонда;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предоставить благоустроенные жилые помещения 455 гражданам, проживающим в 26 аварийных домах на территории муниципального образования "Город Псков".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46"/>
      <w:bookmarkEnd w:id="16"/>
      <w:r>
        <w:rPr>
          <w:rFonts w:ascii="Calibri" w:hAnsi="Calibri" w:cs="Calibri"/>
        </w:rPr>
        <w:t>Приложение N 1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адресной программе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"Переселение граждан из аварийного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 в 2014 - 2017 годах"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51"/>
      <w:bookmarkEnd w:id="17"/>
      <w:r>
        <w:rPr>
          <w:rFonts w:ascii="Calibri" w:hAnsi="Calibri" w:cs="Calibri"/>
        </w:rPr>
        <w:t>ПЕРЕЧЕНЬ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аварийных многоквартирных домов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24.03.2014 N 478)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30BF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721"/>
        <w:gridCol w:w="964"/>
        <w:gridCol w:w="1587"/>
        <w:gridCol w:w="1030"/>
        <w:gridCol w:w="1191"/>
        <w:gridCol w:w="1361"/>
        <w:gridCol w:w="1361"/>
        <w:gridCol w:w="1644"/>
        <w:gridCol w:w="874"/>
        <w:gridCol w:w="1191"/>
        <w:gridCol w:w="1134"/>
        <w:gridCol w:w="1174"/>
        <w:gridCol w:w="1191"/>
        <w:gridCol w:w="1247"/>
        <w:gridCol w:w="1984"/>
        <w:gridCol w:w="2154"/>
        <w:gridCol w:w="2098"/>
        <w:gridCol w:w="1984"/>
      </w:tblGrid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МКД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признание МКД аварийным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дата окончания переселения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Планируемая дата сноса или реконструкции МКД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жителей, всего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жителей, планируемых к переселению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 МКД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расселяемых жилых помещений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Расселяемая площадь жилых помещений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переселения граждан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частная собственность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муниципальная собственность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Фонда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счет средств местного бюджета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Аллейная, д. 17а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9576954,0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1494819,74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3815412,46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4266721,8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Боровая, д. 9а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16.09.2010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15864296,0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1957632,24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5508774,96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8397888,8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Боровая, д. 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16.09.2010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12334854,0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1688600,91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4751721,09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5894532,0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Л.Поземского, д. 107а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06.04.2010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14554224,0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3515290,39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8972508,41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2066425,2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Л.Поземского, д. 110а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06.04.2010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5861323,0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1478854,37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3423931,83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958536,8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Л.Поземского, д. 110б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06.04.2010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6185153,0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1431968,63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3315379,17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1437805,2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Лужская, д. 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16.09.2010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13353662,0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1627544,15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4579907,45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7146210,4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Труда, д.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9988866,0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1881327,75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4801944,45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3305593,8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Свердлова, д. 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24.06.2010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8890434,0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1390462,58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3549048,82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3950922,6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д. 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24.06.2010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26568324,0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5420774,9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13836111,1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7311438,0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набережная, д. 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26.05.2010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12288708,0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3064042,28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7820732,32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1403933,4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Ленинградское шоссе, д. 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16.09.2010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2692564,0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628693,78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1769143,62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294726,6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1-я Полевая, д. 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06.04.2010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11010220,0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2076647,55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4807978,25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4125594,2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Инструментальная, д.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06.04.2010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17357288,0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3075899,87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7121506,83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7159881,3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51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</w:t>
            </w:r>
          </w:p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документа.</w:t>
            </w:r>
          </w:p>
          <w:p w:rsidR="00830BF2" w:rsidRDefault="00830BF2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5"/>
                <w:szCs w:val="5"/>
              </w:rPr>
            </w:pP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Детская, д. 4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14.12.2011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2017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603,5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459,7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27731111,0</w:t>
            </w: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5801407,82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17474983,68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4454719,5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Чапаева, д. 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28.11.2011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8041306,0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1880357,28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5291323,32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869625,4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д. 62а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28.11.2011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26816482,0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4785323,24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13465894,36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8565264,4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Черняховского, д. 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28.11.2011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3638600,0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530430,57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1492631,03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1615538,4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Дачный пер., д.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28.11.2011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28162764,0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4853058,08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13656500,12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9653205,8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Милевский пер., д. 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6441023,0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1200655,9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3616612,2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1623754,9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Милевский пер., д. 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6672437,0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1232378,6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3712167,2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1727891,2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Юбилейная, д. 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4088314,0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853628,86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2571298,34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663386,8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Юбилейная, д. 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кв. 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7212403,0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1302553,03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3923546,47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1986303,5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Л.Голикова, д.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4349036,9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1311823,92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3037212,98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К.Маркса, д. 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10424087,7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3144274,9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7279812,8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М.Горького, д. 26а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кв. 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кв. 2016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10571754,18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2519131,71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5832443,99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2220178,48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7041,3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310676188,78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60147583,05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159428527,25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91100078,48</w:t>
            </w:r>
          </w:p>
        </w:tc>
      </w:tr>
    </w:tbl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842"/>
      <w:bookmarkEnd w:id="18"/>
      <w:r>
        <w:rPr>
          <w:rFonts w:ascii="Calibri" w:hAnsi="Calibri" w:cs="Calibri"/>
        </w:rPr>
        <w:t>Приложение N 2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адресной программе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"Переселение граждан из аварийного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 в 2014 - 2017 годах"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847"/>
      <w:bookmarkEnd w:id="19"/>
      <w:r>
        <w:rPr>
          <w:rFonts w:ascii="Calibri" w:hAnsi="Calibri" w:cs="Calibri"/>
        </w:rPr>
        <w:t>РЕЕСТР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аварийных многоквартирных домов по способам переселения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24.03.2014 N 478)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9"/>
        <w:gridCol w:w="2608"/>
        <w:gridCol w:w="1417"/>
        <w:gridCol w:w="907"/>
        <w:gridCol w:w="850"/>
        <w:gridCol w:w="907"/>
        <w:gridCol w:w="1020"/>
        <w:gridCol w:w="1304"/>
        <w:gridCol w:w="2041"/>
        <w:gridCol w:w="1077"/>
        <w:gridCol w:w="964"/>
        <w:gridCol w:w="1134"/>
        <w:gridCol w:w="1077"/>
        <w:gridCol w:w="964"/>
        <w:gridCol w:w="1134"/>
        <w:gridCol w:w="1077"/>
        <w:gridCol w:w="1984"/>
        <w:gridCol w:w="1871"/>
        <w:gridCol w:w="1191"/>
      </w:tblGrid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МКД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Расселяемая площадь, всего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МКД</w:t>
            </w:r>
          </w:p>
        </w:tc>
        <w:tc>
          <w:tcPr>
            <w:tcW w:w="4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жилых помещений у застройщиков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жилых помещений у лиц, не являющихся застройщиком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Выкуп жилых помещений у собственников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Стоимость, всего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источники финансирования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Нормативная стоимость 1 кв. м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rHeight w:val="269"/>
          <w:tblCellSpacing w:w="5" w:type="nil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частная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1 кв. м</w:t>
            </w:r>
          </w:p>
        </w:tc>
        <w:tc>
          <w:tcPr>
            <w:tcW w:w="4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1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1 кв. 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1 кв. 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Аллейная,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9576954,0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9576954,0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4266721,80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Боровая, д. 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15864296,0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15864296,0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8397888,80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Боровая, д.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12334854,0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12334854,0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5894532,00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Л.Поземского, д. 107а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14554224,0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14554224,0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2066425,20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Л.Поземского, д. 110а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5861323,0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5861323,0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958536,80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Л.Поземского, д. 110б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6185153,0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6185153,0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1437805,20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Лужская, д.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13353662,0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13353662,0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7146210,40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Труда,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9988866,0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9988866,0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3305593,80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Свердлова, д.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8890434,0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8890434,0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3950922,60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д. 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26568324,0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26568324,0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7311438,00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Советская набережная, д.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12288708,0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12288708,0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1403933,40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34326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Ленинградское шоссе, д.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2692564,0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2692564,0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294726,60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1-я Полевая, д.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11010220,0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11010220,0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4125594,20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Инструментальная,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17357288,0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17357288,0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7159881,30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Детская,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27731111,0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27731111,0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4454719,50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38569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Чапаева, д.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8041306,0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8041306,0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869625,40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Советская, д. 62а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26816482,0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26816482,0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8565264,40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Черняховского, д.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1615538,40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Дачный пер.,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28162764,0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28162764,0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9653205,80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36386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Милевский пер., д.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6441023,0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6441023,0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1623754,90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38569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Милевский пер., 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6672437,0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6672437,0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1727891,20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38569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Юбилейная, д.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4088314,0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4088314,0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663386,80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38569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Юбилейная, д.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7212403,0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7212403,0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1986303,50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38569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Л.Голикова, д.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4349036,9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4349036,9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К.Маркса,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10424087,7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10424087,7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М.Горького, д. 26а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10571754,2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10571754,2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2220178,48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32383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8815,66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310676188,78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310676188,78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91100078,48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1434"/>
      <w:bookmarkEnd w:id="20"/>
      <w:r>
        <w:rPr>
          <w:rFonts w:ascii="Calibri" w:hAnsi="Calibri" w:cs="Calibri"/>
        </w:rPr>
        <w:lastRenderedPageBreak/>
        <w:t>Приложение N 3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адресной программе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"Переселение граждан из аварийного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 в 2014 - 2017 годах"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439"/>
      <w:bookmarkEnd w:id="21"/>
      <w:r>
        <w:rPr>
          <w:rFonts w:ascii="Calibri" w:hAnsi="Calibri" w:cs="Calibri"/>
        </w:rPr>
        <w:t>ПЛАНИРУЕМЫЕ ПОКАЗАТЕЛИ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муниципальной адресной программы "Переселение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 из аварийного жилищного фонда в 2014 - 2017 годах"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721"/>
        <w:gridCol w:w="1191"/>
        <w:gridCol w:w="1191"/>
        <w:gridCol w:w="1191"/>
        <w:gridCol w:w="1191"/>
        <w:gridCol w:w="1155"/>
        <w:gridCol w:w="1191"/>
        <w:gridCol w:w="1191"/>
        <w:gridCol w:w="1191"/>
        <w:gridCol w:w="1191"/>
        <w:gridCol w:w="1134"/>
        <w:gridCol w:w="1191"/>
        <w:gridCol w:w="1191"/>
        <w:gridCol w:w="1191"/>
        <w:gridCol w:w="1191"/>
        <w:gridCol w:w="1134"/>
      </w:tblGrid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МО</w:t>
            </w:r>
          </w:p>
        </w:tc>
        <w:tc>
          <w:tcPr>
            <w:tcW w:w="5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Расселенная площадь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расселенных помещений</w:t>
            </w:r>
          </w:p>
        </w:tc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переселенных жителей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квартал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квартал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году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МО "Город Псков"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830BF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F2" w:rsidRDefault="0083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</w:tbl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И.В.КАЛАШНИКОВ</w:t>
      </w: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BF2" w:rsidRDefault="00830B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30BF2" w:rsidRDefault="00830B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656" w:rsidRDefault="00982656"/>
    <w:sectPr w:rsidR="0098265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830BF2"/>
    <w:rsid w:val="00002A8C"/>
    <w:rsid w:val="00042F38"/>
    <w:rsid w:val="00065AC5"/>
    <w:rsid w:val="00097A36"/>
    <w:rsid w:val="00167D0F"/>
    <w:rsid w:val="001D704C"/>
    <w:rsid w:val="00222846"/>
    <w:rsid w:val="00222F83"/>
    <w:rsid w:val="00223D4F"/>
    <w:rsid w:val="00267B1D"/>
    <w:rsid w:val="002736B7"/>
    <w:rsid w:val="00276F22"/>
    <w:rsid w:val="002C54FC"/>
    <w:rsid w:val="002D61B6"/>
    <w:rsid w:val="002F0CAE"/>
    <w:rsid w:val="0031023B"/>
    <w:rsid w:val="00316F45"/>
    <w:rsid w:val="003932C1"/>
    <w:rsid w:val="003A04B9"/>
    <w:rsid w:val="003D568C"/>
    <w:rsid w:val="003E498D"/>
    <w:rsid w:val="00400407"/>
    <w:rsid w:val="00401F29"/>
    <w:rsid w:val="00484A9A"/>
    <w:rsid w:val="004930C3"/>
    <w:rsid w:val="004A59DD"/>
    <w:rsid w:val="005005E0"/>
    <w:rsid w:val="00526C29"/>
    <w:rsid w:val="005D0028"/>
    <w:rsid w:val="00623673"/>
    <w:rsid w:val="00623DC6"/>
    <w:rsid w:val="00635BC6"/>
    <w:rsid w:val="00647709"/>
    <w:rsid w:val="00671940"/>
    <w:rsid w:val="006B6A79"/>
    <w:rsid w:val="006E49DC"/>
    <w:rsid w:val="007572E5"/>
    <w:rsid w:val="00772863"/>
    <w:rsid w:val="008009A4"/>
    <w:rsid w:val="00830BF2"/>
    <w:rsid w:val="008B3B39"/>
    <w:rsid w:val="00921AE9"/>
    <w:rsid w:val="00926ABB"/>
    <w:rsid w:val="00965045"/>
    <w:rsid w:val="00971287"/>
    <w:rsid w:val="00982656"/>
    <w:rsid w:val="00A527E7"/>
    <w:rsid w:val="00A82073"/>
    <w:rsid w:val="00AC164E"/>
    <w:rsid w:val="00AF64B7"/>
    <w:rsid w:val="00B1217F"/>
    <w:rsid w:val="00B25B55"/>
    <w:rsid w:val="00B62FC7"/>
    <w:rsid w:val="00B71225"/>
    <w:rsid w:val="00C502AB"/>
    <w:rsid w:val="00C54B86"/>
    <w:rsid w:val="00D24313"/>
    <w:rsid w:val="00D5164B"/>
    <w:rsid w:val="00E40593"/>
    <w:rsid w:val="00E659EE"/>
    <w:rsid w:val="00E91F20"/>
    <w:rsid w:val="00EA70E0"/>
    <w:rsid w:val="00EE3945"/>
    <w:rsid w:val="00EE6A89"/>
    <w:rsid w:val="00F01151"/>
    <w:rsid w:val="00F26B8F"/>
    <w:rsid w:val="00F627F0"/>
    <w:rsid w:val="00FD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30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0B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30B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F58F9EC994F4F3515F33A80952F31AA9D89C501B296276EEAC2DB871929CA47F618A42FCC47AD5BBF0AM1BBH" TargetMode="External"/><Relationship Id="rId13" Type="http://schemas.openxmlformats.org/officeDocument/2006/relationships/hyperlink" Target="consultantplus://offline/ref=0E9F58F9EC994F4F3515F33A80952F31AA9D89C501B29F2D6EEAC2DB871929CA47F618A42FCC47AD5BB60FM1BCH" TargetMode="External"/><Relationship Id="rId18" Type="http://schemas.openxmlformats.org/officeDocument/2006/relationships/hyperlink" Target="consultantplus://offline/ref=0E9F58F9EC994F4F3515ED3796F97239AA93D1CD0CB79D723AB59986D0M1B0H" TargetMode="External"/><Relationship Id="rId26" Type="http://schemas.openxmlformats.org/officeDocument/2006/relationships/hyperlink" Target="consultantplus://offline/ref=0E9F58F9EC994F4F3515F33A80952F31AA9D89C501B29F2D6EEAC2DB871929CA47F618A42FCC47AD5BB60AM1B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9F58F9EC994F4F3515F33A80952F31AA9D89C501B29F2D6EEAC2DB871929CA47F618A42FCC47AD5BB60BM1B3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E9F58F9EC994F4F3515F33A80952F31AA9D89C501B39E2561EAC2DB871929CAM4B7H" TargetMode="External"/><Relationship Id="rId12" Type="http://schemas.openxmlformats.org/officeDocument/2006/relationships/hyperlink" Target="consultantplus://offline/ref=0E9F58F9EC994F4F3515ED3796F97239AA93D1CD0CB59D723AB59986D0M1B0H" TargetMode="External"/><Relationship Id="rId17" Type="http://schemas.openxmlformats.org/officeDocument/2006/relationships/hyperlink" Target="consultantplus://offline/ref=0E9F58F9EC994F4F3515F33A80952F31AA9D89C501B29F2D6EEAC2DB871929CA47F618A42FCC47AD5BB60EM1BBH" TargetMode="External"/><Relationship Id="rId25" Type="http://schemas.openxmlformats.org/officeDocument/2006/relationships/hyperlink" Target="consultantplus://offline/ref=0E9F58F9EC994F4F3515ED3796F97239AA90D6CA01B89D723AB59986D010239D00B941E66BC141A5M5B8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9F58F9EC994F4F3515F33A80952F31AA9D89C501B29F2D6EEAC2DB871929CA47F618A42FCC47AD5BB60EM1B8H" TargetMode="External"/><Relationship Id="rId20" Type="http://schemas.openxmlformats.org/officeDocument/2006/relationships/hyperlink" Target="consultantplus://offline/ref=0E9F58F9EC994F4F3515ED3796F97239AA93D1CD0CB79D723AB59986D010239D00B941E66BC147ACM5BCH" TargetMode="External"/><Relationship Id="rId29" Type="http://schemas.openxmlformats.org/officeDocument/2006/relationships/hyperlink" Target="consultantplus://offline/ref=0E9F58F9EC994F4F3515F33A80952F31AA9D89C501B29F2D6EEAC2DB871929CA47F618A42FCC47AD5BB60AM1B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9F58F9EC994F4F3515ED3796F97239AA92D3C002B39D723AB59986D0M1B0H" TargetMode="External"/><Relationship Id="rId11" Type="http://schemas.openxmlformats.org/officeDocument/2006/relationships/hyperlink" Target="consultantplus://offline/ref=0E9F58F9EC994F4F3515ED3796F97239AA93D1CD0CB79D723AB59986D0M1B0H" TargetMode="External"/><Relationship Id="rId24" Type="http://schemas.openxmlformats.org/officeDocument/2006/relationships/hyperlink" Target="consultantplus://offline/ref=0E9F58F9EC994F4F3515ED3796F97239AA93D1CD0CB59D723AB59986D0M1B0H" TargetMode="External"/><Relationship Id="rId32" Type="http://schemas.openxmlformats.org/officeDocument/2006/relationships/hyperlink" Target="consultantplus://offline/ref=0E9F58F9EC994F4F3515F33A80952F31AA9D89C501B29F2D6EEAC2DB871929CA47F618A42FCC47AD5BB60AM1BDH" TargetMode="External"/><Relationship Id="rId5" Type="http://schemas.openxmlformats.org/officeDocument/2006/relationships/hyperlink" Target="consultantplus://offline/ref=0E9F58F9EC994F4F3515ED3796F97239AA93D1C105B79D723AB59986D0M1B0H" TargetMode="External"/><Relationship Id="rId15" Type="http://schemas.openxmlformats.org/officeDocument/2006/relationships/hyperlink" Target="consultantplus://offline/ref=0E9F58F9EC994F4F3515F33A80952F31AA9D89C501B29F2D6EEAC2DB871929CA47F618A42FCC47AD5BB60EM1B8H" TargetMode="External"/><Relationship Id="rId23" Type="http://schemas.openxmlformats.org/officeDocument/2006/relationships/hyperlink" Target="consultantplus://offline/ref=0E9F58F9EC994F4F3515F33A80952F31AA9D89C501B29F2D6EEAC2DB871929CA47F618A42FCC47AD5BB60BM1B2H" TargetMode="External"/><Relationship Id="rId28" Type="http://schemas.openxmlformats.org/officeDocument/2006/relationships/hyperlink" Target="consultantplus://offline/ref=0E9F58F9EC994F4F3515F33A80952F31AA9D89C501B29F2D6EEAC2DB871929CA47F618A42FCC47AD5BB60AM1B9H" TargetMode="External"/><Relationship Id="rId10" Type="http://schemas.openxmlformats.org/officeDocument/2006/relationships/hyperlink" Target="consultantplus://offline/ref=0E9F58F9EC994F4F3515F33A80952F31AA9D89C501B29F2D6EEAC2DB871929CA47F618A42FCC47AD5BB60FM1BDH" TargetMode="External"/><Relationship Id="rId19" Type="http://schemas.openxmlformats.org/officeDocument/2006/relationships/hyperlink" Target="consultantplus://offline/ref=0E9F58F9EC994F4F3515F33A80952F31AA9D89C501B29F2D6EEAC2DB871929CA47F618A42FCC47AD5BB60EM1BFH" TargetMode="External"/><Relationship Id="rId31" Type="http://schemas.openxmlformats.org/officeDocument/2006/relationships/hyperlink" Target="consultantplus://offline/ref=0E9F58F9EC994F4F3515F33A80952F31AA9D89C501B29F2D6EEAC2DB871929CA47F618A42FCC47AD5BB60AM1BEH" TargetMode="External"/><Relationship Id="rId4" Type="http://schemas.openxmlformats.org/officeDocument/2006/relationships/hyperlink" Target="consultantplus://offline/ref=0E9F58F9EC994F4F3515F33A80952F31AA9D89C501B29F2D6EEAC2DB871929CA47F618A42FCC47AD5BB60FM1BEH" TargetMode="External"/><Relationship Id="rId9" Type="http://schemas.openxmlformats.org/officeDocument/2006/relationships/hyperlink" Target="consultantplus://offline/ref=0E9F58F9EC994F4F3515F33A80952F31AA9D89C501B296276EEAC2DB871929CA47F618A42FCC47AD5AB60AM1BDH" TargetMode="External"/><Relationship Id="rId14" Type="http://schemas.openxmlformats.org/officeDocument/2006/relationships/hyperlink" Target="consultantplus://offline/ref=0E9F58F9EC994F4F3515F33A80952F31AA9D89C501B29F2D6EEAC2DB871929CA47F618A42FCC47AD5BB60EM1B8H" TargetMode="External"/><Relationship Id="rId22" Type="http://schemas.openxmlformats.org/officeDocument/2006/relationships/hyperlink" Target="consultantplus://offline/ref=0E9F58F9EC994F4F3515ED3796F97239AA93D1CD0CB79D723AB59986D010239D00B941E66BC143A5M5B9H" TargetMode="External"/><Relationship Id="rId27" Type="http://schemas.openxmlformats.org/officeDocument/2006/relationships/hyperlink" Target="consultantplus://offline/ref=0E9F58F9EC994F4F3515ED3796F97239AA93D1CD0CB59D723AB59986D010239D00B941E66BC144A9M5BCH" TargetMode="External"/><Relationship Id="rId30" Type="http://schemas.openxmlformats.org/officeDocument/2006/relationships/hyperlink" Target="consultantplus://offline/ref=0E9F58F9EC994F4F3515F33A80952F31AA9D89C501B29F2D6EEAC2DB871929CA47F618A42FCC47AD5BB60AM1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4657</Words>
  <Characters>26546</Characters>
  <Application>Microsoft Office Word</Application>
  <DocSecurity>0</DocSecurity>
  <Lines>221</Lines>
  <Paragraphs>62</Paragraphs>
  <ScaleCrop>false</ScaleCrop>
  <Company/>
  <LinksUpToDate>false</LinksUpToDate>
  <CharactersWithSpaces>31141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a11-33</dc:creator>
  <cp:keywords/>
  <dc:description/>
  <cp:lastModifiedBy>a11-33</cp:lastModifiedBy>
  <cp:revision>1</cp:revision>
  <dcterms:created xsi:type="dcterms:W3CDTF">2014-04-16T07:01:00Z</dcterms:created>
  <dcterms:modified xsi:type="dcterms:W3CDTF">2014-04-16T07:01:00Z</dcterms:modified>
</cp:coreProperties>
</file>