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2D" w:rsidRPr="00A339E2" w:rsidRDefault="00F81F2D" w:rsidP="00345107">
      <w:pPr>
        <w:spacing w:after="0" w:line="240" w:lineRule="auto"/>
        <w:ind w:firstLine="709"/>
        <w:rPr>
          <w:rFonts w:ascii="Arial" w:hAnsi="Arial" w:cs="Arial"/>
        </w:rPr>
      </w:pP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339E2">
        <w:rPr>
          <w:rFonts w:ascii="Times New Roman" w:hAnsi="Times New Roman"/>
          <w:b/>
          <w:sz w:val="28"/>
          <w:szCs w:val="28"/>
        </w:rPr>
        <w:t xml:space="preserve">Участники ОРВ и основные реализуемые полномочия. 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339E2">
        <w:rPr>
          <w:rFonts w:ascii="Times New Roman" w:hAnsi="Times New Roman"/>
          <w:b/>
          <w:sz w:val="28"/>
          <w:szCs w:val="28"/>
        </w:rPr>
        <w:t>Об</w:t>
      </w:r>
      <w:r w:rsidRPr="00A339E2">
        <w:rPr>
          <w:rFonts w:ascii="Times New Roman" w:hAnsi="Times New Roman"/>
          <w:b/>
          <w:spacing w:val="-2"/>
          <w:sz w:val="28"/>
          <w:szCs w:val="28"/>
        </w:rPr>
        <w:t>щ</w:t>
      </w:r>
      <w:r w:rsidRPr="00A339E2">
        <w:rPr>
          <w:rFonts w:ascii="Times New Roman" w:hAnsi="Times New Roman"/>
          <w:b/>
          <w:sz w:val="28"/>
          <w:szCs w:val="28"/>
        </w:rPr>
        <w:t>ая</w:t>
      </w:r>
      <w:r w:rsidRPr="00A339E2">
        <w:rPr>
          <w:rFonts w:ascii="Times New Roman" w:hAnsi="Times New Roman"/>
          <w:b/>
          <w:spacing w:val="1"/>
          <w:sz w:val="28"/>
          <w:szCs w:val="28"/>
        </w:rPr>
        <w:t xml:space="preserve"> п</w:t>
      </w:r>
      <w:r w:rsidRPr="00A339E2">
        <w:rPr>
          <w:rFonts w:ascii="Times New Roman" w:hAnsi="Times New Roman"/>
          <w:b/>
          <w:sz w:val="28"/>
          <w:szCs w:val="28"/>
        </w:rPr>
        <w:t>ос</w:t>
      </w:r>
      <w:r w:rsidRPr="00A339E2">
        <w:rPr>
          <w:rFonts w:ascii="Times New Roman" w:hAnsi="Times New Roman"/>
          <w:b/>
          <w:spacing w:val="-1"/>
          <w:sz w:val="28"/>
          <w:szCs w:val="28"/>
        </w:rPr>
        <w:t>л</w:t>
      </w:r>
      <w:r w:rsidRPr="00A339E2">
        <w:rPr>
          <w:rFonts w:ascii="Times New Roman" w:hAnsi="Times New Roman"/>
          <w:b/>
          <w:sz w:val="28"/>
          <w:szCs w:val="28"/>
        </w:rPr>
        <w:t>едов</w:t>
      </w:r>
      <w:r w:rsidRPr="00A339E2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A339E2">
        <w:rPr>
          <w:rFonts w:ascii="Times New Roman" w:hAnsi="Times New Roman"/>
          <w:b/>
          <w:spacing w:val="1"/>
          <w:sz w:val="28"/>
          <w:szCs w:val="28"/>
        </w:rPr>
        <w:t>т</w:t>
      </w:r>
      <w:r w:rsidRPr="00A339E2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A339E2">
        <w:rPr>
          <w:rFonts w:ascii="Times New Roman" w:hAnsi="Times New Roman"/>
          <w:b/>
          <w:spacing w:val="1"/>
          <w:sz w:val="28"/>
          <w:szCs w:val="28"/>
        </w:rPr>
        <w:t>л</w:t>
      </w:r>
      <w:r w:rsidRPr="00A339E2">
        <w:rPr>
          <w:rFonts w:ascii="Times New Roman" w:hAnsi="Times New Roman"/>
          <w:b/>
          <w:sz w:val="28"/>
          <w:szCs w:val="28"/>
        </w:rPr>
        <w:t>ь</w:t>
      </w:r>
      <w:r w:rsidRPr="00A339E2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A339E2">
        <w:rPr>
          <w:rFonts w:ascii="Times New Roman" w:hAnsi="Times New Roman"/>
          <w:b/>
          <w:sz w:val="28"/>
          <w:szCs w:val="28"/>
        </w:rPr>
        <w:t>ос</w:t>
      </w:r>
      <w:r w:rsidRPr="00A339E2">
        <w:rPr>
          <w:rFonts w:ascii="Times New Roman" w:hAnsi="Times New Roman"/>
          <w:b/>
          <w:spacing w:val="-1"/>
          <w:sz w:val="28"/>
          <w:szCs w:val="28"/>
        </w:rPr>
        <w:t>т</w:t>
      </w:r>
      <w:r w:rsidRPr="00A339E2">
        <w:rPr>
          <w:rFonts w:ascii="Times New Roman" w:hAnsi="Times New Roman"/>
          <w:b/>
          <w:sz w:val="28"/>
          <w:szCs w:val="28"/>
        </w:rPr>
        <w:t>ь</w:t>
      </w:r>
      <w:r w:rsidRPr="00A339E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339E2">
        <w:rPr>
          <w:rFonts w:ascii="Times New Roman" w:hAnsi="Times New Roman"/>
          <w:b/>
          <w:spacing w:val="-1"/>
          <w:sz w:val="28"/>
          <w:szCs w:val="28"/>
        </w:rPr>
        <w:t>п</w:t>
      </w:r>
      <w:r w:rsidRPr="00A339E2">
        <w:rPr>
          <w:rFonts w:ascii="Times New Roman" w:hAnsi="Times New Roman"/>
          <w:b/>
          <w:sz w:val="28"/>
          <w:szCs w:val="28"/>
        </w:rPr>
        <w:t>ров</w:t>
      </w:r>
      <w:r w:rsidRPr="00A339E2">
        <w:rPr>
          <w:rFonts w:ascii="Times New Roman" w:hAnsi="Times New Roman"/>
          <w:b/>
          <w:spacing w:val="1"/>
          <w:sz w:val="28"/>
          <w:szCs w:val="28"/>
        </w:rPr>
        <w:t>е</w:t>
      </w:r>
      <w:r w:rsidRPr="00A339E2">
        <w:rPr>
          <w:rFonts w:ascii="Times New Roman" w:hAnsi="Times New Roman"/>
          <w:b/>
          <w:spacing w:val="-3"/>
          <w:sz w:val="28"/>
          <w:szCs w:val="28"/>
        </w:rPr>
        <w:t>д</w:t>
      </w:r>
      <w:r w:rsidRPr="00A339E2">
        <w:rPr>
          <w:rFonts w:ascii="Times New Roman" w:hAnsi="Times New Roman"/>
          <w:b/>
          <w:sz w:val="28"/>
          <w:szCs w:val="28"/>
        </w:rPr>
        <w:t>е</w:t>
      </w:r>
      <w:r w:rsidRPr="00A339E2">
        <w:rPr>
          <w:rFonts w:ascii="Times New Roman" w:hAnsi="Times New Roman"/>
          <w:b/>
          <w:spacing w:val="1"/>
          <w:sz w:val="28"/>
          <w:szCs w:val="28"/>
        </w:rPr>
        <w:t>н</w:t>
      </w:r>
      <w:r w:rsidRPr="00A339E2">
        <w:rPr>
          <w:rFonts w:ascii="Times New Roman" w:hAnsi="Times New Roman"/>
          <w:b/>
          <w:sz w:val="28"/>
          <w:szCs w:val="28"/>
        </w:rPr>
        <w:t xml:space="preserve">ия ОРВ </w:t>
      </w:r>
    </w:p>
    <w:p w:rsidR="00F81F2D" w:rsidRPr="00A339E2" w:rsidRDefault="00F81F2D" w:rsidP="00DA5E36">
      <w:pPr>
        <w:spacing w:after="0" w:line="240" w:lineRule="auto"/>
        <w:ind w:left="113" w:right="201"/>
        <w:jc w:val="center"/>
        <w:rPr>
          <w:rFonts w:ascii="Times New Roman" w:hAnsi="Times New Roman"/>
          <w:sz w:val="28"/>
          <w:szCs w:val="28"/>
        </w:rPr>
      </w:pPr>
      <w:r w:rsidRPr="00A339E2">
        <w:rPr>
          <w:rFonts w:ascii="Times New Roman" w:hAnsi="Times New Roman"/>
          <w:b/>
          <w:spacing w:val="1"/>
          <w:sz w:val="28"/>
          <w:szCs w:val="28"/>
        </w:rPr>
        <w:t>п</w:t>
      </w:r>
      <w:r w:rsidRPr="00A339E2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A339E2">
        <w:rPr>
          <w:rFonts w:ascii="Times New Roman" w:hAnsi="Times New Roman"/>
          <w:b/>
          <w:sz w:val="28"/>
          <w:szCs w:val="28"/>
        </w:rPr>
        <w:t>ое</w:t>
      </w:r>
      <w:r w:rsidRPr="00A339E2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A339E2">
        <w:rPr>
          <w:rFonts w:ascii="Times New Roman" w:hAnsi="Times New Roman"/>
          <w:b/>
          <w:spacing w:val="1"/>
          <w:sz w:val="28"/>
          <w:szCs w:val="28"/>
        </w:rPr>
        <w:t>т</w:t>
      </w:r>
      <w:r w:rsidRPr="00A339E2">
        <w:rPr>
          <w:rFonts w:ascii="Times New Roman" w:hAnsi="Times New Roman"/>
          <w:b/>
          <w:sz w:val="28"/>
          <w:szCs w:val="28"/>
        </w:rPr>
        <w:t>а</w:t>
      </w:r>
      <w:r w:rsidRPr="00A339E2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A339E2">
        <w:rPr>
          <w:rFonts w:ascii="Times New Roman" w:hAnsi="Times New Roman"/>
          <w:b/>
          <w:spacing w:val="-2"/>
          <w:sz w:val="28"/>
          <w:szCs w:val="28"/>
        </w:rPr>
        <w:t>НПА</w:t>
      </w:r>
      <w:r w:rsidRPr="00A339E2">
        <w:rPr>
          <w:rFonts w:ascii="Times New Roman" w:hAnsi="Times New Roman"/>
          <w:b/>
          <w:sz w:val="28"/>
          <w:szCs w:val="28"/>
        </w:rPr>
        <w:t>, ос</w:t>
      </w:r>
      <w:r w:rsidRPr="00A339E2">
        <w:rPr>
          <w:rFonts w:ascii="Times New Roman" w:hAnsi="Times New Roman"/>
          <w:b/>
          <w:spacing w:val="1"/>
          <w:sz w:val="28"/>
          <w:szCs w:val="28"/>
        </w:rPr>
        <w:t>н</w:t>
      </w:r>
      <w:r w:rsidRPr="00A339E2">
        <w:rPr>
          <w:rFonts w:ascii="Times New Roman" w:hAnsi="Times New Roman"/>
          <w:b/>
          <w:sz w:val="28"/>
          <w:szCs w:val="28"/>
        </w:rPr>
        <w:t>о</w:t>
      </w:r>
      <w:r w:rsidRPr="00A339E2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A339E2">
        <w:rPr>
          <w:rFonts w:ascii="Times New Roman" w:hAnsi="Times New Roman"/>
          <w:b/>
          <w:sz w:val="28"/>
          <w:szCs w:val="28"/>
        </w:rPr>
        <w:t>ные</w:t>
      </w:r>
      <w:r w:rsidRPr="00A339E2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A339E2">
        <w:rPr>
          <w:rFonts w:ascii="Times New Roman" w:hAnsi="Times New Roman"/>
          <w:b/>
          <w:sz w:val="28"/>
          <w:szCs w:val="28"/>
        </w:rPr>
        <w:t>дей</w:t>
      </w:r>
      <w:r w:rsidRPr="00A339E2">
        <w:rPr>
          <w:rFonts w:ascii="Times New Roman" w:hAnsi="Times New Roman"/>
          <w:b/>
          <w:spacing w:val="-3"/>
          <w:sz w:val="28"/>
          <w:szCs w:val="28"/>
        </w:rPr>
        <w:t>с</w:t>
      </w:r>
      <w:r w:rsidRPr="00A339E2">
        <w:rPr>
          <w:rFonts w:ascii="Times New Roman" w:hAnsi="Times New Roman"/>
          <w:b/>
          <w:spacing w:val="1"/>
          <w:sz w:val="28"/>
          <w:szCs w:val="28"/>
        </w:rPr>
        <w:t>т</w:t>
      </w:r>
      <w:r w:rsidRPr="00A339E2">
        <w:rPr>
          <w:rFonts w:ascii="Times New Roman" w:hAnsi="Times New Roman"/>
          <w:b/>
          <w:sz w:val="28"/>
          <w:szCs w:val="28"/>
        </w:rPr>
        <w:t>вия</w:t>
      </w:r>
      <w:r w:rsidRPr="00A339E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339E2">
        <w:rPr>
          <w:rFonts w:ascii="Times New Roman" w:hAnsi="Times New Roman"/>
          <w:b/>
          <w:sz w:val="28"/>
          <w:szCs w:val="28"/>
        </w:rPr>
        <w:t>и</w:t>
      </w:r>
      <w:r w:rsidRPr="00A339E2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A339E2">
        <w:rPr>
          <w:rFonts w:ascii="Times New Roman" w:hAnsi="Times New Roman"/>
          <w:b/>
          <w:spacing w:val="1"/>
          <w:sz w:val="28"/>
          <w:szCs w:val="28"/>
        </w:rPr>
        <w:t>п</w:t>
      </w:r>
      <w:r w:rsidRPr="00A339E2">
        <w:rPr>
          <w:rFonts w:ascii="Times New Roman" w:hAnsi="Times New Roman"/>
          <w:b/>
          <w:sz w:val="28"/>
          <w:szCs w:val="28"/>
        </w:rPr>
        <w:t>од</w:t>
      </w:r>
      <w:r w:rsidRPr="00A339E2">
        <w:rPr>
          <w:rFonts w:ascii="Times New Roman" w:hAnsi="Times New Roman"/>
          <w:b/>
          <w:spacing w:val="-1"/>
          <w:sz w:val="28"/>
          <w:szCs w:val="28"/>
        </w:rPr>
        <w:t>г</w:t>
      </w:r>
      <w:r w:rsidRPr="00A339E2">
        <w:rPr>
          <w:rFonts w:ascii="Times New Roman" w:hAnsi="Times New Roman"/>
          <w:b/>
          <w:sz w:val="28"/>
          <w:szCs w:val="28"/>
        </w:rPr>
        <w:t>о</w:t>
      </w:r>
      <w:r w:rsidRPr="00A339E2">
        <w:rPr>
          <w:rFonts w:ascii="Times New Roman" w:hAnsi="Times New Roman"/>
          <w:b/>
          <w:spacing w:val="-1"/>
          <w:sz w:val="28"/>
          <w:szCs w:val="28"/>
        </w:rPr>
        <w:t>т</w:t>
      </w:r>
      <w:r w:rsidRPr="00A339E2">
        <w:rPr>
          <w:rFonts w:ascii="Times New Roman" w:hAnsi="Times New Roman"/>
          <w:b/>
          <w:sz w:val="28"/>
          <w:szCs w:val="28"/>
        </w:rPr>
        <w:t>а</w:t>
      </w:r>
      <w:r w:rsidRPr="00A339E2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A339E2">
        <w:rPr>
          <w:rFonts w:ascii="Times New Roman" w:hAnsi="Times New Roman"/>
          <w:b/>
          <w:spacing w:val="1"/>
          <w:sz w:val="28"/>
          <w:szCs w:val="28"/>
        </w:rPr>
        <w:t>л</w:t>
      </w:r>
      <w:r w:rsidRPr="00A339E2">
        <w:rPr>
          <w:rFonts w:ascii="Times New Roman" w:hAnsi="Times New Roman"/>
          <w:b/>
          <w:sz w:val="28"/>
          <w:szCs w:val="28"/>
        </w:rPr>
        <w:t>ив</w:t>
      </w:r>
      <w:r w:rsidRPr="00A339E2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A339E2">
        <w:rPr>
          <w:rFonts w:ascii="Times New Roman" w:hAnsi="Times New Roman"/>
          <w:b/>
          <w:sz w:val="28"/>
          <w:szCs w:val="28"/>
        </w:rPr>
        <w:t>ем</w:t>
      </w:r>
      <w:r w:rsidRPr="00A339E2">
        <w:rPr>
          <w:rFonts w:ascii="Times New Roman" w:hAnsi="Times New Roman"/>
          <w:b/>
          <w:spacing w:val="-1"/>
          <w:sz w:val="28"/>
          <w:szCs w:val="28"/>
        </w:rPr>
        <w:t>ы</w:t>
      </w:r>
      <w:r w:rsidRPr="00A339E2">
        <w:rPr>
          <w:rFonts w:ascii="Times New Roman" w:hAnsi="Times New Roman"/>
          <w:b/>
          <w:sz w:val="28"/>
          <w:szCs w:val="28"/>
        </w:rPr>
        <w:t xml:space="preserve">е </w:t>
      </w:r>
      <w:r w:rsidRPr="00A339E2">
        <w:rPr>
          <w:rFonts w:ascii="Times New Roman" w:hAnsi="Times New Roman"/>
          <w:b/>
          <w:spacing w:val="-1"/>
          <w:sz w:val="28"/>
          <w:szCs w:val="28"/>
        </w:rPr>
        <w:t>д</w:t>
      </w:r>
      <w:r w:rsidRPr="00A339E2">
        <w:rPr>
          <w:rFonts w:ascii="Times New Roman" w:hAnsi="Times New Roman"/>
          <w:b/>
          <w:sz w:val="28"/>
          <w:szCs w:val="28"/>
        </w:rPr>
        <w:t>оку</w:t>
      </w:r>
      <w:r w:rsidRPr="00A339E2">
        <w:rPr>
          <w:rFonts w:ascii="Times New Roman" w:hAnsi="Times New Roman"/>
          <w:b/>
          <w:spacing w:val="-2"/>
          <w:sz w:val="28"/>
          <w:szCs w:val="28"/>
        </w:rPr>
        <w:t>м</w:t>
      </w:r>
      <w:r w:rsidRPr="00A339E2">
        <w:rPr>
          <w:rFonts w:ascii="Times New Roman" w:hAnsi="Times New Roman"/>
          <w:b/>
          <w:sz w:val="28"/>
          <w:szCs w:val="28"/>
        </w:rPr>
        <w:t>е</w:t>
      </w:r>
      <w:r w:rsidRPr="00A339E2">
        <w:rPr>
          <w:rFonts w:ascii="Times New Roman" w:hAnsi="Times New Roman"/>
          <w:b/>
          <w:spacing w:val="1"/>
          <w:sz w:val="28"/>
          <w:szCs w:val="28"/>
        </w:rPr>
        <w:t>нт</w:t>
      </w:r>
      <w:r w:rsidRPr="00A339E2">
        <w:rPr>
          <w:rFonts w:ascii="Times New Roman" w:hAnsi="Times New Roman"/>
          <w:b/>
          <w:sz w:val="28"/>
          <w:szCs w:val="28"/>
        </w:rPr>
        <w:t>ы</w:t>
      </w:r>
    </w:p>
    <w:p w:rsidR="00F81F2D" w:rsidRPr="00A339E2" w:rsidRDefault="00F81F2D" w:rsidP="00DA5E36">
      <w:pPr>
        <w:spacing w:before="9" w:after="0" w:line="100" w:lineRule="exact"/>
        <w:rPr>
          <w:rFonts w:ascii="Times New Roman" w:hAnsi="Times New Roman"/>
          <w:sz w:val="11"/>
          <w:szCs w:val="11"/>
        </w:rPr>
      </w:pP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39E2">
        <w:rPr>
          <w:rFonts w:ascii="Times New Roman" w:hAnsi="Times New Roman"/>
          <w:b/>
          <w:sz w:val="24"/>
          <w:szCs w:val="24"/>
        </w:rPr>
        <w:t>1. Участниками процедур оценки регулирующего воздействия (далее – ОРВ) являются: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а) разработчики проектов МНПА;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б) уполномоченный орган;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в) участники процедур публичных консультаций;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г) Уполномоченный по защите прав предпринимателей в Псковской области.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39E2">
        <w:rPr>
          <w:rFonts w:ascii="Times New Roman" w:hAnsi="Times New Roman"/>
          <w:b/>
          <w:sz w:val="24"/>
          <w:szCs w:val="24"/>
        </w:rPr>
        <w:t>2. Функции уполномоченного органа и разработчиков (регулирующих органов)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39E2">
        <w:rPr>
          <w:rFonts w:ascii="Times New Roman" w:hAnsi="Times New Roman"/>
          <w:b/>
        </w:rPr>
        <w:t>2.1. Уполномоченный орган осуществляет</w:t>
      </w:r>
      <w:r w:rsidRPr="00A339E2">
        <w:rPr>
          <w:rFonts w:ascii="Times New Roman" w:hAnsi="Times New Roman"/>
          <w:b/>
          <w:sz w:val="24"/>
          <w:szCs w:val="24"/>
        </w:rPr>
        <w:t>: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1) нормативно-правовое и информационно-методическое обеспечение ОРВ в МО «Город Псков»;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2) координацию взаимодействия участников процедуры ОРВ;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3) контроль качества исполнения процедур проведения ОРВ и подготовки сводных отчетов регулирующими органами, включая ко</w:t>
      </w:r>
      <w:r w:rsidRPr="00A339E2">
        <w:rPr>
          <w:rFonts w:ascii="Times New Roman" w:hAnsi="Times New Roman"/>
          <w:sz w:val="24"/>
          <w:szCs w:val="24"/>
        </w:rPr>
        <w:t>н</w:t>
      </w:r>
      <w:r w:rsidRPr="00A339E2">
        <w:rPr>
          <w:rFonts w:ascii="Times New Roman" w:hAnsi="Times New Roman"/>
          <w:sz w:val="24"/>
          <w:szCs w:val="24"/>
        </w:rPr>
        <w:t>троль качества проведения публичных консультаций;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4) подготовку итоговых (экспертных) заключений об ОРВ проектов МНПА Города Пскова;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5) иные функции в соответствии с муниципальными правовыми актами МО «Город Псков».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339E2">
        <w:rPr>
          <w:rFonts w:ascii="Times New Roman" w:hAnsi="Times New Roman"/>
          <w:b/>
        </w:rPr>
        <w:t>2.2. Регулирующий орган осуществляет: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1) выявление проблем, связанных с правовым регулированием, в курируемой области деятельности, поиск различных вариантов (спос</w:t>
      </w:r>
      <w:r w:rsidRPr="00A339E2">
        <w:rPr>
          <w:rFonts w:ascii="Times New Roman" w:hAnsi="Times New Roman"/>
          <w:sz w:val="24"/>
          <w:szCs w:val="24"/>
        </w:rPr>
        <w:t>о</w:t>
      </w:r>
      <w:r w:rsidRPr="00A339E2">
        <w:rPr>
          <w:rFonts w:ascii="Times New Roman" w:hAnsi="Times New Roman"/>
          <w:sz w:val="24"/>
          <w:szCs w:val="24"/>
        </w:rPr>
        <w:t>бов) их решения, в том числе путем введения нового или изменения и отмены действующего правового регулирования;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2) разработку и корректировку проектов МНПА города Пскова;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 xml:space="preserve">3) принятие решения и организацию проведение ОРВ проекта МНПА 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4) подготовку сводных отчетов и предварительных заключений об ОРВ проектов МНПА города Пскова;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5) размещение материалов на официальном сайте проведения процедуры ОРВ;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6) организацию и проведение публичных консультаций, оформление результатов их проведения, рассмотрение и учет полученных мн</w:t>
      </w:r>
      <w:r w:rsidRPr="00A339E2">
        <w:rPr>
          <w:rFonts w:ascii="Times New Roman" w:hAnsi="Times New Roman"/>
          <w:sz w:val="24"/>
          <w:szCs w:val="24"/>
        </w:rPr>
        <w:t>е</w:t>
      </w:r>
      <w:r w:rsidRPr="00A339E2">
        <w:rPr>
          <w:rFonts w:ascii="Times New Roman" w:hAnsi="Times New Roman"/>
          <w:sz w:val="24"/>
          <w:szCs w:val="24"/>
        </w:rPr>
        <w:t>ний, аргументирование позиции по неучету или частичному учету полученных мнений;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06"/>
      <w:bookmarkEnd w:id="0"/>
      <w:r w:rsidRPr="00A339E2">
        <w:rPr>
          <w:rFonts w:ascii="Times New Roman" w:hAnsi="Times New Roman"/>
          <w:sz w:val="24"/>
          <w:szCs w:val="24"/>
        </w:rPr>
        <w:t>7) иные функции в соответствии с муниципальными правовыми актами МО «Город Псков».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39E2">
        <w:rPr>
          <w:rFonts w:ascii="Times New Roman" w:hAnsi="Times New Roman"/>
          <w:b/>
          <w:sz w:val="24"/>
          <w:szCs w:val="24"/>
        </w:rPr>
        <w:t>3. Некоторые понятия, используемые в процедуре ОРВ, в т.ч. при разработке документов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39E2">
        <w:rPr>
          <w:rFonts w:ascii="Times New Roman" w:hAnsi="Times New Roman"/>
          <w:b/>
          <w:sz w:val="24"/>
          <w:szCs w:val="24"/>
        </w:rPr>
        <w:t xml:space="preserve">1. </w:t>
      </w:r>
      <w:r w:rsidRPr="00A339E2">
        <w:rPr>
          <w:rFonts w:ascii="Times New Roman" w:hAnsi="Times New Roman"/>
          <w:b/>
          <w:i/>
          <w:sz w:val="24"/>
          <w:szCs w:val="24"/>
        </w:rPr>
        <w:t>Проблема</w:t>
      </w:r>
      <w:r w:rsidRPr="00A339E2">
        <w:rPr>
          <w:rFonts w:ascii="Times New Roman" w:hAnsi="Times New Roman"/>
          <w:b/>
          <w:sz w:val="24"/>
          <w:szCs w:val="24"/>
        </w:rPr>
        <w:t xml:space="preserve">, </w:t>
      </w:r>
      <w:r w:rsidRPr="00A339E2">
        <w:rPr>
          <w:rFonts w:ascii="Times New Roman" w:hAnsi="Times New Roman"/>
          <w:sz w:val="24"/>
          <w:szCs w:val="24"/>
        </w:rPr>
        <w:t>на решение, на которой направлено регулирование – несоответствие фактического состояния какого-либо фактора в сфере регулирования требуемому состоянию, определяемому государственной или муниципальной политикой, и имеющее качественное и количес</w:t>
      </w:r>
      <w:r w:rsidRPr="00A339E2">
        <w:rPr>
          <w:rFonts w:ascii="Times New Roman" w:hAnsi="Times New Roman"/>
          <w:sz w:val="24"/>
          <w:szCs w:val="24"/>
        </w:rPr>
        <w:t>т</w:t>
      </w:r>
      <w:r w:rsidRPr="00A339E2">
        <w:rPr>
          <w:rFonts w:ascii="Times New Roman" w:hAnsi="Times New Roman"/>
          <w:sz w:val="24"/>
          <w:szCs w:val="24"/>
        </w:rPr>
        <w:t xml:space="preserve">венное описание 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39E2">
        <w:rPr>
          <w:rFonts w:ascii="Times New Roman" w:hAnsi="Times New Roman"/>
          <w:b/>
          <w:sz w:val="24"/>
          <w:szCs w:val="24"/>
        </w:rPr>
        <w:t xml:space="preserve">2. </w:t>
      </w:r>
      <w:r w:rsidRPr="00A339E2">
        <w:rPr>
          <w:rFonts w:ascii="Times New Roman" w:hAnsi="Times New Roman"/>
          <w:b/>
          <w:i/>
          <w:sz w:val="24"/>
          <w:szCs w:val="24"/>
        </w:rPr>
        <w:t>Цель</w:t>
      </w:r>
      <w:r w:rsidRPr="00A339E2">
        <w:rPr>
          <w:rFonts w:ascii="Times New Roman" w:hAnsi="Times New Roman"/>
          <w:b/>
          <w:sz w:val="24"/>
          <w:szCs w:val="24"/>
        </w:rPr>
        <w:t>-</w:t>
      </w:r>
      <w:r w:rsidRPr="00A339E2">
        <w:rPr>
          <w:rFonts w:ascii="Times New Roman" w:hAnsi="Times New Roman"/>
          <w:sz w:val="24"/>
          <w:szCs w:val="24"/>
        </w:rPr>
        <w:t>желаемое состояние, которое надо достичь в курируемой области деятельности реализацией МНПА</w:t>
      </w:r>
      <w:r w:rsidRPr="00A339E2">
        <w:rPr>
          <w:rFonts w:ascii="Times New Roman" w:hAnsi="Times New Roman"/>
          <w:b/>
          <w:sz w:val="24"/>
          <w:szCs w:val="24"/>
        </w:rPr>
        <w:t>.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Цель регулирования (управления) должна быть направлена на устранение (минимизацию негативного воздействия) выявленной пробл</w:t>
      </w:r>
      <w:r w:rsidRPr="00A339E2">
        <w:rPr>
          <w:rFonts w:ascii="Times New Roman" w:hAnsi="Times New Roman"/>
          <w:sz w:val="24"/>
          <w:szCs w:val="24"/>
        </w:rPr>
        <w:t>е</w:t>
      </w:r>
      <w:r w:rsidRPr="00A339E2">
        <w:rPr>
          <w:rFonts w:ascii="Times New Roman" w:hAnsi="Times New Roman"/>
          <w:sz w:val="24"/>
          <w:szCs w:val="24"/>
        </w:rPr>
        <w:t>мы и соответствовать целям государственной и муниципальной политики в данной сфере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39E2">
        <w:rPr>
          <w:rFonts w:ascii="Times New Roman" w:hAnsi="Times New Roman"/>
          <w:bCs/>
          <w:sz w:val="24"/>
          <w:szCs w:val="24"/>
        </w:rPr>
        <w:t xml:space="preserve">Формулировка цели должна соответствовать заявленным проблемам, на решение которых направлено предлагаемое регулирование, и содержанию предлагаемого МНПА </w:t>
      </w:r>
      <w:r w:rsidRPr="00A339E2">
        <w:rPr>
          <w:rFonts w:ascii="Times New Roman" w:hAnsi="Times New Roman"/>
          <w:sz w:val="24"/>
          <w:szCs w:val="24"/>
        </w:rPr>
        <w:t xml:space="preserve">(в общем случае цель - это </w:t>
      </w:r>
      <w:r w:rsidRPr="00A339E2">
        <w:rPr>
          <w:rFonts w:ascii="Times New Roman" w:hAnsi="Times New Roman"/>
          <w:i/>
          <w:sz w:val="24"/>
          <w:szCs w:val="24"/>
        </w:rPr>
        <w:t>«решение проблемы</w:t>
      </w:r>
      <w:r w:rsidRPr="00A339E2">
        <w:rPr>
          <w:rFonts w:ascii="Times New Roman" w:hAnsi="Times New Roman"/>
          <w:sz w:val="24"/>
          <w:szCs w:val="24"/>
        </w:rPr>
        <w:t>»).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339E2">
        <w:rPr>
          <w:rFonts w:ascii="Times New Roman" w:hAnsi="Times New Roman"/>
          <w:b/>
          <w:bCs/>
          <w:i/>
          <w:sz w:val="24"/>
          <w:szCs w:val="24"/>
        </w:rPr>
        <w:t>Критерии выбора наилучшего варианта регулирования</w:t>
      </w:r>
      <w:r w:rsidRPr="00A339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39E2">
        <w:rPr>
          <w:rFonts w:ascii="Times New Roman" w:hAnsi="Times New Roman"/>
          <w:bCs/>
          <w:sz w:val="24"/>
          <w:szCs w:val="24"/>
        </w:rPr>
        <w:t xml:space="preserve">при анализе </w:t>
      </w:r>
      <w:r w:rsidRPr="00A339E2">
        <w:rPr>
          <w:rFonts w:ascii="Times New Roman" w:hAnsi="Times New Roman"/>
          <w:sz w:val="24"/>
          <w:szCs w:val="24"/>
        </w:rPr>
        <w:t>целевой направленности</w:t>
      </w:r>
      <w:r w:rsidRPr="00A339E2">
        <w:rPr>
          <w:rFonts w:ascii="Times New Roman" w:hAnsi="Times New Roman"/>
          <w:bCs/>
          <w:sz w:val="24"/>
          <w:szCs w:val="24"/>
        </w:rPr>
        <w:t xml:space="preserve"> проекта МНПА, </w:t>
      </w:r>
      <w:r w:rsidRPr="00A339E2">
        <w:rPr>
          <w:rFonts w:ascii="Times New Roman" w:hAnsi="Times New Roman"/>
          <w:sz w:val="24"/>
          <w:szCs w:val="24"/>
        </w:rPr>
        <w:t>возможности его опт</w:t>
      </w:r>
      <w:r w:rsidRPr="00A339E2">
        <w:rPr>
          <w:rFonts w:ascii="Times New Roman" w:hAnsi="Times New Roman"/>
          <w:sz w:val="24"/>
          <w:szCs w:val="24"/>
        </w:rPr>
        <w:t>и</w:t>
      </w:r>
      <w:r w:rsidRPr="00A339E2">
        <w:rPr>
          <w:rFonts w:ascii="Times New Roman" w:hAnsi="Times New Roman"/>
          <w:sz w:val="24"/>
          <w:szCs w:val="24"/>
        </w:rPr>
        <w:t>мизации с учетом возможных альтернатив и установленных требований: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339E2">
        <w:rPr>
          <w:rFonts w:ascii="Times New Roman" w:hAnsi="Times New Roman"/>
          <w:bCs/>
          <w:sz w:val="24"/>
          <w:szCs w:val="24"/>
        </w:rPr>
        <w:t>- наилучшая степень достижения цели регулирования при наименьших издержках социальных групп (возможная значимость критерия-40%)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 xml:space="preserve">- </w:t>
      </w:r>
      <w:r w:rsidRPr="00A339E2">
        <w:rPr>
          <w:rFonts w:ascii="Times New Roman" w:hAnsi="Times New Roman"/>
          <w:bCs/>
          <w:sz w:val="24"/>
          <w:szCs w:val="24"/>
        </w:rPr>
        <w:t>уровень и степень обоснованности предполагаемых затрат бюджета города (возможная значимость критерия-30%)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A339E2">
        <w:rPr>
          <w:rFonts w:ascii="Times New Roman" w:hAnsi="Times New Roman"/>
          <w:bCs/>
          <w:sz w:val="24"/>
          <w:szCs w:val="24"/>
        </w:rPr>
        <w:t>- предполагаемая польза для соответствующей сферы общественных отношений, выражающаяся в создании благоприятных условий для её развития (возможная значимость критерия-30%)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339E2">
        <w:rPr>
          <w:rFonts w:ascii="Times New Roman" w:hAnsi="Times New Roman"/>
          <w:b/>
          <w:sz w:val="24"/>
          <w:szCs w:val="24"/>
        </w:rPr>
        <w:t xml:space="preserve">3) существенное изменение проекта правового акта </w:t>
      </w:r>
      <w:r w:rsidRPr="00A339E2">
        <w:rPr>
          <w:rFonts w:ascii="Times New Roman" w:hAnsi="Times New Roman"/>
          <w:sz w:val="24"/>
          <w:szCs w:val="24"/>
        </w:rPr>
        <w:t>- изменение более чем 1/3 правовых предписаний проекта правового акта;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b/>
          <w:sz w:val="24"/>
          <w:szCs w:val="24"/>
        </w:rPr>
        <w:t xml:space="preserve">4) избыточные обязанности, ограничения, запреты и положения, способствующие их введению, </w:t>
      </w:r>
      <w:r w:rsidRPr="00A339E2">
        <w:rPr>
          <w:rFonts w:ascii="Times New Roman" w:hAnsi="Times New Roman"/>
          <w:sz w:val="24"/>
          <w:szCs w:val="24"/>
        </w:rPr>
        <w:t>- обязанности, ограничения, запреты субъектов предпринимательской и инвестиционной деятельности, возникающие (устанавливаемые) в связи с введением нового либо изменен</w:t>
      </w:r>
      <w:r w:rsidRPr="00A339E2">
        <w:rPr>
          <w:rFonts w:ascii="Times New Roman" w:hAnsi="Times New Roman"/>
          <w:sz w:val="24"/>
          <w:szCs w:val="24"/>
        </w:rPr>
        <w:t>и</w:t>
      </w:r>
      <w:r w:rsidRPr="00A339E2">
        <w:rPr>
          <w:rFonts w:ascii="Times New Roman" w:hAnsi="Times New Roman"/>
          <w:sz w:val="24"/>
          <w:szCs w:val="24"/>
        </w:rPr>
        <w:t>ем существующего регулирования, обоснование возникновения (установления) которых не подтверждено регулирующим органом, соответс</w:t>
      </w:r>
      <w:r w:rsidRPr="00A339E2">
        <w:rPr>
          <w:rFonts w:ascii="Times New Roman" w:hAnsi="Times New Roman"/>
          <w:sz w:val="24"/>
          <w:szCs w:val="24"/>
        </w:rPr>
        <w:t>т</w:t>
      </w:r>
      <w:r w:rsidRPr="00A339E2">
        <w:rPr>
          <w:rFonts w:ascii="Times New Roman" w:hAnsi="Times New Roman"/>
          <w:sz w:val="24"/>
          <w:szCs w:val="24"/>
        </w:rPr>
        <w:t>вующими расчетами, статистическими данными, аналитическими материалами,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</w:t>
      </w:r>
      <w:r w:rsidRPr="00A339E2">
        <w:rPr>
          <w:rFonts w:ascii="Times New Roman" w:hAnsi="Times New Roman"/>
          <w:sz w:val="24"/>
          <w:szCs w:val="24"/>
        </w:rPr>
        <w:t>е</w:t>
      </w:r>
      <w:r w:rsidRPr="00A339E2">
        <w:rPr>
          <w:rFonts w:ascii="Times New Roman" w:hAnsi="Times New Roman"/>
          <w:sz w:val="24"/>
          <w:szCs w:val="24"/>
        </w:rPr>
        <w:t>ния субъектом предпринимательской и инвестиционной деятельности работ (услуг), не связанные с представлением или подготовкой докуме</w:t>
      </w:r>
      <w:r w:rsidRPr="00A339E2">
        <w:rPr>
          <w:rFonts w:ascii="Times New Roman" w:hAnsi="Times New Roman"/>
          <w:sz w:val="24"/>
          <w:szCs w:val="24"/>
        </w:rPr>
        <w:t>н</w:t>
      </w:r>
      <w:r w:rsidRPr="00A339E2">
        <w:rPr>
          <w:rFonts w:ascii="Times New Roman" w:hAnsi="Times New Roman"/>
          <w:sz w:val="24"/>
          <w:szCs w:val="24"/>
        </w:rPr>
        <w:t xml:space="preserve">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деятельности, требования по подготовке и (или) представлению документов, сведений, информации (далее - документы), носящие неопределенный, трудновыполнимый, избыточный характер, в том числе (но не исключительно) требования, </w:t>
      </w:r>
      <w:r w:rsidRPr="00A339E2">
        <w:rPr>
          <w:rFonts w:ascii="Times New Roman" w:hAnsi="Times New Roman"/>
          <w:sz w:val="24"/>
          <w:szCs w:val="24"/>
          <w:u w:val="single"/>
        </w:rPr>
        <w:t>выражающиеся в следующем</w:t>
      </w:r>
      <w:r w:rsidRPr="00A339E2">
        <w:rPr>
          <w:rFonts w:ascii="Times New Roman" w:hAnsi="Times New Roman"/>
          <w:sz w:val="24"/>
          <w:szCs w:val="24"/>
        </w:rPr>
        <w:t>: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а) требуемые аналогичные или идентичные документы выдает тот же орган;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б) аналогичные или идентичные документы требуется представлять в несколько органов или учреждений, предоставляющих государс</w:t>
      </w:r>
      <w:r w:rsidRPr="00A339E2">
        <w:rPr>
          <w:rFonts w:ascii="Times New Roman" w:hAnsi="Times New Roman"/>
          <w:sz w:val="24"/>
          <w:szCs w:val="24"/>
        </w:rPr>
        <w:t>т</w:t>
      </w:r>
      <w:r w:rsidRPr="00A339E2">
        <w:rPr>
          <w:rFonts w:ascii="Times New Roman" w:hAnsi="Times New Roman"/>
          <w:sz w:val="24"/>
          <w:szCs w:val="24"/>
        </w:rPr>
        <w:t>венные, муниципальные услуги;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в) необоснованная периодичность подготовки и (или) представления документов (орган, получающий документ, не использует его с той периодичностью, с которой получает обязательные к подготовке и (или) представлению документы);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г) требования к представлению документов об объектах, подлежащих в соответствии с законодательством Российской Федерации обяз</w:t>
      </w:r>
      <w:r w:rsidRPr="00A339E2">
        <w:rPr>
          <w:rFonts w:ascii="Times New Roman" w:hAnsi="Times New Roman"/>
          <w:sz w:val="24"/>
          <w:szCs w:val="24"/>
        </w:rPr>
        <w:t>а</w:t>
      </w:r>
      <w:r w:rsidRPr="00A339E2">
        <w:rPr>
          <w:rFonts w:ascii="Times New Roman" w:hAnsi="Times New Roman"/>
          <w:sz w:val="24"/>
          <w:szCs w:val="24"/>
        </w:rPr>
        <w:t>тельной государственной регистрации, в случае, если вся требуемая информация или документы имеются в распоряжении государственных о</w:t>
      </w:r>
      <w:r w:rsidRPr="00A339E2">
        <w:rPr>
          <w:rFonts w:ascii="Times New Roman" w:hAnsi="Times New Roman"/>
          <w:sz w:val="24"/>
          <w:szCs w:val="24"/>
        </w:rPr>
        <w:t>р</w:t>
      </w:r>
      <w:r w:rsidRPr="00A339E2">
        <w:rPr>
          <w:rFonts w:ascii="Times New Roman" w:hAnsi="Times New Roman"/>
          <w:sz w:val="24"/>
          <w:szCs w:val="24"/>
        </w:rPr>
        <w:t>ганов в связи с государственной регистрацией;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д) аналогичные или идентичные документы требуется представлять в одно или различные подразделения одного и того же органа, учре</w:t>
      </w:r>
      <w:r w:rsidRPr="00A339E2">
        <w:rPr>
          <w:rFonts w:ascii="Times New Roman" w:hAnsi="Times New Roman"/>
          <w:sz w:val="24"/>
          <w:szCs w:val="24"/>
        </w:rPr>
        <w:t>ж</w:t>
      </w:r>
      <w:r w:rsidRPr="00A339E2">
        <w:rPr>
          <w:rFonts w:ascii="Times New Roman" w:hAnsi="Times New Roman"/>
          <w:sz w:val="24"/>
          <w:szCs w:val="24"/>
        </w:rPr>
        <w:t>дения;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е) 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ж) отсутствие альтернативных способов подачи обязательных к представлению документов (запрещение подачи документов через упо</w:t>
      </w:r>
      <w:r w:rsidRPr="00A339E2">
        <w:rPr>
          <w:rFonts w:ascii="Times New Roman" w:hAnsi="Times New Roman"/>
          <w:sz w:val="24"/>
          <w:szCs w:val="24"/>
        </w:rPr>
        <w:t>л</w:t>
      </w:r>
      <w:r w:rsidRPr="00A339E2">
        <w:rPr>
          <w:rFonts w:ascii="Times New Roman" w:hAnsi="Times New Roman"/>
          <w:sz w:val="24"/>
          <w:szCs w:val="24"/>
        </w:rPr>
        <w:t>номоченных лиц либо с использованием любых иных способов подачи документов кроме личного приема);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з) предъявление завышенных требований к форме представляемых документов, представление которых связано с оказанием муниципал</w:t>
      </w:r>
      <w:r w:rsidRPr="00A339E2">
        <w:rPr>
          <w:rFonts w:ascii="Times New Roman" w:hAnsi="Times New Roman"/>
          <w:sz w:val="24"/>
          <w:szCs w:val="24"/>
        </w:rPr>
        <w:t>ь</w:t>
      </w:r>
      <w:r w:rsidRPr="00A339E2">
        <w:rPr>
          <w:rFonts w:ascii="Times New Roman" w:hAnsi="Times New Roman"/>
          <w:sz w:val="24"/>
          <w:szCs w:val="24"/>
        </w:rPr>
        <w:t>ной услуги (представление только оригиналов документов и (или) нотариально заверенных копий документов);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и) процедура подачи документов не предусматривает возможности получения доказательств факта приема уполномоченным должнос</w:t>
      </w:r>
      <w:r w:rsidRPr="00A339E2">
        <w:rPr>
          <w:rFonts w:ascii="Times New Roman" w:hAnsi="Times New Roman"/>
          <w:sz w:val="24"/>
          <w:szCs w:val="24"/>
        </w:rPr>
        <w:t>т</w:t>
      </w:r>
      <w:r w:rsidRPr="00A339E2">
        <w:rPr>
          <w:rFonts w:ascii="Times New Roman" w:hAnsi="Times New Roman"/>
          <w:sz w:val="24"/>
          <w:szCs w:val="24"/>
        </w:rPr>
        <w:t>ным лицом обязательных для представления документов;</w:t>
      </w: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к)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прав;</w:t>
      </w:r>
    </w:p>
    <w:p w:rsidR="00F81F2D" w:rsidRPr="00A339E2" w:rsidRDefault="00F81F2D" w:rsidP="00DA5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л) иные требования к документам и процедуре их предоставления, которые необоснованно усложняют ведение деятельности либо прив</w:t>
      </w:r>
      <w:r w:rsidRPr="00A339E2">
        <w:rPr>
          <w:rFonts w:ascii="Times New Roman" w:hAnsi="Times New Roman"/>
          <w:sz w:val="24"/>
          <w:szCs w:val="24"/>
        </w:rPr>
        <w:t>о</w:t>
      </w:r>
      <w:r w:rsidRPr="00A339E2">
        <w:rPr>
          <w:rFonts w:ascii="Times New Roman" w:hAnsi="Times New Roman"/>
          <w:sz w:val="24"/>
          <w:szCs w:val="24"/>
        </w:rPr>
        <w:t>дят к издержкам или невозможности осуществления предпринимательской или инвестиционной деятельности;</w:t>
      </w:r>
    </w:p>
    <w:p w:rsidR="00F81F2D" w:rsidRPr="00A339E2" w:rsidRDefault="00F81F2D" w:rsidP="00DA5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b/>
          <w:sz w:val="24"/>
          <w:szCs w:val="24"/>
        </w:rPr>
        <w:t xml:space="preserve">5) необоснованные расходы </w:t>
      </w:r>
      <w:r w:rsidRPr="00A339E2">
        <w:rPr>
          <w:rFonts w:ascii="Times New Roman" w:hAnsi="Times New Roman"/>
          <w:sz w:val="24"/>
          <w:szCs w:val="24"/>
        </w:rPr>
        <w:t xml:space="preserve">- расходы </w:t>
      </w:r>
      <w:r w:rsidRPr="00A339E2">
        <w:rPr>
          <w:rFonts w:ascii="Times New Roman" w:hAnsi="Times New Roman"/>
          <w:b/>
          <w:sz w:val="24"/>
          <w:szCs w:val="24"/>
        </w:rPr>
        <w:t>субъектов предпринимательской и инвестиционной деятельности, а также городского бю</w:t>
      </w:r>
      <w:r w:rsidRPr="00A339E2">
        <w:rPr>
          <w:rFonts w:ascii="Times New Roman" w:hAnsi="Times New Roman"/>
          <w:b/>
          <w:sz w:val="24"/>
          <w:szCs w:val="24"/>
        </w:rPr>
        <w:t>д</w:t>
      </w:r>
      <w:r w:rsidRPr="00A339E2">
        <w:rPr>
          <w:rFonts w:ascii="Times New Roman" w:hAnsi="Times New Roman"/>
          <w:b/>
          <w:sz w:val="24"/>
          <w:szCs w:val="24"/>
        </w:rPr>
        <w:t>жета</w:t>
      </w:r>
      <w:r w:rsidRPr="00A339E2">
        <w:rPr>
          <w:rFonts w:ascii="Times New Roman" w:hAnsi="Times New Roman"/>
          <w:sz w:val="24"/>
          <w:szCs w:val="24"/>
        </w:rPr>
        <w:t>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деятельности, городского бюджета по сравнению с соответствующими расходами, возникающими в связи с введением нового либо изменением существующего регул</w:t>
      </w:r>
      <w:r w:rsidRPr="00A339E2">
        <w:rPr>
          <w:rFonts w:ascii="Times New Roman" w:hAnsi="Times New Roman"/>
          <w:sz w:val="24"/>
          <w:szCs w:val="24"/>
        </w:rPr>
        <w:t>и</w:t>
      </w:r>
      <w:r w:rsidRPr="00A339E2">
        <w:rPr>
          <w:rFonts w:ascii="Times New Roman" w:hAnsi="Times New Roman"/>
          <w:sz w:val="24"/>
          <w:szCs w:val="24"/>
        </w:rPr>
        <w:t>рования, а также требования, связанные с необходимостью создания, приобретения, содержания, реализации каких-либо активов, возникнов</w:t>
      </w:r>
      <w:r w:rsidRPr="00A339E2">
        <w:rPr>
          <w:rFonts w:ascii="Times New Roman" w:hAnsi="Times New Roman"/>
          <w:sz w:val="24"/>
          <w:szCs w:val="24"/>
        </w:rPr>
        <w:t>е</w:t>
      </w:r>
      <w:r w:rsidRPr="00A339E2">
        <w:rPr>
          <w:rFonts w:ascii="Times New Roman" w:hAnsi="Times New Roman"/>
          <w:sz w:val="24"/>
          <w:szCs w:val="24"/>
        </w:rPr>
        <w:t>ния, наличия или прекращения договорных обязательств, осуществления субъектом предпринимательской и инвестиционной деятельности р</w:t>
      </w:r>
      <w:r w:rsidRPr="00A339E2">
        <w:rPr>
          <w:rFonts w:ascii="Times New Roman" w:hAnsi="Times New Roman"/>
          <w:sz w:val="24"/>
          <w:szCs w:val="24"/>
        </w:rPr>
        <w:t>а</w:t>
      </w:r>
      <w:r w:rsidRPr="00A339E2">
        <w:rPr>
          <w:rFonts w:ascii="Times New Roman" w:hAnsi="Times New Roman"/>
          <w:sz w:val="24"/>
          <w:szCs w:val="24"/>
        </w:rPr>
        <w:t>бот (услуг), не связанные с представлением или подготовкой документов, осуществлением или прекращением определенного вида деятельн</w:t>
      </w:r>
      <w:r w:rsidRPr="00A339E2">
        <w:rPr>
          <w:rFonts w:ascii="Times New Roman" w:hAnsi="Times New Roman"/>
          <w:sz w:val="24"/>
          <w:szCs w:val="24"/>
        </w:rPr>
        <w:t>о</w:t>
      </w:r>
      <w:r w:rsidRPr="00A339E2">
        <w:rPr>
          <w:rFonts w:ascii="Times New Roman" w:hAnsi="Times New Roman"/>
          <w:sz w:val="24"/>
          <w:szCs w:val="24"/>
        </w:rPr>
        <w:t>сти, которые необоснованно усложняют ведение деятельности либо приводят к издержкам или невозможности осуществления предприним</w:t>
      </w:r>
      <w:r w:rsidRPr="00A339E2">
        <w:rPr>
          <w:rFonts w:ascii="Times New Roman" w:hAnsi="Times New Roman"/>
          <w:sz w:val="24"/>
          <w:szCs w:val="24"/>
        </w:rPr>
        <w:t>а</w:t>
      </w:r>
      <w:r w:rsidRPr="00A339E2">
        <w:rPr>
          <w:rFonts w:ascii="Times New Roman" w:hAnsi="Times New Roman"/>
          <w:sz w:val="24"/>
          <w:szCs w:val="24"/>
        </w:rPr>
        <w:t>тельской или инвестиционной деятельности;</w:t>
      </w:r>
    </w:p>
    <w:p w:rsidR="00F81F2D" w:rsidRPr="00A339E2" w:rsidRDefault="00F81F2D" w:rsidP="00DA5E36">
      <w:pPr>
        <w:spacing w:after="0" w:line="288" w:lineRule="auto"/>
        <w:ind w:left="113" w:right="214" w:firstLine="540"/>
        <w:jc w:val="both"/>
        <w:rPr>
          <w:rFonts w:ascii="Times New Roman" w:hAnsi="Times New Roman"/>
          <w:sz w:val="24"/>
          <w:szCs w:val="24"/>
        </w:rPr>
      </w:pPr>
    </w:p>
    <w:p w:rsidR="00F81F2D" w:rsidRPr="00A339E2" w:rsidRDefault="00F81F2D" w:rsidP="00DA5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39E2">
        <w:rPr>
          <w:rFonts w:ascii="Times New Roman" w:hAnsi="Times New Roman"/>
          <w:b/>
          <w:sz w:val="24"/>
          <w:szCs w:val="24"/>
        </w:rPr>
        <w:t>4. Общая последовательность проведения ОРВ проекта НПА, основные действия разработчика и подготавливаемые документы</w:t>
      </w:r>
    </w:p>
    <w:p w:rsidR="00F81F2D" w:rsidRPr="00A339E2" w:rsidRDefault="00F81F2D" w:rsidP="00985790">
      <w:pPr>
        <w:spacing w:after="0" w:line="288" w:lineRule="auto"/>
        <w:ind w:left="113" w:right="214" w:firstLine="540"/>
        <w:jc w:val="both"/>
        <w:rPr>
          <w:rFonts w:ascii="Times New Roman" w:hAnsi="Times New Roman"/>
          <w:sz w:val="24"/>
          <w:szCs w:val="24"/>
        </w:rPr>
      </w:pPr>
    </w:p>
    <w:p w:rsidR="00F81F2D" w:rsidRPr="00A339E2" w:rsidRDefault="00F81F2D" w:rsidP="00DA5E36">
      <w:pPr>
        <w:spacing w:after="0" w:line="240" w:lineRule="auto"/>
        <w:ind w:left="113" w:right="215" w:firstLine="539"/>
        <w:jc w:val="both"/>
        <w:rPr>
          <w:rFonts w:ascii="Times New Roman" w:hAnsi="Times New Roman"/>
          <w:sz w:val="24"/>
          <w:szCs w:val="24"/>
        </w:rPr>
      </w:pPr>
      <w:r w:rsidRPr="00A339E2">
        <w:rPr>
          <w:rFonts w:ascii="Times New Roman" w:hAnsi="Times New Roman"/>
          <w:sz w:val="24"/>
          <w:szCs w:val="24"/>
        </w:rPr>
        <w:t>В</w:t>
      </w:r>
      <w:r w:rsidRPr="00A339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39E2">
        <w:rPr>
          <w:rFonts w:ascii="Times New Roman" w:hAnsi="Times New Roman"/>
          <w:spacing w:val="-2"/>
          <w:sz w:val="24"/>
          <w:szCs w:val="24"/>
        </w:rPr>
        <w:t>х</w:t>
      </w:r>
      <w:r w:rsidRPr="00A339E2">
        <w:rPr>
          <w:rFonts w:ascii="Times New Roman" w:hAnsi="Times New Roman"/>
          <w:sz w:val="24"/>
          <w:szCs w:val="24"/>
        </w:rPr>
        <w:t>оде</w:t>
      </w:r>
      <w:r w:rsidRPr="00A339E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39E2">
        <w:rPr>
          <w:rFonts w:ascii="Times New Roman" w:hAnsi="Times New Roman"/>
          <w:sz w:val="24"/>
          <w:szCs w:val="24"/>
        </w:rPr>
        <w:t>проведения</w:t>
      </w:r>
      <w:r w:rsidRPr="00A339E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39E2">
        <w:rPr>
          <w:rFonts w:ascii="Times New Roman" w:hAnsi="Times New Roman"/>
          <w:spacing w:val="-3"/>
          <w:sz w:val="24"/>
          <w:szCs w:val="24"/>
        </w:rPr>
        <w:t>ОРВ</w:t>
      </w:r>
      <w:r w:rsidRPr="00A339E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39E2">
        <w:rPr>
          <w:rFonts w:ascii="Times New Roman" w:hAnsi="Times New Roman"/>
          <w:sz w:val="24"/>
          <w:szCs w:val="24"/>
        </w:rPr>
        <w:t>о</w:t>
      </w:r>
      <w:r w:rsidRPr="00A339E2">
        <w:rPr>
          <w:rFonts w:ascii="Times New Roman" w:hAnsi="Times New Roman"/>
          <w:spacing w:val="-3"/>
          <w:sz w:val="24"/>
          <w:szCs w:val="24"/>
        </w:rPr>
        <w:t>р</w:t>
      </w:r>
      <w:r w:rsidRPr="00A339E2">
        <w:rPr>
          <w:rFonts w:ascii="Times New Roman" w:hAnsi="Times New Roman"/>
          <w:spacing w:val="1"/>
          <w:sz w:val="24"/>
          <w:szCs w:val="24"/>
        </w:rPr>
        <w:t>г</w:t>
      </w:r>
      <w:r w:rsidRPr="00A339E2">
        <w:rPr>
          <w:rFonts w:ascii="Times New Roman" w:hAnsi="Times New Roman"/>
          <w:sz w:val="24"/>
          <w:szCs w:val="24"/>
        </w:rPr>
        <w:t>а</w:t>
      </w:r>
      <w:r w:rsidRPr="00A339E2">
        <w:rPr>
          <w:rFonts w:ascii="Times New Roman" w:hAnsi="Times New Roman"/>
          <w:spacing w:val="5"/>
          <w:sz w:val="24"/>
          <w:szCs w:val="24"/>
        </w:rPr>
        <w:t>н</w:t>
      </w:r>
      <w:r w:rsidRPr="00A339E2">
        <w:rPr>
          <w:rFonts w:ascii="Times New Roman" w:hAnsi="Times New Roman"/>
          <w:spacing w:val="1"/>
          <w:sz w:val="24"/>
          <w:szCs w:val="24"/>
        </w:rPr>
        <w:t>-</w:t>
      </w:r>
      <w:r w:rsidRPr="00A339E2">
        <w:rPr>
          <w:rFonts w:ascii="Times New Roman" w:hAnsi="Times New Roman"/>
          <w:b/>
          <w:sz w:val="24"/>
          <w:szCs w:val="24"/>
        </w:rPr>
        <w:t>р</w:t>
      </w:r>
      <w:r w:rsidRPr="00A339E2">
        <w:rPr>
          <w:rFonts w:ascii="Times New Roman" w:hAnsi="Times New Roman"/>
          <w:b/>
          <w:spacing w:val="-3"/>
          <w:sz w:val="24"/>
          <w:szCs w:val="24"/>
        </w:rPr>
        <w:t>а</w:t>
      </w:r>
      <w:r w:rsidRPr="00A339E2">
        <w:rPr>
          <w:rFonts w:ascii="Times New Roman" w:hAnsi="Times New Roman"/>
          <w:b/>
          <w:sz w:val="24"/>
          <w:szCs w:val="24"/>
        </w:rPr>
        <w:t>з</w:t>
      </w:r>
      <w:r w:rsidRPr="00A339E2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A339E2">
        <w:rPr>
          <w:rFonts w:ascii="Times New Roman" w:hAnsi="Times New Roman"/>
          <w:b/>
          <w:sz w:val="24"/>
          <w:szCs w:val="24"/>
        </w:rPr>
        <w:t>аботч</w:t>
      </w:r>
      <w:r w:rsidRPr="00A339E2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A339E2">
        <w:rPr>
          <w:rFonts w:ascii="Times New Roman" w:hAnsi="Times New Roman"/>
          <w:b/>
          <w:sz w:val="24"/>
          <w:szCs w:val="24"/>
        </w:rPr>
        <w:t>к</w:t>
      </w:r>
      <w:r w:rsidRPr="00A339E2">
        <w:rPr>
          <w:rFonts w:ascii="Times New Roman" w:hAnsi="Times New Roman"/>
          <w:b/>
          <w:spacing w:val="1"/>
          <w:sz w:val="24"/>
          <w:szCs w:val="24"/>
        </w:rPr>
        <w:t xml:space="preserve"> д</w:t>
      </w:r>
      <w:r w:rsidRPr="00A339E2">
        <w:rPr>
          <w:rFonts w:ascii="Times New Roman" w:hAnsi="Times New Roman"/>
          <w:b/>
          <w:sz w:val="24"/>
          <w:szCs w:val="24"/>
        </w:rPr>
        <w:t>о</w:t>
      </w:r>
      <w:r w:rsidRPr="00A339E2">
        <w:rPr>
          <w:rFonts w:ascii="Times New Roman" w:hAnsi="Times New Roman"/>
          <w:b/>
          <w:spacing w:val="-2"/>
          <w:sz w:val="24"/>
          <w:szCs w:val="24"/>
        </w:rPr>
        <w:t>л</w:t>
      </w:r>
      <w:r w:rsidRPr="00A339E2">
        <w:rPr>
          <w:rFonts w:ascii="Times New Roman" w:hAnsi="Times New Roman"/>
          <w:b/>
          <w:spacing w:val="-1"/>
          <w:sz w:val="24"/>
          <w:szCs w:val="24"/>
        </w:rPr>
        <w:t>ж</w:t>
      </w:r>
      <w:r w:rsidRPr="00A339E2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A339E2">
        <w:rPr>
          <w:rFonts w:ascii="Times New Roman" w:hAnsi="Times New Roman"/>
          <w:b/>
          <w:sz w:val="24"/>
          <w:szCs w:val="24"/>
        </w:rPr>
        <w:t>н провес</w:t>
      </w:r>
      <w:r w:rsidRPr="00A339E2">
        <w:rPr>
          <w:rFonts w:ascii="Times New Roman" w:hAnsi="Times New Roman"/>
          <w:b/>
          <w:spacing w:val="-1"/>
          <w:sz w:val="24"/>
          <w:szCs w:val="24"/>
        </w:rPr>
        <w:t>т</w:t>
      </w:r>
      <w:r w:rsidRPr="00A339E2">
        <w:rPr>
          <w:rFonts w:ascii="Times New Roman" w:hAnsi="Times New Roman"/>
          <w:b/>
          <w:sz w:val="24"/>
          <w:szCs w:val="24"/>
        </w:rPr>
        <w:t>и</w:t>
      </w:r>
      <w:r w:rsidRPr="00A339E2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A339E2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A339E2">
        <w:rPr>
          <w:rFonts w:ascii="Times New Roman" w:hAnsi="Times New Roman"/>
          <w:b/>
          <w:sz w:val="24"/>
          <w:szCs w:val="24"/>
        </w:rPr>
        <w:t>се</w:t>
      </w:r>
      <w:r w:rsidRPr="00A339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339E2">
        <w:rPr>
          <w:rFonts w:ascii="Times New Roman" w:hAnsi="Times New Roman"/>
          <w:b/>
          <w:sz w:val="24"/>
          <w:szCs w:val="24"/>
        </w:rPr>
        <w:t>этапы и</w:t>
      </w:r>
      <w:r w:rsidRPr="00A339E2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A339E2">
        <w:rPr>
          <w:rFonts w:ascii="Times New Roman" w:hAnsi="Times New Roman"/>
          <w:b/>
          <w:sz w:val="24"/>
          <w:szCs w:val="24"/>
        </w:rPr>
        <w:t>ос</w:t>
      </w:r>
      <w:r w:rsidRPr="00A339E2">
        <w:rPr>
          <w:rFonts w:ascii="Times New Roman" w:hAnsi="Times New Roman"/>
          <w:b/>
          <w:spacing w:val="-3"/>
          <w:sz w:val="24"/>
          <w:szCs w:val="24"/>
        </w:rPr>
        <w:t>у</w:t>
      </w:r>
      <w:r w:rsidRPr="00A339E2">
        <w:rPr>
          <w:rFonts w:ascii="Times New Roman" w:hAnsi="Times New Roman"/>
          <w:b/>
          <w:sz w:val="24"/>
          <w:szCs w:val="24"/>
        </w:rPr>
        <w:t>щес</w:t>
      </w:r>
      <w:r w:rsidRPr="00A339E2">
        <w:rPr>
          <w:rFonts w:ascii="Times New Roman" w:hAnsi="Times New Roman"/>
          <w:b/>
          <w:spacing w:val="-3"/>
          <w:sz w:val="24"/>
          <w:szCs w:val="24"/>
        </w:rPr>
        <w:t>т</w:t>
      </w:r>
      <w:r w:rsidRPr="00A339E2">
        <w:rPr>
          <w:rFonts w:ascii="Times New Roman" w:hAnsi="Times New Roman"/>
          <w:b/>
          <w:sz w:val="24"/>
          <w:szCs w:val="24"/>
        </w:rPr>
        <w:t>в</w:t>
      </w:r>
      <w:r w:rsidRPr="00A339E2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A339E2">
        <w:rPr>
          <w:rFonts w:ascii="Times New Roman" w:hAnsi="Times New Roman"/>
          <w:b/>
          <w:sz w:val="24"/>
          <w:szCs w:val="24"/>
        </w:rPr>
        <w:t>ть</w:t>
      </w:r>
      <w:r w:rsidRPr="00A339E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339E2">
        <w:rPr>
          <w:rFonts w:ascii="Times New Roman" w:hAnsi="Times New Roman"/>
          <w:b/>
          <w:spacing w:val="1"/>
          <w:sz w:val="24"/>
          <w:szCs w:val="24"/>
        </w:rPr>
        <w:t>д</w:t>
      </w:r>
      <w:r w:rsidRPr="00A339E2">
        <w:rPr>
          <w:rFonts w:ascii="Times New Roman" w:hAnsi="Times New Roman"/>
          <w:b/>
          <w:sz w:val="24"/>
          <w:szCs w:val="24"/>
        </w:rPr>
        <w:t>е</w:t>
      </w:r>
      <w:r w:rsidRPr="00A339E2">
        <w:rPr>
          <w:rFonts w:ascii="Times New Roman" w:hAnsi="Times New Roman"/>
          <w:b/>
          <w:spacing w:val="-1"/>
          <w:sz w:val="24"/>
          <w:szCs w:val="24"/>
        </w:rPr>
        <w:t>й</w:t>
      </w:r>
      <w:r w:rsidRPr="00A339E2">
        <w:rPr>
          <w:rFonts w:ascii="Times New Roman" w:hAnsi="Times New Roman"/>
          <w:b/>
          <w:sz w:val="24"/>
          <w:szCs w:val="24"/>
        </w:rPr>
        <w:t>с</w:t>
      </w:r>
      <w:r w:rsidRPr="00A339E2">
        <w:rPr>
          <w:rFonts w:ascii="Times New Roman" w:hAnsi="Times New Roman"/>
          <w:b/>
          <w:spacing w:val="-3"/>
          <w:sz w:val="24"/>
          <w:szCs w:val="24"/>
        </w:rPr>
        <w:t>т</w:t>
      </w:r>
      <w:r w:rsidRPr="00A339E2">
        <w:rPr>
          <w:rFonts w:ascii="Times New Roman" w:hAnsi="Times New Roman"/>
          <w:b/>
          <w:sz w:val="24"/>
          <w:szCs w:val="24"/>
        </w:rPr>
        <w:t>в</w:t>
      </w:r>
      <w:r w:rsidRPr="00A339E2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A339E2">
        <w:rPr>
          <w:rFonts w:ascii="Times New Roman" w:hAnsi="Times New Roman"/>
          <w:b/>
          <w:sz w:val="24"/>
          <w:szCs w:val="24"/>
        </w:rPr>
        <w:t>я</w:t>
      </w:r>
      <w:r w:rsidRPr="00A339E2">
        <w:rPr>
          <w:rFonts w:ascii="Times New Roman" w:hAnsi="Times New Roman"/>
          <w:sz w:val="24"/>
          <w:szCs w:val="24"/>
        </w:rPr>
        <w:t>,</w:t>
      </w:r>
      <w:r w:rsidRPr="00A339E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39E2">
        <w:rPr>
          <w:rFonts w:ascii="Times New Roman" w:hAnsi="Times New Roman"/>
          <w:sz w:val="24"/>
          <w:szCs w:val="24"/>
        </w:rPr>
        <w:t>офо</w:t>
      </w:r>
      <w:r w:rsidRPr="00A339E2">
        <w:rPr>
          <w:rFonts w:ascii="Times New Roman" w:hAnsi="Times New Roman"/>
          <w:spacing w:val="-3"/>
          <w:sz w:val="24"/>
          <w:szCs w:val="24"/>
        </w:rPr>
        <w:t>р</w:t>
      </w:r>
      <w:r w:rsidRPr="00A339E2">
        <w:rPr>
          <w:rFonts w:ascii="Times New Roman" w:hAnsi="Times New Roman"/>
          <w:spacing w:val="-1"/>
          <w:sz w:val="24"/>
          <w:szCs w:val="24"/>
        </w:rPr>
        <w:t>ми</w:t>
      </w:r>
      <w:r w:rsidRPr="00A339E2">
        <w:rPr>
          <w:rFonts w:ascii="Times New Roman" w:hAnsi="Times New Roman"/>
          <w:sz w:val="24"/>
          <w:szCs w:val="24"/>
        </w:rPr>
        <w:t>в</w:t>
      </w:r>
      <w:r w:rsidRPr="00A339E2">
        <w:rPr>
          <w:rFonts w:ascii="Times New Roman" w:hAnsi="Times New Roman"/>
          <w:spacing w:val="4"/>
          <w:sz w:val="24"/>
          <w:szCs w:val="24"/>
        </w:rPr>
        <w:t xml:space="preserve"> их </w:t>
      </w:r>
      <w:r w:rsidRPr="00A339E2">
        <w:rPr>
          <w:rFonts w:ascii="Times New Roman" w:hAnsi="Times New Roman"/>
          <w:sz w:val="24"/>
          <w:szCs w:val="24"/>
        </w:rPr>
        <w:t>р</w:t>
      </w:r>
      <w:r w:rsidRPr="00A339E2">
        <w:rPr>
          <w:rFonts w:ascii="Times New Roman" w:hAnsi="Times New Roman"/>
          <w:spacing w:val="-1"/>
          <w:sz w:val="24"/>
          <w:szCs w:val="24"/>
        </w:rPr>
        <w:t>е</w:t>
      </w:r>
      <w:r w:rsidRPr="00A339E2">
        <w:rPr>
          <w:rFonts w:ascii="Times New Roman" w:hAnsi="Times New Roman"/>
          <w:sz w:val="24"/>
          <w:szCs w:val="24"/>
        </w:rPr>
        <w:t>з</w:t>
      </w:r>
      <w:r w:rsidRPr="00A339E2">
        <w:rPr>
          <w:rFonts w:ascii="Times New Roman" w:hAnsi="Times New Roman"/>
          <w:spacing w:val="-3"/>
          <w:sz w:val="24"/>
          <w:szCs w:val="24"/>
        </w:rPr>
        <w:t>у</w:t>
      </w:r>
      <w:r w:rsidRPr="00A339E2">
        <w:rPr>
          <w:rFonts w:ascii="Times New Roman" w:hAnsi="Times New Roman"/>
          <w:spacing w:val="1"/>
          <w:sz w:val="24"/>
          <w:szCs w:val="24"/>
        </w:rPr>
        <w:t>л</w:t>
      </w:r>
      <w:r w:rsidRPr="00A339E2">
        <w:rPr>
          <w:rFonts w:ascii="Times New Roman" w:hAnsi="Times New Roman"/>
          <w:sz w:val="24"/>
          <w:szCs w:val="24"/>
        </w:rPr>
        <w:t>ьта</w:t>
      </w:r>
      <w:r w:rsidRPr="00A339E2">
        <w:rPr>
          <w:rFonts w:ascii="Times New Roman" w:hAnsi="Times New Roman"/>
          <w:spacing w:val="-1"/>
          <w:sz w:val="24"/>
          <w:szCs w:val="24"/>
        </w:rPr>
        <w:t>т</w:t>
      </w:r>
      <w:r w:rsidRPr="00A339E2">
        <w:rPr>
          <w:rFonts w:ascii="Times New Roman" w:hAnsi="Times New Roman"/>
          <w:sz w:val="24"/>
          <w:szCs w:val="24"/>
        </w:rPr>
        <w:t>ы</w:t>
      </w:r>
      <w:r w:rsidRPr="00A339E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339E2">
        <w:rPr>
          <w:rFonts w:ascii="Times New Roman" w:hAnsi="Times New Roman"/>
          <w:sz w:val="24"/>
          <w:szCs w:val="24"/>
        </w:rPr>
        <w:t>в</w:t>
      </w:r>
      <w:r w:rsidRPr="00A339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339E2">
        <w:rPr>
          <w:rFonts w:ascii="Times New Roman" w:hAnsi="Times New Roman"/>
          <w:sz w:val="24"/>
          <w:szCs w:val="24"/>
        </w:rPr>
        <w:t>в</w:t>
      </w:r>
      <w:r w:rsidRPr="00A339E2">
        <w:rPr>
          <w:rFonts w:ascii="Times New Roman" w:hAnsi="Times New Roman"/>
          <w:spacing w:val="-3"/>
          <w:sz w:val="24"/>
          <w:szCs w:val="24"/>
        </w:rPr>
        <w:t>и</w:t>
      </w:r>
      <w:r w:rsidRPr="00A339E2">
        <w:rPr>
          <w:rFonts w:ascii="Times New Roman" w:hAnsi="Times New Roman"/>
          <w:spacing w:val="-2"/>
          <w:sz w:val="24"/>
          <w:szCs w:val="24"/>
        </w:rPr>
        <w:t>д</w:t>
      </w:r>
      <w:r w:rsidRPr="00A339E2">
        <w:rPr>
          <w:rFonts w:ascii="Times New Roman" w:hAnsi="Times New Roman"/>
          <w:sz w:val="24"/>
          <w:szCs w:val="24"/>
        </w:rPr>
        <w:t xml:space="preserve">е </w:t>
      </w:r>
      <w:r w:rsidRPr="00A339E2">
        <w:rPr>
          <w:rFonts w:ascii="Times New Roman" w:hAnsi="Times New Roman"/>
          <w:spacing w:val="1"/>
          <w:sz w:val="24"/>
          <w:szCs w:val="24"/>
        </w:rPr>
        <w:t>д</w:t>
      </w:r>
      <w:r w:rsidRPr="00A339E2">
        <w:rPr>
          <w:rFonts w:ascii="Times New Roman" w:hAnsi="Times New Roman"/>
          <w:sz w:val="24"/>
          <w:szCs w:val="24"/>
        </w:rPr>
        <w:t>о</w:t>
      </w:r>
      <w:r w:rsidRPr="00A339E2">
        <w:rPr>
          <w:rFonts w:ascii="Times New Roman" w:hAnsi="Times New Roman"/>
          <w:spacing w:val="-1"/>
          <w:sz w:val="24"/>
          <w:szCs w:val="24"/>
        </w:rPr>
        <w:t>к</w:t>
      </w:r>
      <w:r w:rsidRPr="00A339E2">
        <w:rPr>
          <w:rFonts w:ascii="Times New Roman" w:hAnsi="Times New Roman"/>
          <w:spacing w:val="-2"/>
          <w:sz w:val="24"/>
          <w:szCs w:val="24"/>
        </w:rPr>
        <w:t>у</w:t>
      </w:r>
      <w:r w:rsidRPr="00A339E2">
        <w:rPr>
          <w:rFonts w:ascii="Times New Roman" w:hAnsi="Times New Roman"/>
          <w:spacing w:val="-1"/>
          <w:sz w:val="24"/>
          <w:szCs w:val="24"/>
        </w:rPr>
        <w:t>м</w:t>
      </w:r>
      <w:r w:rsidRPr="00A339E2">
        <w:rPr>
          <w:rFonts w:ascii="Times New Roman" w:hAnsi="Times New Roman"/>
          <w:sz w:val="24"/>
          <w:szCs w:val="24"/>
        </w:rPr>
        <w:t>ентов, пр</w:t>
      </w:r>
      <w:r w:rsidRPr="00A339E2">
        <w:rPr>
          <w:rFonts w:ascii="Times New Roman" w:hAnsi="Times New Roman"/>
          <w:spacing w:val="-1"/>
          <w:sz w:val="24"/>
          <w:szCs w:val="24"/>
        </w:rPr>
        <w:t>и</w:t>
      </w:r>
      <w:r w:rsidRPr="00A339E2">
        <w:rPr>
          <w:rFonts w:ascii="Times New Roman" w:hAnsi="Times New Roman"/>
          <w:sz w:val="24"/>
          <w:szCs w:val="24"/>
        </w:rPr>
        <w:t>ве</w:t>
      </w:r>
      <w:r w:rsidRPr="00A339E2">
        <w:rPr>
          <w:rFonts w:ascii="Times New Roman" w:hAnsi="Times New Roman"/>
          <w:spacing w:val="1"/>
          <w:sz w:val="24"/>
          <w:szCs w:val="24"/>
        </w:rPr>
        <w:t>д</w:t>
      </w:r>
      <w:r w:rsidRPr="00A339E2">
        <w:rPr>
          <w:rFonts w:ascii="Times New Roman" w:hAnsi="Times New Roman"/>
          <w:spacing w:val="-3"/>
          <w:sz w:val="24"/>
          <w:szCs w:val="24"/>
        </w:rPr>
        <w:t>е</w:t>
      </w:r>
      <w:r w:rsidRPr="00A339E2">
        <w:rPr>
          <w:rFonts w:ascii="Times New Roman" w:hAnsi="Times New Roman"/>
          <w:sz w:val="24"/>
          <w:szCs w:val="24"/>
        </w:rPr>
        <w:t>н</w:t>
      </w:r>
      <w:r w:rsidRPr="00A339E2">
        <w:rPr>
          <w:rFonts w:ascii="Times New Roman" w:hAnsi="Times New Roman"/>
          <w:spacing w:val="-1"/>
          <w:sz w:val="24"/>
          <w:szCs w:val="24"/>
        </w:rPr>
        <w:t>н</w:t>
      </w:r>
      <w:r w:rsidRPr="00A339E2">
        <w:rPr>
          <w:rFonts w:ascii="Times New Roman" w:hAnsi="Times New Roman"/>
          <w:sz w:val="24"/>
          <w:szCs w:val="24"/>
        </w:rPr>
        <w:t>ых</w:t>
      </w:r>
      <w:r w:rsidRPr="00A339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39E2">
        <w:rPr>
          <w:rFonts w:ascii="Times New Roman" w:hAnsi="Times New Roman"/>
          <w:sz w:val="24"/>
          <w:szCs w:val="24"/>
        </w:rPr>
        <w:t>в</w:t>
      </w:r>
      <w:r w:rsidRPr="00A339E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339E2">
        <w:rPr>
          <w:rFonts w:ascii="Times New Roman" w:hAnsi="Times New Roman"/>
          <w:sz w:val="24"/>
          <w:szCs w:val="24"/>
        </w:rPr>
        <w:t>т</w:t>
      </w:r>
      <w:r w:rsidRPr="00A339E2">
        <w:rPr>
          <w:rFonts w:ascii="Times New Roman" w:hAnsi="Times New Roman"/>
          <w:spacing w:val="-1"/>
          <w:sz w:val="24"/>
          <w:szCs w:val="24"/>
        </w:rPr>
        <w:t>а</w:t>
      </w:r>
      <w:r w:rsidRPr="00A339E2">
        <w:rPr>
          <w:rFonts w:ascii="Times New Roman" w:hAnsi="Times New Roman"/>
          <w:spacing w:val="-2"/>
          <w:sz w:val="24"/>
          <w:szCs w:val="24"/>
        </w:rPr>
        <w:t>б</w:t>
      </w:r>
      <w:r w:rsidRPr="00A339E2">
        <w:rPr>
          <w:rFonts w:ascii="Times New Roman" w:hAnsi="Times New Roman"/>
          <w:spacing w:val="1"/>
          <w:sz w:val="24"/>
          <w:szCs w:val="24"/>
        </w:rPr>
        <w:t>л</w:t>
      </w:r>
      <w:r w:rsidRPr="00A339E2">
        <w:rPr>
          <w:rFonts w:ascii="Times New Roman" w:hAnsi="Times New Roman"/>
          <w:spacing w:val="-1"/>
          <w:sz w:val="24"/>
          <w:szCs w:val="24"/>
        </w:rPr>
        <w:t>и</w:t>
      </w:r>
      <w:r w:rsidRPr="00A339E2">
        <w:rPr>
          <w:rFonts w:ascii="Times New Roman" w:hAnsi="Times New Roman"/>
          <w:sz w:val="24"/>
          <w:szCs w:val="24"/>
        </w:rPr>
        <w:t>це</w:t>
      </w:r>
      <w:r w:rsidRPr="00A339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39E2">
        <w:rPr>
          <w:rFonts w:ascii="Times New Roman" w:hAnsi="Times New Roman"/>
          <w:sz w:val="24"/>
          <w:szCs w:val="24"/>
        </w:rPr>
        <w:t>1.</w:t>
      </w:r>
    </w:p>
    <w:p w:rsidR="00F81F2D" w:rsidRPr="00A339E2" w:rsidRDefault="00F81F2D" w:rsidP="00DA5E36">
      <w:pPr>
        <w:spacing w:before="70" w:after="0" w:line="300" w:lineRule="atLeast"/>
        <w:ind w:firstLine="646"/>
        <w:jc w:val="right"/>
        <w:rPr>
          <w:rFonts w:ascii="Times New Roman" w:hAnsi="Times New Roman"/>
        </w:rPr>
      </w:pPr>
      <w:r w:rsidRPr="00A339E2">
        <w:rPr>
          <w:rFonts w:ascii="Times New Roman" w:hAnsi="Times New Roman"/>
          <w:b/>
          <w:spacing w:val="-3"/>
          <w:u w:val="single"/>
        </w:rPr>
        <w:t>Т</w:t>
      </w:r>
      <w:r w:rsidRPr="00A339E2">
        <w:rPr>
          <w:rFonts w:ascii="Times New Roman" w:hAnsi="Times New Roman"/>
          <w:b/>
          <w:u w:val="single"/>
        </w:rPr>
        <w:t>аб</w:t>
      </w:r>
      <w:r w:rsidRPr="00A339E2">
        <w:rPr>
          <w:rFonts w:ascii="Times New Roman" w:hAnsi="Times New Roman"/>
          <w:b/>
          <w:spacing w:val="-1"/>
          <w:u w:val="single"/>
        </w:rPr>
        <w:t>л</w:t>
      </w:r>
      <w:r w:rsidRPr="00A339E2">
        <w:rPr>
          <w:rFonts w:ascii="Times New Roman" w:hAnsi="Times New Roman"/>
          <w:b/>
          <w:spacing w:val="1"/>
          <w:u w:val="single"/>
        </w:rPr>
        <w:t>иц</w:t>
      </w:r>
      <w:r w:rsidRPr="00A339E2">
        <w:rPr>
          <w:rFonts w:ascii="Times New Roman" w:hAnsi="Times New Roman"/>
          <w:b/>
          <w:u w:val="single"/>
        </w:rPr>
        <w:t xml:space="preserve">а </w:t>
      </w:r>
      <w:r w:rsidRPr="00A339E2">
        <w:rPr>
          <w:rFonts w:ascii="Times New Roman" w:hAnsi="Times New Roman"/>
          <w:b/>
          <w:spacing w:val="-2"/>
          <w:u w:val="single"/>
        </w:rPr>
        <w:t>1</w:t>
      </w:r>
      <w:r w:rsidRPr="00A339E2">
        <w:rPr>
          <w:rFonts w:ascii="Times New Roman" w:hAnsi="Times New Roman"/>
          <w:b/>
          <w:u w:val="single"/>
        </w:rPr>
        <w:t>.</w:t>
      </w:r>
      <w:r w:rsidRPr="00A339E2">
        <w:rPr>
          <w:rFonts w:ascii="Times New Roman" w:hAnsi="Times New Roman"/>
          <w:b/>
          <w:spacing w:val="2"/>
        </w:rPr>
        <w:t xml:space="preserve"> </w:t>
      </w:r>
      <w:r w:rsidRPr="00A339E2">
        <w:rPr>
          <w:rFonts w:ascii="Times New Roman" w:hAnsi="Times New Roman"/>
          <w:b/>
          <w:spacing w:val="-1"/>
        </w:rPr>
        <w:t>Э</w:t>
      </w:r>
      <w:r w:rsidRPr="00A339E2">
        <w:rPr>
          <w:rFonts w:ascii="Times New Roman" w:hAnsi="Times New Roman"/>
          <w:b/>
        </w:rPr>
        <w:t>т</w:t>
      </w:r>
      <w:r w:rsidRPr="00A339E2">
        <w:rPr>
          <w:rFonts w:ascii="Times New Roman" w:hAnsi="Times New Roman"/>
          <w:b/>
          <w:spacing w:val="-3"/>
        </w:rPr>
        <w:t>а</w:t>
      </w:r>
      <w:r w:rsidRPr="00A339E2">
        <w:rPr>
          <w:rFonts w:ascii="Times New Roman" w:hAnsi="Times New Roman"/>
          <w:b/>
          <w:spacing w:val="1"/>
        </w:rPr>
        <w:t>п</w:t>
      </w:r>
      <w:r w:rsidRPr="00A339E2">
        <w:rPr>
          <w:rFonts w:ascii="Times New Roman" w:hAnsi="Times New Roman"/>
          <w:b/>
        </w:rPr>
        <w:t>ы</w:t>
      </w:r>
      <w:r w:rsidRPr="00A339E2">
        <w:rPr>
          <w:rFonts w:ascii="Times New Roman" w:hAnsi="Times New Roman"/>
          <w:b/>
          <w:spacing w:val="-1"/>
        </w:rPr>
        <w:t xml:space="preserve"> </w:t>
      </w:r>
      <w:r w:rsidRPr="00A339E2">
        <w:rPr>
          <w:rFonts w:ascii="Times New Roman" w:hAnsi="Times New Roman"/>
          <w:b/>
          <w:spacing w:val="1"/>
        </w:rPr>
        <w:t>О</w:t>
      </w:r>
      <w:r w:rsidRPr="00A339E2">
        <w:rPr>
          <w:rFonts w:ascii="Times New Roman" w:hAnsi="Times New Roman"/>
          <w:b/>
          <w:spacing w:val="-1"/>
        </w:rPr>
        <w:t>РВ</w:t>
      </w:r>
      <w:r w:rsidRPr="00A339E2">
        <w:rPr>
          <w:rFonts w:ascii="Times New Roman" w:hAnsi="Times New Roman"/>
          <w:b/>
        </w:rPr>
        <w:t>,</w:t>
      </w:r>
      <w:r w:rsidRPr="00A339E2">
        <w:rPr>
          <w:rFonts w:ascii="Times New Roman" w:hAnsi="Times New Roman"/>
          <w:b/>
          <w:spacing w:val="2"/>
        </w:rPr>
        <w:t xml:space="preserve"> </w:t>
      </w:r>
      <w:r w:rsidRPr="00A339E2">
        <w:rPr>
          <w:rFonts w:ascii="Times New Roman" w:hAnsi="Times New Roman"/>
          <w:b/>
        </w:rPr>
        <w:t>о</w:t>
      </w:r>
      <w:r w:rsidRPr="00A339E2">
        <w:rPr>
          <w:rFonts w:ascii="Times New Roman" w:hAnsi="Times New Roman"/>
          <w:b/>
          <w:spacing w:val="-3"/>
        </w:rPr>
        <w:t>с</w:t>
      </w:r>
      <w:r w:rsidRPr="00A339E2">
        <w:rPr>
          <w:rFonts w:ascii="Times New Roman" w:hAnsi="Times New Roman"/>
          <w:b/>
          <w:spacing w:val="1"/>
        </w:rPr>
        <w:t>н</w:t>
      </w:r>
      <w:r w:rsidRPr="00A339E2">
        <w:rPr>
          <w:rFonts w:ascii="Times New Roman" w:hAnsi="Times New Roman"/>
          <w:b/>
        </w:rPr>
        <w:t>о</w:t>
      </w:r>
      <w:r w:rsidRPr="00A339E2">
        <w:rPr>
          <w:rFonts w:ascii="Times New Roman" w:hAnsi="Times New Roman"/>
          <w:b/>
          <w:spacing w:val="-2"/>
        </w:rPr>
        <w:t>в</w:t>
      </w:r>
      <w:r w:rsidRPr="00A339E2">
        <w:rPr>
          <w:rFonts w:ascii="Times New Roman" w:hAnsi="Times New Roman"/>
          <w:b/>
          <w:spacing w:val="1"/>
        </w:rPr>
        <w:t>н</w:t>
      </w:r>
      <w:r w:rsidRPr="00A339E2">
        <w:rPr>
          <w:rFonts w:ascii="Times New Roman" w:hAnsi="Times New Roman"/>
          <w:b/>
          <w:spacing w:val="-1"/>
        </w:rPr>
        <w:t>ы</w:t>
      </w:r>
      <w:r w:rsidRPr="00A339E2">
        <w:rPr>
          <w:rFonts w:ascii="Times New Roman" w:hAnsi="Times New Roman"/>
          <w:b/>
        </w:rPr>
        <w:t xml:space="preserve">е действия органа-разработчика, документы, </w:t>
      </w:r>
      <w:r w:rsidRPr="00A339E2">
        <w:rPr>
          <w:rFonts w:ascii="Times New Roman" w:hAnsi="Times New Roman"/>
          <w:b/>
          <w:spacing w:val="-1"/>
        </w:rPr>
        <w:t>ф</w:t>
      </w:r>
      <w:r w:rsidRPr="00A339E2">
        <w:rPr>
          <w:rFonts w:ascii="Times New Roman" w:hAnsi="Times New Roman"/>
          <w:b/>
          <w:spacing w:val="1"/>
        </w:rPr>
        <w:t>и</w:t>
      </w:r>
      <w:r w:rsidRPr="00A339E2">
        <w:rPr>
          <w:rFonts w:ascii="Times New Roman" w:hAnsi="Times New Roman"/>
          <w:b/>
        </w:rPr>
        <w:t>ксир</w:t>
      </w:r>
      <w:r w:rsidRPr="00A339E2">
        <w:rPr>
          <w:rFonts w:ascii="Times New Roman" w:hAnsi="Times New Roman"/>
          <w:b/>
          <w:spacing w:val="-5"/>
        </w:rPr>
        <w:t>у</w:t>
      </w:r>
      <w:r w:rsidRPr="00A339E2">
        <w:rPr>
          <w:rFonts w:ascii="Times New Roman" w:hAnsi="Times New Roman"/>
          <w:b/>
          <w:spacing w:val="1"/>
        </w:rPr>
        <w:t>ю</w:t>
      </w:r>
      <w:r w:rsidRPr="00A339E2">
        <w:rPr>
          <w:rFonts w:ascii="Times New Roman" w:hAnsi="Times New Roman"/>
          <w:b/>
          <w:spacing w:val="-2"/>
        </w:rPr>
        <w:t>щ</w:t>
      </w:r>
      <w:r w:rsidRPr="00A339E2">
        <w:rPr>
          <w:rFonts w:ascii="Times New Roman" w:hAnsi="Times New Roman"/>
          <w:b/>
          <w:spacing w:val="1"/>
        </w:rPr>
        <w:t>и</w:t>
      </w:r>
      <w:r w:rsidRPr="00A339E2">
        <w:rPr>
          <w:rFonts w:ascii="Times New Roman" w:hAnsi="Times New Roman"/>
          <w:b/>
        </w:rPr>
        <w:t xml:space="preserve">е </w:t>
      </w:r>
      <w:r w:rsidRPr="00A339E2">
        <w:rPr>
          <w:rFonts w:ascii="Times New Roman" w:hAnsi="Times New Roman"/>
          <w:b/>
          <w:spacing w:val="2"/>
        </w:rPr>
        <w:t>п</w:t>
      </w:r>
      <w:r w:rsidRPr="00A339E2">
        <w:rPr>
          <w:rFonts w:ascii="Times New Roman" w:hAnsi="Times New Roman"/>
          <w:b/>
        </w:rPr>
        <w:t>р</w:t>
      </w:r>
      <w:r w:rsidRPr="00A339E2">
        <w:rPr>
          <w:rFonts w:ascii="Times New Roman" w:hAnsi="Times New Roman"/>
          <w:b/>
          <w:spacing w:val="-3"/>
        </w:rPr>
        <w:t>о</w:t>
      </w:r>
      <w:r w:rsidRPr="00A339E2">
        <w:rPr>
          <w:rFonts w:ascii="Times New Roman" w:hAnsi="Times New Roman"/>
          <w:b/>
        </w:rPr>
        <w:t>м</w:t>
      </w:r>
      <w:r w:rsidRPr="00A339E2">
        <w:rPr>
          <w:rFonts w:ascii="Times New Roman" w:hAnsi="Times New Roman"/>
          <w:b/>
          <w:spacing w:val="-3"/>
        </w:rPr>
        <w:t>е</w:t>
      </w:r>
      <w:r w:rsidRPr="00A339E2">
        <w:rPr>
          <w:rFonts w:ascii="Times New Roman" w:hAnsi="Times New Roman"/>
          <w:b/>
          <w:spacing w:val="2"/>
        </w:rPr>
        <w:t>ж</w:t>
      </w:r>
      <w:r w:rsidRPr="00A339E2">
        <w:rPr>
          <w:rFonts w:ascii="Times New Roman" w:hAnsi="Times New Roman"/>
          <w:b/>
          <w:spacing w:val="-5"/>
        </w:rPr>
        <w:t>у</w:t>
      </w:r>
      <w:r w:rsidRPr="00A339E2">
        <w:rPr>
          <w:rFonts w:ascii="Times New Roman" w:hAnsi="Times New Roman"/>
          <w:b/>
        </w:rPr>
        <w:t>т</w:t>
      </w:r>
      <w:r w:rsidRPr="00A339E2">
        <w:rPr>
          <w:rFonts w:ascii="Times New Roman" w:hAnsi="Times New Roman"/>
          <w:b/>
          <w:spacing w:val="-1"/>
        </w:rPr>
        <w:t>оч</w:t>
      </w:r>
      <w:r w:rsidRPr="00A339E2">
        <w:rPr>
          <w:rFonts w:ascii="Times New Roman" w:hAnsi="Times New Roman"/>
          <w:b/>
          <w:spacing w:val="1"/>
        </w:rPr>
        <w:t>ны</w:t>
      </w:r>
      <w:r w:rsidRPr="00A339E2">
        <w:rPr>
          <w:rFonts w:ascii="Times New Roman" w:hAnsi="Times New Roman"/>
          <w:b/>
        </w:rPr>
        <w:t>е и</w:t>
      </w:r>
      <w:r w:rsidRPr="00A339E2">
        <w:rPr>
          <w:rFonts w:ascii="Times New Roman" w:hAnsi="Times New Roman"/>
          <w:b/>
          <w:spacing w:val="-2"/>
        </w:rPr>
        <w:t xml:space="preserve"> </w:t>
      </w:r>
      <w:r w:rsidRPr="00A339E2">
        <w:rPr>
          <w:rFonts w:ascii="Times New Roman" w:hAnsi="Times New Roman"/>
          <w:b/>
          <w:spacing w:val="1"/>
        </w:rPr>
        <w:t>и</w:t>
      </w:r>
      <w:r w:rsidRPr="00A339E2">
        <w:rPr>
          <w:rFonts w:ascii="Times New Roman" w:hAnsi="Times New Roman"/>
          <w:b/>
        </w:rPr>
        <w:t>т</w:t>
      </w:r>
      <w:r w:rsidRPr="00A339E2">
        <w:rPr>
          <w:rFonts w:ascii="Times New Roman" w:hAnsi="Times New Roman"/>
          <w:b/>
          <w:spacing w:val="-1"/>
        </w:rPr>
        <w:t>ог</w:t>
      </w:r>
      <w:r w:rsidRPr="00A339E2">
        <w:rPr>
          <w:rFonts w:ascii="Times New Roman" w:hAnsi="Times New Roman"/>
          <w:b/>
        </w:rPr>
        <w:t>о</w:t>
      </w:r>
      <w:r w:rsidRPr="00A339E2">
        <w:rPr>
          <w:rFonts w:ascii="Times New Roman" w:hAnsi="Times New Roman"/>
          <w:b/>
          <w:spacing w:val="-2"/>
        </w:rPr>
        <w:t>в</w:t>
      </w:r>
      <w:r w:rsidRPr="00A339E2">
        <w:rPr>
          <w:rFonts w:ascii="Times New Roman" w:hAnsi="Times New Roman"/>
          <w:b/>
          <w:spacing w:val="1"/>
        </w:rPr>
        <w:t>ы</w:t>
      </w:r>
      <w:r w:rsidRPr="00A339E2">
        <w:rPr>
          <w:rFonts w:ascii="Times New Roman" w:hAnsi="Times New Roman"/>
          <w:b/>
        </w:rPr>
        <w:t>е</w:t>
      </w:r>
      <w:r w:rsidRPr="00A339E2">
        <w:rPr>
          <w:rFonts w:ascii="Times New Roman" w:hAnsi="Times New Roman"/>
          <w:b/>
          <w:spacing w:val="-2"/>
        </w:rPr>
        <w:t xml:space="preserve"> </w:t>
      </w:r>
      <w:r w:rsidRPr="00A339E2">
        <w:rPr>
          <w:rFonts w:ascii="Times New Roman" w:hAnsi="Times New Roman"/>
          <w:b/>
        </w:rPr>
        <w:t>р</w:t>
      </w:r>
      <w:r w:rsidRPr="00A339E2">
        <w:rPr>
          <w:rFonts w:ascii="Times New Roman" w:hAnsi="Times New Roman"/>
          <w:b/>
          <w:spacing w:val="-1"/>
        </w:rPr>
        <w:t>е</w:t>
      </w:r>
      <w:r w:rsidRPr="00A339E2">
        <w:rPr>
          <w:rFonts w:ascii="Times New Roman" w:hAnsi="Times New Roman"/>
          <w:b/>
        </w:rPr>
        <w:t>з</w:t>
      </w:r>
      <w:r w:rsidRPr="00A339E2">
        <w:rPr>
          <w:rFonts w:ascii="Times New Roman" w:hAnsi="Times New Roman"/>
          <w:b/>
          <w:spacing w:val="-4"/>
        </w:rPr>
        <w:t>у</w:t>
      </w:r>
      <w:r w:rsidRPr="00A339E2">
        <w:rPr>
          <w:rFonts w:ascii="Times New Roman" w:hAnsi="Times New Roman"/>
          <w:b/>
          <w:spacing w:val="-1"/>
        </w:rPr>
        <w:t>л</w:t>
      </w:r>
      <w:r w:rsidRPr="00A339E2">
        <w:rPr>
          <w:rFonts w:ascii="Times New Roman" w:hAnsi="Times New Roman"/>
          <w:b/>
          <w:spacing w:val="1"/>
        </w:rPr>
        <w:t>ь</w:t>
      </w:r>
      <w:r w:rsidRPr="00A339E2">
        <w:rPr>
          <w:rFonts w:ascii="Times New Roman" w:hAnsi="Times New Roman"/>
          <w:b/>
        </w:rPr>
        <w:t>та</w:t>
      </w:r>
      <w:r w:rsidRPr="00A339E2">
        <w:rPr>
          <w:rFonts w:ascii="Times New Roman" w:hAnsi="Times New Roman"/>
          <w:b/>
          <w:spacing w:val="-1"/>
        </w:rPr>
        <w:t>т</w:t>
      </w:r>
      <w:r w:rsidRPr="00A339E2">
        <w:rPr>
          <w:rFonts w:ascii="Times New Roman" w:hAnsi="Times New Roman"/>
          <w:b/>
        </w:rPr>
        <w:t>ы</w:t>
      </w:r>
    </w:p>
    <w:p w:rsidR="00F81F2D" w:rsidRPr="00A339E2" w:rsidRDefault="00F81F2D" w:rsidP="00345107">
      <w:pPr>
        <w:spacing w:after="0" w:line="240" w:lineRule="auto"/>
        <w:ind w:firstLine="709"/>
        <w:rPr>
          <w:b/>
          <w:u w:val="single"/>
        </w:rPr>
      </w:pPr>
    </w:p>
    <w:tbl>
      <w:tblPr>
        <w:tblW w:w="14839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613"/>
        <w:gridCol w:w="2294"/>
        <w:gridCol w:w="2692"/>
        <w:gridCol w:w="2857"/>
        <w:gridCol w:w="1559"/>
        <w:gridCol w:w="1983"/>
        <w:gridCol w:w="2835"/>
      </w:tblGrid>
      <w:tr w:rsidR="00F81F2D" w:rsidRPr="00A339E2" w:rsidTr="004D656E">
        <w:trPr>
          <w:trHeight w:val="20"/>
          <w:tblHeader/>
        </w:trPr>
        <w:tc>
          <w:tcPr>
            <w:tcW w:w="613" w:type="dxa"/>
            <w:gridSpan w:val="2"/>
            <w:shd w:val="clear" w:color="auto" w:fill="EEECE1"/>
          </w:tcPr>
          <w:p w:rsidR="00F81F2D" w:rsidRPr="00A339E2" w:rsidRDefault="00F81F2D" w:rsidP="00985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9E2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295" w:type="dxa"/>
            <w:shd w:val="clear" w:color="auto" w:fill="EEECE1"/>
            <w:vAlign w:val="center"/>
          </w:tcPr>
          <w:p w:rsidR="00F81F2D" w:rsidRPr="00A339E2" w:rsidRDefault="00F81F2D" w:rsidP="0069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39E2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F81F2D" w:rsidRPr="00A339E2" w:rsidRDefault="00F81F2D" w:rsidP="00BE7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ОСНОВНЫЕ ДЕЙС</w:t>
            </w:r>
            <w:r w:rsidRPr="00A339E2">
              <w:rPr>
                <w:rFonts w:ascii="Times New Roman" w:hAnsi="Times New Roman"/>
              </w:rPr>
              <w:t>Т</w:t>
            </w:r>
            <w:r w:rsidRPr="00A339E2">
              <w:rPr>
                <w:rFonts w:ascii="Times New Roman" w:hAnsi="Times New Roman"/>
              </w:rPr>
              <w:t>ВИЯ РАЗРАБОТЧИКА</w:t>
            </w:r>
          </w:p>
        </w:tc>
        <w:tc>
          <w:tcPr>
            <w:tcW w:w="2858" w:type="dxa"/>
            <w:shd w:val="clear" w:color="auto" w:fill="EEECE1"/>
            <w:vAlign w:val="center"/>
          </w:tcPr>
          <w:p w:rsidR="00F81F2D" w:rsidRPr="00A339E2" w:rsidRDefault="00F81F2D" w:rsidP="00745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ДОКУМЕНТЫ,</w:t>
            </w:r>
          </w:p>
          <w:p w:rsidR="00F81F2D" w:rsidRPr="00A339E2" w:rsidRDefault="00F81F2D" w:rsidP="00745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 xml:space="preserve"> фиксирующие результат</w:t>
            </w:r>
          </w:p>
        </w:tc>
        <w:tc>
          <w:tcPr>
            <w:tcW w:w="1560" w:type="dxa"/>
            <w:shd w:val="clear" w:color="auto" w:fill="EEECE1"/>
          </w:tcPr>
          <w:p w:rsidR="00F81F2D" w:rsidRPr="00A339E2" w:rsidRDefault="00F81F2D" w:rsidP="00291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 xml:space="preserve">Форма </w:t>
            </w:r>
          </w:p>
          <w:p w:rsidR="00F81F2D" w:rsidRPr="00A339E2" w:rsidRDefault="00F81F2D" w:rsidP="00291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для докуме</w:t>
            </w:r>
            <w:r w:rsidRPr="00A339E2">
              <w:rPr>
                <w:rFonts w:ascii="Times New Roman" w:hAnsi="Times New Roman"/>
              </w:rPr>
              <w:t>н</w:t>
            </w:r>
            <w:r w:rsidRPr="00A339E2">
              <w:rPr>
                <w:rFonts w:ascii="Times New Roman" w:hAnsi="Times New Roman"/>
              </w:rPr>
              <w:t>та</w:t>
            </w:r>
          </w:p>
        </w:tc>
        <w:tc>
          <w:tcPr>
            <w:tcW w:w="1984" w:type="dxa"/>
            <w:shd w:val="clear" w:color="auto" w:fill="EEECE1"/>
          </w:tcPr>
          <w:p w:rsidR="00F81F2D" w:rsidRPr="00A339E2" w:rsidRDefault="00F81F2D" w:rsidP="00BE7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Место размещ</w:t>
            </w:r>
            <w:r w:rsidRPr="00A339E2">
              <w:rPr>
                <w:rFonts w:ascii="Times New Roman" w:hAnsi="Times New Roman"/>
              </w:rPr>
              <w:t>е</w:t>
            </w:r>
            <w:r w:rsidRPr="00A339E2">
              <w:rPr>
                <w:rFonts w:ascii="Times New Roman" w:hAnsi="Times New Roman"/>
              </w:rPr>
              <w:t>ния (получатель) документа</w:t>
            </w:r>
          </w:p>
        </w:tc>
        <w:tc>
          <w:tcPr>
            <w:tcW w:w="2836" w:type="dxa"/>
            <w:shd w:val="clear" w:color="auto" w:fill="EEECE1"/>
            <w:vAlign w:val="center"/>
          </w:tcPr>
          <w:p w:rsidR="00F81F2D" w:rsidRPr="00A339E2" w:rsidRDefault="00F81F2D" w:rsidP="00BE7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СРОКИ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</w:tcPr>
          <w:p w:rsidR="00F81F2D" w:rsidRPr="00A339E2" w:rsidRDefault="00F81F2D" w:rsidP="009857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6" w:type="dxa"/>
            <w:gridSpan w:val="6"/>
          </w:tcPr>
          <w:p w:rsidR="00F81F2D" w:rsidRPr="00A339E2" w:rsidRDefault="00F81F2D" w:rsidP="00887CDD">
            <w:pPr>
              <w:spacing w:after="0" w:line="240" w:lineRule="auto"/>
              <w:ind w:firstLine="61"/>
              <w:rPr>
                <w:rFonts w:ascii="Times New Roman" w:hAnsi="Times New Roman"/>
                <w:u w:val="single"/>
              </w:rPr>
            </w:pPr>
            <w:r w:rsidRPr="00A339E2">
              <w:rPr>
                <w:rFonts w:ascii="Times New Roman" w:hAnsi="Times New Roman"/>
                <w:u w:val="single"/>
              </w:rPr>
              <w:t>Принятые сокращения:</w:t>
            </w:r>
          </w:p>
          <w:p w:rsidR="00F81F2D" w:rsidRPr="00A339E2" w:rsidRDefault="00F81F2D" w:rsidP="001B1350">
            <w:pPr>
              <w:spacing w:after="0" w:line="240" w:lineRule="auto"/>
              <w:ind w:firstLine="61"/>
              <w:rPr>
                <w:rFonts w:ascii="Times New Roman" w:hAnsi="Times New Roman"/>
                <w:b/>
                <w:lang w:eastAsia="ru-RU"/>
              </w:rPr>
            </w:pPr>
            <w:r w:rsidRPr="00A339E2">
              <w:rPr>
                <w:rFonts w:ascii="Times New Roman" w:hAnsi="Times New Roman"/>
              </w:rPr>
              <w:t xml:space="preserve"> ПК - публичные консультации», УО - уполномоченный орган, ОРВ-</w:t>
            </w:r>
            <w:r w:rsidRPr="00A339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39E2">
              <w:rPr>
                <w:rFonts w:ascii="Times New Roman" w:hAnsi="Times New Roman"/>
              </w:rPr>
              <w:t>оценка регулирующего воздействия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 w:val="restart"/>
          </w:tcPr>
          <w:p w:rsidR="00F81F2D" w:rsidRPr="00A339E2" w:rsidRDefault="00F81F2D" w:rsidP="009857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9E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5" w:type="dxa"/>
            <w:vMerge w:val="restart"/>
          </w:tcPr>
          <w:p w:rsidR="00F81F2D" w:rsidRPr="00A339E2" w:rsidRDefault="00F81F2D" w:rsidP="006960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  <w:u w:val="single"/>
              </w:rPr>
              <w:t>Принятие решения об ОРВ</w:t>
            </w:r>
            <w:r w:rsidRPr="00A339E2">
              <w:rPr>
                <w:rFonts w:ascii="Times New Roman" w:hAnsi="Times New Roman"/>
              </w:rPr>
              <w:t xml:space="preserve"> </w:t>
            </w:r>
            <w:r w:rsidRPr="00A339E2">
              <w:rPr>
                <w:rFonts w:ascii="Times New Roman" w:hAnsi="Times New Roman"/>
                <w:b/>
                <w:bCs/>
              </w:rPr>
              <w:t>на основе анализа соответс</w:t>
            </w:r>
            <w:r w:rsidRPr="00A339E2">
              <w:rPr>
                <w:rFonts w:ascii="Times New Roman" w:hAnsi="Times New Roman"/>
                <w:b/>
                <w:bCs/>
              </w:rPr>
              <w:t>т</w:t>
            </w:r>
            <w:r w:rsidRPr="00A339E2">
              <w:rPr>
                <w:rFonts w:ascii="Times New Roman" w:hAnsi="Times New Roman"/>
                <w:b/>
                <w:bCs/>
              </w:rPr>
              <w:t>вия проекта МНПА критериям прина</w:t>
            </w:r>
            <w:r w:rsidRPr="00A339E2">
              <w:rPr>
                <w:rFonts w:ascii="Times New Roman" w:hAnsi="Times New Roman"/>
                <w:b/>
                <w:bCs/>
              </w:rPr>
              <w:t>д</w:t>
            </w:r>
            <w:r w:rsidRPr="00A339E2">
              <w:rPr>
                <w:rFonts w:ascii="Times New Roman" w:hAnsi="Times New Roman"/>
                <w:b/>
                <w:bCs/>
              </w:rPr>
              <w:t>лежности к «зоне действия ОРВ»</w:t>
            </w:r>
          </w:p>
          <w:p w:rsidR="00F81F2D" w:rsidRPr="00A339E2" w:rsidRDefault="00F81F2D" w:rsidP="009215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9E2">
              <w:rPr>
                <w:rFonts w:ascii="Times New Roman" w:hAnsi="Times New Roman"/>
              </w:rPr>
              <w:t>(п.2, 3, п.6, п.12, 13)</w:t>
            </w:r>
            <w:r w:rsidRPr="00A339E2">
              <w:rPr>
                <w:rFonts w:ascii="Times New Roman" w:hAnsi="Times New Roman"/>
                <w:sz w:val="24"/>
                <w:szCs w:val="24"/>
                <w:shd w:val="clear" w:color="auto" w:fill="F2DBDB"/>
              </w:rPr>
              <w:t>*</w:t>
            </w:r>
          </w:p>
        </w:tc>
        <w:tc>
          <w:tcPr>
            <w:tcW w:w="2693" w:type="dxa"/>
          </w:tcPr>
          <w:p w:rsidR="00F81F2D" w:rsidRPr="00A339E2" w:rsidRDefault="00F81F2D" w:rsidP="00434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1. Анализ принадлежности проекта МНПА «зоне дейс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т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вия ОРВ» (п.6) с учетом у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с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тановленных «ограничений» (п.3)</w:t>
            </w:r>
          </w:p>
        </w:tc>
        <w:tc>
          <w:tcPr>
            <w:tcW w:w="2858" w:type="dxa"/>
          </w:tcPr>
          <w:p w:rsidR="00F81F2D" w:rsidRPr="00A339E2" w:rsidRDefault="00F81F2D" w:rsidP="00985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81F2D" w:rsidRPr="00A339E2" w:rsidRDefault="00F81F2D" w:rsidP="00985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1F2D" w:rsidRPr="00A339E2" w:rsidRDefault="00F81F2D" w:rsidP="00985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81F2D" w:rsidRPr="00A339E2" w:rsidRDefault="00F81F2D" w:rsidP="00985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Не регламентируются (до н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чала проведения ПК)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</w:tcPr>
          <w:p w:rsidR="00F81F2D" w:rsidRPr="00A339E2" w:rsidRDefault="00F81F2D" w:rsidP="009857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696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81F2D" w:rsidRPr="00A339E2" w:rsidRDefault="00F81F2D" w:rsidP="00921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1.1. В случае отсутствия принадлежности - запуск проекта МНПА обычным путем через СДУ «МОТИВ»</w:t>
            </w:r>
          </w:p>
        </w:tc>
        <w:tc>
          <w:tcPr>
            <w:tcW w:w="2858" w:type="dxa"/>
          </w:tcPr>
          <w:p w:rsidR="00F81F2D" w:rsidRPr="00A339E2" w:rsidRDefault="00F81F2D" w:rsidP="00CC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u w:val="single"/>
              </w:rPr>
              <w:t>Текст пояснительной записки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для МНПА с указанием, что МНПА не входит в «зону ОРВ» (п.6) и отсутствует н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обходимость проведения ОРВ (п.12).</w:t>
            </w:r>
          </w:p>
        </w:tc>
        <w:tc>
          <w:tcPr>
            <w:tcW w:w="1560" w:type="dxa"/>
          </w:tcPr>
          <w:p w:rsidR="00F81F2D" w:rsidRPr="00A339E2" w:rsidRDefault="00F81F2D" w:rsidP="00985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1F2D" w:rsidRPr="00A339E2" w:rsidRDefault="00F81F2D" w:rsidP="009857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81F2D" w:rsidRPr="00A339E2" w:rsidRDefault="00F81F2D" w:rsidP="009857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</w:tcPr>
          <w:p w:rsidR="00F81F2D" w:rsidRPr="00A339E2" w:rsidRDefault="00F81F2D" w:rsidP="00291D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291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81F2D" w:rsidRPr="00A339E2" w:rsidRDefault="00F81F2D" w:rsidP="00291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1.2. В случае принадлежн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сти - начало процедуры ОРВ.</w:t>
            </w:r>
          </w:p>
          <w:p w:rsidR="00F81F2D" w:rsidRPr="00A339E2" w:rsidRDefault="00F81F2D" w:rsidP="00291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 Информирование любым видом связи уполномоче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ного органа (КСЭР) о реш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нии проведения ОРВ</w:t>
            </w:r>
          </w:p>
        </w:tc>
        <w:tc>
          <w:tcPr>
            <w:tcW w:w="2858" w:type="dxa"/>
          </w:tcPr>
          <w:p w:rsidR="00F81F2D" w:rsidRPr="00A339E2" w:rsidRDefault="00F81F2D" w:rsidP="00921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 уполномоченн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му органу (КСЭР)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, содерж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щая краткое обоснование р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шения об ОРВ</w:t>
            </w:r>
          </w:p>
        </w:tc>
        <w:tc>
          <w:tcPr>
            <w:tcW w:w="1560" w:type="dxa"/>
          </w:tcPr>
          <w:p w:rsidR="00F81F2D" w:rsidRPr="00A339E2" w:rsidRDefault="00F81F2D" w:rsidP="00291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1F2D" w:rsidRPr="00A339E2" w:rsidRDefault="00F81F2D" w:rsidP="00434C07">
            <w:pPr>
              <w:spacing w:after="0" w:line="240" w:lineRule="auto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Уполномоченный орган</w:t>
            </w:r>
          </w:p>
        </w:tc>
        <w:tc>
          <w:tcPr>
            <w:tcW w:w="2836" w:type="dxa"/>
          </w:tcPr>
          <w:p w:rsidR="00F81F2D" w:rsidRPr="00A339E2" w:rsidRDefault="00F81F2D" w:rsidP="00291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</w:tcPr>
          <w:p w:rsidR="00F81F2D" w:rsidRPr="00A339E2" w:rsidRDefault="00F81F2D" w:rsidP="00291D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6" w:type="dxa"/>
            <w:gridSpan w:val="6"/>
          </w:tcPr>
          <w:p w:rsidR="00F81F2D" w:rsidRPr="00A339E2" w:rsidRDefault="00F81F2D" w:rsidP="00291D46">
            <w:pPr>
              <w:spacing w:after="0" w:line="240" w:lineRule="auto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  <w:sz w:val="24"/>
                <w:szCs w:val="24"/>
                <w:shd w:val="clear" w:color="auto" w:fill="F2DBDB"/>
              </w:rPr>
              <w:t>*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Здесь и далее по тексту приведены ссылки на пункты Порядка проведения ОРВ (Приложение 1 ПАГП №1461 от 03.07.15)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 w:val="restart"/>
          </w:tcPr>
          <w:p w:rsidR="00F81F2D" w:rsidRPr="00A339E2" w:rsidRDefault="00F81F2D" w:rsidP="00291D4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95" w:type="dxa"/>
            <w:vMerge w:val="restart"/>
          </w:tcPr>
          <w:p w:rsidR="00F81F2D" w:rsidRPr="00A339E2" w:rsidRDefault="00F81F2D" w:rsidP="00291D4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</w:rPr>
              <w:t>Подготовка к пр</w:t>
            </w:r>
            <w:r w:rsidRPr="00A339E2">
              <w:rPr>
                <w:rFonts w:ascii="Times New Roman" w:hAnsi="Times New Roman"/>
                <w:b/>
                <w:bCs/>
              </w:rPr>
              <w:t>о</w:t>
            </w:r>
            <w:r w:rsidRPr="00A339E2">
              <w:rPr>
                <w:rFonts w:ascii="Times New Roman" w:hAnsi="Times New Roman"/>
                <w:b/>
                <w:bCs/>
              </w:rPr>
              <w:t xml:space="preserve">ведению публичных консультаций (ПК) </w:t>
            </w:r>
          </w:p>
          <w:p w:rsidR="00F81F2D" w:rsidRPr="00A339E2" w:rsidRDefault="00F81F2D" w:rsidP="00291D4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</w:rPr>
              <w:t>(п.2, П.10, 13, 14, п.16, 17)</w:t>
            </w:r>
          </w:p>
        </w:tc>
        <w:tc>
          <w:tcPr>
            <w:tcW w:w="2693" w:type="dxa"/>
          </w:tcPr>
          <w:p w:rsidR="00F81F2D" w:rsidRPr="00A339E2" w:rsidRDefault="00F81F2D" w:rsidP="00291D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1. Подготовка и утвержд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уведомления о пров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дении ПК </w:t>
            </w:r>
          </w:p>
        </w:tc>
        <w:tc>
          <w:tcPr>
            <w:tcW w:w="2858" w:type="dxa"/>
            <w:tcBorders>
              <w:bottom w:val="dashed" w:sz="4" w:space="0" w:color="auto"/>
            </w:tcBorders>
          </w:tcPr>
          <w:p w:rsidR="00F81F2D" w:rsidRPr="00A339E2" w:rsidRDefault="00F81F2D" w:rsidP="00434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Уведомление о проведении ПК, 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содержащее сведения в утвержденном составе</w:t>
            </w:r>
            <w:r w:rsidRPr="00A339E2">
              <w:rPr>
                <w:rFonts w:ascii="Times New Roman" w:hAnsi="Times New Roman"/>
                <w:sz w:val="24"/>
                <w:szCs w:val="24"/>
              </w:rPr>
              <w:t>.</w:t>
            </w:r>
            <w:r w:rsidRPr="00A339E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339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F81F2D" w:rsidRPr="00A339E2" w:rsidRDefault="00F81F2D" w:rsidP="00291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9E2">
              <w:rPr>
                <w:rFonts w:ascii="Times New Roman" w:hAnsi="Times New Roman"/>
                <w:bCs/>
              </w:rPr>
              <w:t>Приложение 2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F81F2D" w:rsidRPr="00A339E2" w:rsidRDefault="00F81F2D" w:rsidP="00ED2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Для сайта разрабо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т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чика**</w:t>
            </w:r>
          </w:p>
        </w:tc>
        <w:tc>
          <w:tcPr>
            <w:tcW w:w="2836" w:type="dxa"/>
          </w:tcPr>
          <w:p w:rsidR="00F81F2D" w:rsidRPr="00A339E2" w:rsidRDefault="00F81F2D" w:rsidP="00291D46">
            <w:pPr>
              <w:spacing w:after="0" w:line="240" w:lineRule="auto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Не регламентируются (до начала проведения ПК)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</w:tcPr>
          <w:p w:rsidR="00F81F2D" w:rsidRPr="00A339E2" w:rsidRDefault="00F81F2D" w:rsidP="00BC4F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BC4F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BC4F1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3. Составление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списка ра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сылки извещений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 о пров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дении ПК</w:t>
            </w:r>
          </w:p>
        </w:tc>
        <w:tc>
          <w:tcPr>
            <w:tcW w:w="2858" w:type="dxa"/>
          </w:tcPr>
          <w:p w:rsidR="00F81F2D" w:rsidRPr="00A339E2" w:rsidRDefault="00F81F2D" w:rsidP="00BC4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34" w:firstLine="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Список рассылки извещения о ПК в адрес заинтересова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ных организаций и юридич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ских лиц, учет мнения кот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рых важен для ОРВ (п.14)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F81F2D" w:rsidRPr="00A339E2" w:rsidRDefault="00F81F2D" w:rsidP="00BC4F15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84" w:type="dxa"/>
          </w:tcPr>
          <w:p w:rsidR="00F81F2D" w:rsidRPr="00A339E2" w:rsidRDefault="00F81F2D" w:rsidP="00BC4F15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836" w:type="dxa"/>
          </w:tcPr>
          <w:p w:rsidR="00F81F2D" w:rsidRPr="00A339E2" w:rsidRDefault="00F81F2D" w:rsidP="00BC4F1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A339E2">
              <w:rPr>
                <w:rFonts w:ascii="Times New Roman" w:hAnsi="Times New Roman"/>
              </w:rPr>
              <w:t>Не регламентируются (до начала проведения ПК)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4. Подготовка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персонал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ного уведомления 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с учетом требования СОГЛАШЕНИЯ с отдельными организаци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ми (лицами)</w:t>
            </w:r>
          </w:p>
        </w:tc>
        <w:tc>
          <w:tcPr>
            <w:tcW w:w="2858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Персональные уведомления с указанием полного электро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ного адреса размещения, с приложением материалов, предусмотренных соглаш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ниями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Для организаций, с которыми заключ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но соглашение о взаимодействии при ОРВ</w:t>
            </w:r>
          </w:p>
        </w:tc>
        <w:tc>
          <w:tcPr>
            <w:tcW w:w="2836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Не регламентируются (до начала проведения ПК)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2. Подготовка и утвержд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опросного листа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 (п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речня вопросов для учас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ников ПК) для размещения на официальном сайте.</w:t>
            </w:r>
          </w:p>
        </w:tc>
        <w:tc>
          <w:tcPr>
            <w:tcW w:w="2858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Правильно составленный о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росный лист 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(согласно Приложению 2)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9E2">
              <w:rPr>
                <w:rFonts w:ascii="Times New Roman" w:hAnsi="Times New Roman"/>
                <w:bCs/>
              </w:rPr>
              <w:t>Приложение 2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Для сайта разрабо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т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чика и организаций, с которыми закл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ю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чено соглашение о взаимодействии при ОРВ</w:t>
            </w:r>
          </w:p>
        </w:tc>
        <w:tc>
          <w:tcPr>
            <w:tcW w:w="2836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Не регламентируются (до начала проведения ПК)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5. Подготовка к размещ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нию текста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 МНПА и пояснительной записки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 к нему</w:t>
            </w:r>
          </w:p>
        </w:tc>
        <w:tc>
          <w:tcPr>
            <w:tcW w:w="2858" w:type="dxa"/>
            <w:tcBorders>
              <w:bottom w:val="dashed" w:sz="4" w:space="0" w:color="auto"/>
            </w:tcBorders>
          </w:tcPr>
          <w:p w:rsidR="00F81F2D" w:rsidRPr="00A339E2" w:rsidRDefault="00F81F2D" w:rsidP="001B13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Правильно оформленная п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яснительная записка (согласно Приложению 1) 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F81F2D" w:rsidRPr="00A339E2" w:rsidRDefault="00F81F2D" w:rsidP="001B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9E2">
              <w:rPr>
                <w:rFonts w:ascii="Times New Roman" w:hAnsi="Times New Roman"/>
                <w:bCs/>
              </w:rPr>
              <w:t xml:space="preserve">Приложение 1 (перечень сведений для 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пояснительной записки</w:t>
            </w:r>
            <w:r w:rsidRPr="00A339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Для сайта разрабо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т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чика и организаций, с которыми закл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ю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чено соглашение о взаимодействии при ОРВ</w:t>
            </w:r>
          </w:p>
        </w:tc>
        <w:tc>
          <w:tcPr>
            <w:tcW w:w="2836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Не регламентируются (до начала проведения ПК)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6" w:type="dxa"/>
            <w:gridSpan w:val="6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39E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*</w:t>
            </w:r>
            <w:r w:rsidRPr="00A339E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339E2">
              <w:rPr>
                <w:rFonts w:ascii="Times New Roman" w:hAnsi="Times New Roman"/>
                <w:i/>
                <w:sz w:val="18"/>
                <w:szCs w:val="18"/>
              </w:rPr>
              <w:t>Разработчик вправе дополнительно опубликовать вместе с уведомлением отдельные информационно-разъяснительные материалы в отношении планируемого регулирования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**</w:t>
            </w:r>
            <w:r w:rsidRPr="00A339E2">
              <w:rPr>
                <w:rFonts w:ascii="Times New Roman" w:hAnsi="Times New Roman"/>
                <w:i/>
                <w:sz w:val="18"/>
                <w:szCs w:val="18"/>
              </w:rPr>
              <w:t>Здесь и далее под «Сайтом разработчика» понимается раздел подразделения АГП на официальном сайте АГП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 w:val="restart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9E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95" w:type="dxa"/>
            <w:vMerge w:val="restart"/>
          </w:tcPr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</w:rPr>
              <w:t>Проведение пу</w:t>
            </w:r>
            <w:r w:rsidRPr="00A339E2">
              <w:rPr>
                <w:rFonts w:ascii="Times New Roman" w:hAnsi="Times New Roman"/>
                <w:b/>
                <w:bCs/>
              </w:rPr>
              <w:t>б</w:t>
            </w:r>
            <w:r w:rsidRPr="00A339E2">
              <w:rPr>
                <w:rFonts w:ascii="Times New Roman" w:hAnsi="Times New Roman"/>
                <w:b/>
                <w:bCs/>
              </w:rPr>
              <w:t>личных консульт</w:t>
            </w:r>
            <w:r w:rsidRPr="00A339E2">
              <w:rPr>
                <w:rFonts w:ascii="Times New Roman" w:hAnsi="Times New Roman"/>
                <w:b/>
                <w:bCs/>
              </w:rPr>
              <w:t>а</w:t>
            </w:r>
            <w:r w:rsidRPr="00A339E2">
              <w:rPr>
                <w:rFonts w:ascii="Times New Roman" w:hAnsi="Times New Roman"/>
                <w:b/>
                <w:bCs/>
              </w:rPr>
              <w:t>ций (ПК)</w:t>
            </w:r>
          </w:p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9E2">
              <w:rPr>
                <w:rFonts w:ascii="Times New Roman" w:hAnsi="Times New Roman"/>
              </w:rPr>
              <w:t xml:space="preserve">п.2, 3, п.6, </w:t>
            </w:r>
            <w:r w:rsidRPr="00A339E2">
              <w:rPr>
                <w:rFonts w:ascii="Times New Roman" w:hAnsi="Times New Roman"/>
                <w:b/>
              </w:rPr>
              <w:t>п.12</w:t>
            </w:r>
            <w:r w:rsidRPr="00A339E2">
              <w:rPr>
                <w:rFonts w:ascii="Times New Roman" w:hAnsi="Times New Roman"/>
              </w:rPr>
              <w:t>, 13,18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81F2D" w:rsidRPr="00A339E2" w:rsidRDefault="00F81F2D" w:rsidP="00ED2A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339E2">
              <w:rPr>
                <w:rFonts w:ascii="Times New Roman" w:hAnsi="Times New Roman"/>
                <w:bCs/>
              </w:rPr>
              <w:t>1. Информирование о</w:t>
            </w:r>
            <w:r w:rsidRPr="00A339E2">
              <w:rPr>
                <w:rFonts w:ascii="Times New Roman" w:hAnsi="Times New Roman"/>
                <w:bCs/>
              </w:rPr>
              <w:t>б</w:t>
            </w:r>
            <w:r w:rsidRPr="00A339E2">
              <w:rPr>
                <w:rFonts w:ascii="Times New Roman" w:hAnsi="Times New Roman"/>
                <w:bCs/>
              </w:rPr>
              <w:t>щественности о пре</w:t>
            </w:r>
            <w:r w:rsidRPr="00A339E2">
              <w:rPr>
                <w:rFonts w:ascii="Times New Roman" w:hAnsi="Times New Roman"/>
                <w:bCs/>
              </w:rPr>
              <w:t>д</w:t>
            </w:r>
            <w:r w:rsidRPr="00A339E2">
              <w:rPr>
                <w:rFonts w:ascii="Times New Roman" w:hAnsi="Times New Roman"/>
                <w:bCs/>
              </w:rPr>
              <w:t>стоящих ПК. Публиков</w:t>
            </w:r>
            <w:r w:rsidRPr="00A339E2">
              <w:rPr>
                <w:rFonts w:ascii="Times New Roman" w:hAnsi="Times New Roman"/>
                <w:bCs/>
              </w:rPr>
              <w:t>а</w:t>
            </w:r>
            <w:r w:rsidRPr="00A339E2">
              <w:rPr>
                <w:rFonts w:ascii="Times New Roman" w:hAnsi="Times New Roman"/>
                <w:bCs/>
              </w:rPr>
              <w:t>ние (размещение) соо</w:t>
            </w:r>
            <w:r w:rsidRPr="00A339E2">
              <w:rPr>
                <w:rFonts w:ascii="Times New Roman" w:hAnsi="Times New Roman"/>
                <w:bCs/>
              </w:rPr>
              <w:t>т</w:t>
            </w:r>
            <w:r w:rsidRPr="00A339E2">
              <w:rPr>
                <w:rFonts w:ascii="Times New Roman" w:hAnsi="Times New Roman"/>
                <w:bCs/>
              </w:rPr>
              <w:t>ветствующей информ</w:t>
            </w:r>
            <w:r w:rsidRPr="00A339E2">
              <w:rPr>
                <w:rFonts w:ascii="Times New Roman" w:hAnsi="Times New Roman"/>
                <w:bCs/>
              </w:rPr>
              <w:t>а</w:t>
            </w:r>
            <w:r w:rsidRPr="00A339E2">
              <w:rPr>
                <w:rFonts w:ascii="Times New Roman" w:hAnsi="Times New Roman"/>
                <w:bCs/>
              </w:rPr>
              <w:t xml:space="preserve">ции на </w:t>
            </w: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официальном</w:t>
            </w:r>
            <w:r w:rsidRPr="00A339E2">
              <w:rPr>
                <w:rFonts w:ascii="Times New Roman" w:hAnsi="Times New Roman"/>
                <w:bCs/>
              </w:rPr>
              <w:t xml:space="preserve"> са</w:t>
            </w:r>
            <w:r w:rsidRPr="00A339E2">
              <w:rPr>
                <w:rFonts w:ascii="Times New Roman" w:hAnsi="Times New Roman"/>
                <w:bCs/>
              </w:rPr>
              <w:t>й</w:t>
            </w:r>
            <w:r w:rsidRPr="00A339E2">
              <w:rPr>
                <w:rFonts w:ascii="Times New Roman" w:hAnsi="Times New Roman"/>
                <w:bCs/>
              </w:rPr>
              <w:t>те</w:t>
            </w:r>
            <w:r w:rsidRPr="00A339E2">
              <w:rPr>
                <w:rFonts w:ascii="Times New Roman" w:hAnsi="Times New Roman"/>
              </w:rPr>
              <w:t xml:space="preserve"> (п.2, п.10, п.16, 17):</w:t>
            </w:r>
          </w:p>
        </w:tc>
        <w:tc>
          <w:tcPr>
            <w:tcW w:w="2858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9E2">
              <w:rPr>
                <w:rFonts w:ascii="Times New Roman" w:hAnsi="Times New Roman"/>
                <w:sz w:val="18"/>
                <w:szCs w:val="18"/>
              </w:rPr>
              <w:t>Сайт разработчика</w:t>
            </w:r>
          </w:p>
        </w:tc>
        <w:tc>
          <w:tcPr>
            <w:tcW w:w="2836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уведомления о проведении ПК;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- опросного листа (вопро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с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ника);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- проекта МНПА и ПОЯ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С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НИТЕЛЬНОЙ ЗАПИСКИ к нему</w:t>
            </w:r>
          </w:p>
        </w:tc>
        <w:tc>
          <w:tcPr>
            <w:tcW w:w="2858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Полученные мнения и пре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д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ложения в различной форме (заполненные опросники по электронной почте, офиц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альные письма, протоколы, резолюции, стенограммы круглых столов и аналоги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ч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ных мероприятий и т.п.)</w:t>
            </w:r>
          </w:p>
        </w:tc>
        <w:tc>
          <w:tcPr>
            <w:tcW w:w="1560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9E2">
              <w:rPr>
                <w:rFonts w:ascii="Times New Roman" w:hAnsi="Times New Roman"/>
                <w:sz w:val="18"/>
                <w:szCs w:val="18"/>
              </w:rPr>
              <w:t>1. Сайт разработчика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2. Организации, с которыми заключ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но соглашение о взаимодействии при ОРВ</w:t>
            </w:r>
          </w:p>
        </w:tc>
        <w:tc>
          <w:tcPr>
            <w:tcW w:w="2836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9E2">
              <w:rPr>
                <w:rFonts w:ascii="Times New Roman" w:hAnsi="Times New Roman"/>
              </w:rPr>
              <w:t>Не регламентируются (до начала проведения ПК)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  <w:shd w:val="clear" w:color="auto" w:fill="C6D9F1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C6D9F1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339E2">
              <w:rPr>
                <w:rFonts w:ascii="Times New Roman" w:hAnsi="Times New Roman"/>
                <w:bCs/>
              </w:rPr>
              <w:t>2.Направление извещений о проведении ПК по сп</w:t>
            </w:r>
            <w:r w:rsidRPr="00A339E2">
              <w:rPr>
                <w:rFonts w:ascii="Times New Roman" w:hAnsi="Times New Roman"/>
                <w:bCs/>
              </w:rPr>
              <w:t>и</w:t>
            </w:r>
            <w:r w:rsidRPr="00A339E2">
              <w:rPr>
                <w:rFonts w:ascii="Times New Roman" w:hAnsi="Times New Roman"/>
                <w:bCs/>
              </w:rPr>
              <w:t>ску рассылки.</w:t>
            </w:r>
            <w:r w:rsidRPr="00A339E2">
              <w:rPr>
                <w:rFonts w:ascii="Times New Roman" w:hAnsi="Times New Roman"/>
              </w:rPr>
              <w:t xml:space="preserve"> п.17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  <w:bCs/>
              </w:rPr>
              <w:t>Дополнительное инфо</w:t>
            </w:r>
            <w:r w:rsidRPr="00A339E2">
              <w:rPr>
                <w:rFonts w:ascii="Times New Roman" w:hAnsi="Times New Roman"/>
                <w:bCs/>
              </w:rPr>
              <w:t>р</w:t>
            </w:r>
            <w:r w:rsidRPr="00A339E2">
              <w:rPr>
                <w:rFonts w:ascii="Times New Roman" w:hAnsi="Times New Roman"/>
                <w:bCs/>
              </w:rPr>
              <w:t>мирование любым видом связи участников ПК, п</w:t>
            </w:r>
            <w:r w:rsidRPr="00A339E2">
              <w:rPr>
                <w:rFonts w:ascii="Times New Roman" w:hAnsi="Times New Roman"/>
                <w:bCs/>
              </w:rPr>
              <w:t>е</w:t>
            </w:r>
            <w:r w:rsidRPr="00A339E2">
              <w:rPr>
                <w:rFonts w:ascii="Times New Roman" w:hAnsi="Times New Roman"/>
                <w:bCs/>
              </w:rPr>
              <w:t>речень которых опред</w:t>
            </w:r>
            <w:r w:rsidRPr="00A339E2">
              <w:rPr>
                <w:rFonts w:ascii="Times New Roman" w:hAnsi="Times New Roman"/>
                <w:bCs/>
              </w:rPr>
              <w:t>е</w:t>
            </w:r>
            <w:r w:rsidRPr="00A339E2">
              <w:rPr>
                <w:rFonts w:ascii="Times New Roman" w:hAnsi="Times New Roman"/>
                <w:bCs/>
              </w:rPr>
              <w:t>ляет разработчик, исходя из специфики проекта МНПА</w:t>
            </w:r>
          </w:p>
        </w:tc>
        <w:tc>
          <w:tcPr>
            <w:tcW w:w="2858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A339E2">
              <w:rPr>
                <w:rFonts w:ascii="Times New Roman" w:hAnsi="Times New Roman"/>
              </w:rPr>
              <w:t xml:space="preserve">Извещения о проведении ПК </w:t>
            </w:r>
            <w:r w:rsidRPr="00A339E2">
              <w:rPr>
                <w:rFonts w:ascii="Times New Roman" w:hAnsi="Times New Roman"/>
                <w:sz w:val="18"/>
                <w:szCs w:val="18"/>
              </w:rPr>
              <w:t>(в письменной форме с ук</w:t>
            </w:r>
            <w:r w:rsidRPr="00A339E2">
              <w:rPr>
                <w:rFonts w:ascii="Times New Roman" w:hAnsi="Times New Roman"/>
                <w:sz w:val="18"/>
                <w:szCs w:val="18"/>
              </w:rPr>
              <w:t>а</w:t>
            </w:r>
            <w:r w:rsidRPr="00A339E2">
              <w:rPr>
                <w:rFonts w:ascii="Times New Roman" w:hAnsi="Times New Roman"/>
                <w:sz w:val="18"/>
                <w:szCs w:val="18"/>
              </w:rPr>
              <w:t>занием полного электронного адреса размещенных на сайте документов</w:t>
            </w:r>
            <w:r w:rsidRPr="00A339E2">
              <w:rPr>
                <w:rFonts w:ascii="Times New Roman" w:hAnsi="Times New Roman"/>
              </w:rPr>
              <w:t>) заинтересова</w:t>
            </w:r>
            <w:r w:rsidRPr="00A339E2">
              <w:rPr>
                <w:rFonts w:ascii="Times New Roman" w:hAnsi="Times New Roman"/>
              </w:rPr>
              <w:t>н</w:t>
            </w:r>
            <w:r w:rsidRPr="00A339E2">
              <w:rPr>
                <w:rFonts w:ascii="Times New Roman" w:hAnsi="Times New Roman"/>
              </w:rPr>
              <w:t>ных лиц, указанных в п.17 Порядка)</w:t>
            </w:r>
          </w:p>
        </w:tc>
        <w:tc>
          <w:tcPr>
            <w:tcW w:w="1560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Заинтересованные организации и лица (п.17)</w:t>
            </w:r>
          </w:p>
        </w:tc>
        <w:tc>
          <w:tcPr>
            <w:tcW w:w="2836" w:type="dxa"/>
          </w:tcPr>
          <w:p w:rsidR="00F81F2D" w:rsidRPr="00A339E2" w:rsidRDefault="00F81F2D" w:rsidP="00ED2A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не позднее 2 рабочих дней со дня размещения на официал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ь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ном сайте документов (п.17)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  <w:shd w:val="clear" w:color="auto" w:fill="C6D9F1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C6D9F1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3. Рассылка персональных уведомлений для отдельных организаций (лиц) с учетом требования заключенных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СОГЛАШЕНИЙ 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(опро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ный лист, проект МНПА с пояснительной запиской)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58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Персональные уведомления (в письменной форме) с ук</w:t>
            </w: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занием полного электронн</w:t>
            </w: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го адреса размещения, с приложением материалов (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см. п.1 основных действий …</w:t>
            </w: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), предусмотренных дву</w:t>
            </w: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сторонними соглашениями</w:t>
            </w:r>
          </w:p>
        </w:tc>
        <w:tc>
          <w:tcPr>
            <w:tcW w:w="1560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Организации, 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т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дельные официал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ь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ные лица, с кот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рыми заключены соглашения о вза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модействии при ОРВ</w:t>
            </w:r>
          </w:p>
        </w:tc>
        <w:tc>
          <w:tcPr>
            <w:tcW w:w="2836" w:type="dxa"/>
          </w:tcPr>
          <w:p w:rsidR="00F81F2D" w:rsidRPr="00A339E2" w:rsidRDefault="00F81F2D" w:rsidP="00ED2A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не позднее 2 рабочих дней со дня размещения на официал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ь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ном сайте документов (п.17)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  <w:shd w:val="clear" w:color="auto" w:fill="C6D9F1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C6D9F1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4. Информирует уполном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ченный орган о начале ПК: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- о размещении и рассылке материалов;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- о персональном уведомл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нии заинтересованных лиц согласно соглашению о взаимодействии при ОРВ.</w:t>
            </w:r>
          </w:p>
        </w:tc>
        <w:tc>
          <w:tcPr>
            <w:tcW w:w="2858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Информация по электронной почте, с указанием полного электронного адреса разм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щенных на сайте документов, а также с указанием данных о персональном уведомлении согласно соглашениям.</w:t>
            </w:r>
          </w:p>
        </w:tc>
        <w:tc>
          <w:tcPr>
            <w:tcW w:w="1560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Уполномоченный орган (КСЭР)</w:t>
            </w:r>
          </w:p>
        </w:tc>
        <w:tc>
          <w:tcPr>
            <w:tcW w:w="2836" w:type="dxa"/>
          </w:tcPr>
          <w:p w:rsidR="00F81F2D" w:rsidRPr="00A339E2" w:rsidRDefault="00F81F2D" w:rsidP="00ED2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 xml:space="preserve">Не позднее 1 раб. дня </w:t>
            </w:r>
            <w:r w:rsidRPr="00A339E2">
              <w:rPr>
                <w:rFonts w:ascii="Times New Roman" w:hAnsi="Times New Roman"/>
                <w:i/>
                <w:sz w:val="20"/>
                <w:szCs w:val="20"/>
              </w:rPr>
              <w:t>(срок установлен УО)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после перс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нального информирования организаций, отдельных оф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циальные лица, с которыми заключены соглашения о взаимодействии при ОРВ 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  <w:shd w:val="clear" w:color="auto" w:fill="C6D9F1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C6D9F1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5. Сбор и фиксация мнений, поступивших от обществе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ности (предложений и зам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чаний по проекту МНПА, его целевой направленн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сти, возможности его опт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мизации с учетом устано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в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ленных требований и др.).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Проведение при необход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мости круглых столов, 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п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росов. (п.19, 21)</w:t>
            </w:r>
          </w:p>
        </w:tc>
        <w:tc>
          <w:tcPr>
            <w:tcW w:w="2858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Структурированная информ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ция – основа для дальнейшей разработки свода замечаний и предложений по результатам ПК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81F2D" w:rsidRPr="00A339E2" w:rsidRDefault="00F81F2D" w:rsidP="00C75A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В течении срока приема пре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д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ложений (не менее 10 раб. дней и не более 15 раб. дней - </w:t>
            </w:r>
            <w:r w:rsidRPr="00A339E2">
              <w:rPr>
                <w:rFonts w:ascii="Times New Roman" w:hAnsi="Times New Roman"/>
                <w:i/>
                <w:sz w:val="20"/>
                <w:szCs w:val="20"/>
              </w:rPr>
              <w:t>указано в уведомлении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со дня размещения на официальном сайте документов для ПК) </w:t>
            </w:r>
            <w:r w:rsidRPr="00A339E2">
              <w:rPr>
                <w:rFonts w:ascii="Times New Roman" w:hAnsi="Times New Roman"/>
                <w:sz w:val="18"/>
                <w:szCs w:val="18"/>
              </w:rPr>
              <w:t>(п.18)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</w:tcPr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95" w:type="dxa"/>
          </w:tcPr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</w:rPr>
              <w:t>Оформление р</w:t>
            </w:r>
            <w:r w:rsidRPr="00A339E2">
              <w:rPr>
                <w:rFonts w:ascii="Times New Roman" w:hAnsi="Times New Roman"/>
                <w:b/>
                <w:bCs/>
              </w:rPr>
              <w:t>е</w:t>
            </w:r>
            <w:r w:rsidRPr="00A339E2">
              <w:rPr>
                <w:rFonts w:ascii="Times New Roman" w:hAnsi="Times New Roman"/>
                <w:b/>
                <w:bCs/>
              </w:rPr>
              <w:t>зультатов ПК</w:t>
            </w:r>
          </w:p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</w:rPr>
              <w:t>(п.</w:t>
            </w:r>
            <w:r w:rsidRPr="00A339E2">
              <w:rPr>
                <w:rFonts w:ascii="Times New Roman" w:hAnsi="Times New Roman"/>
                <w:sz w:val="18"/>
                <w:szCs w:val="18"/>
              </w:rPr>
              <w:t xml:space="preserve"> 2,21)</w:t>
            </w:r>
          </w:p>
        </w:tc>
        <w:tc>
          <w:tcPr>
            <w:tcW w:w="2693" w:type="dxa"/>
          </w:tcPr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. Подготовка и утвержд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свода замечаний и предложений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 общественн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сти по результатам ПК</w:t>
            </w:r>
          </w:p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(п. 21)</w:t>
            </w:r>
          </w:p>
        </w:tc>
        <w:tc>
          <w:tcPr>
            <w:tcW w:w="2858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1. Свод замечаний и предл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жений по результатам пу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личных консультаций, пров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денных в целях ОРВ, по у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вержденной форме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Приложение 3 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1F2D" w:rsidRPr="00A339E2" w:rsidRDefault="00F81F2D" w:rsidP="00ED2A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C6D9F1"/>
              </w:rPr>
            </w:pPr>
          </w:p>
        </w:tc>
        <w:tc>
          <w:tcPr>
            <w:tcW w:w="1984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1.Для сайта разр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ботчика (п.24)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2. Для УО (для формирования з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ключения об ОРВ и пересылки в орг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низации по согл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шениям) (п.23, 30)</w:t>
            </w:r>
          </w:p>
          <w:p w:rsidR="00F81F2D" w:rsidRPr="00A339E2" w:rsidRDefault="00F81F2D" w:rsidP="00ED2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81F2D" w:rsidRPr="00A339E2" w:rsidRDefault="00F81F2D" w:rsidP="003D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1. В течение 15 раб. дней со дня окончания приема пре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ложений (для сайта-(п.24)</w:t>
            </w:r>
          </w:p>
          <w:p w:rsidR="00F81F2D" w:rsidRPr="00A339E2" w:rsidRDefault="00F81F2D" w:rsidP="003D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2. В течение 5 раб. дней со дня окончания приема пре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ложений – для УО (п.23)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</w:tcPr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5" w:type="dxa"/>
          </w:tcPr>
          <w:p w:rsidR="00F81F2D" w:rsidRPr="00A339E2" w:rsidRDefault="00F81F2D" w:rsidP="00ED2A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2. Подготовка и утвержд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отчета по результатам ПК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A339E2">
              <w:rPr>
                <w:rFonts w:ascii="Times New Roman" w:hAnsi="Times New Roman"/>
                <w:bCs/>
                <w:i/>
                <w:sz w:val="20"/>
                <w:szCs w:val="20"/>
              </w:rPr>
              <w:t>дополнительно введено уполномоченным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F81F2D" w:rsidRPr="00A339E2" w:rsidRDefault="00F81F2D" w:rsidP="00ED2A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58" w:type="dxa"/>
            <w:tcBorders>
              <w:bottom w:val="dott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1. Отчет по результатам ПК, проведенных в целях ОРВ, по утвержденной форме. </w:t>
            </w:r>
          </w:p>
          <w:p w:rsidR="00F81F2D" w:rsidRPr="00A339E2" w:rsidRDefault="00F81F2D" w:rsidP="00ED2A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F81F2D" w:rsidRPr="00A339E2" w:rsidRDefault="00F81F2D" w:rsidP="00AC59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Приложение 7</w:t>
            </w:r>
          </w:p>
          <w:p w:rsidR="00F81F2D" w:rsidRPr="00A339E2" w:rsidRDefault="00F81F2D" w:rsidP="00AC59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339E2">
              <w:rPr>
                <w:rFonts w:ascii="Times New Roman" w:hAnsi="Times New Roman"/>
                <w:bCs/>
                <w:i/>
                <w:sz w:val="20"/>
                <w:szCs w:val="20"/>
              </w:rPr>
              <w:t>введено упо</w:t>
            </w:r>
            <w:r w:rsidRPr="00A339E2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Pr="00A339E2">
              <w:rPr>
                <w:rFonts w:ascii="Times New Roman" w:hAnsi="Times New Roman"/>
                <w:bCs/>
                <w:i/>
                <w:sz w:val="20"/>
                <w:szCs w:val="20"/>
              </w:rPr>
              <w:t>номоченным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F81F2D" w:rsidRPr="00A339E2" w:rsidRDefault="00F81F2D" w:rsidP="00ED2A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1. Для сайта разр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ботчика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2. Для УО (для п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ресылки вместе с заключением об ОРВ в 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рганизации по соглашению) (п.30)</w:t>
            </w:r>
          </w:p>
        </w:tc>
        <w:tc>
          <w:tcPr>
            <w:tcW w:w="2836" w:type="dxa"/>
            <w:tcBorders>
              <w:bottom w:val="dotted" w:sz="4" w:space="0" w:color="auto"/>
            </w:tcBorders>
          </w:tcPr>
          <w:p w:rsidR="00F81F2D" w:rsidRPr="00A339E2" w:rsidRDefault="00F81F2D" w:rsidP="003D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1. В течение 15 раб. дней со дня окончания приема пре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ложений (для сайта-(п.24)</w:t>
            </w:r>
          </w:p>
          <w:p w:rsidR="00F81F2D" w:rsidRPr="00A339E2" w:rsidRDefault="00F81F2D" w:rsidP="003D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2. В течение 5 раб. дней со дня окончания приема пре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ложений – для УО (п.23)</w:t>
            </w:r>
          </w:p>
          <w:p w:rsidR="00F81F2D" w:rsidRPr="00A339E2" w:rsidRDefault="00F81F2D" w:rsidP="00ED2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(сроки введены уполномоче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ным по аналогии с предыд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щим)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 w:val="restart"/>
          </w:tcPr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5" w:type="dxa"/>
            <w:vMerge w:val="restart"/>
          </w:tcPr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9E2">
              <w:rPr>
                <w:rFonts w:ascii="Times New Roman" w:hAnsi="Times New Roman"/>
                <w:b/>
                <w:bCs/>
              </w:rPr>
              <w:t>Оформление пре</w:t>
            </w:r>
            <w:r w:rsidRPr="00A339E2">
              <w:rPr>
                <w:rFonts w:ascii="Times New Roman" w:hAnsi="Times New Roman"/>
                <w:b/>
                <w:bCs/>
              </w:rPr>
              <w:t>д</w:t>
            </w:r>
            <w:r w:rsidRPr="00A339E2">
              <w:rPr>
                <w:rFonts w:ascii="Times New Roman" w:hAnsi="Times New Roman"/>
                <w:b/>
                <w:bCs/>
              </w:rPr>
              <w:t>варительных итогов ОРВ разработчика</w:t>
            </w:r>
            <w:r w:rsidRPr="00A339E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339E2">
              <w:rPr>
                <w:rFonts w:ascii="Times New Roman" w:hAnsi="Times New Roman"/>
              </w:rPr>
              <w:t>п.п. 2, 21,22,23)</w:t>
            </w:r>
          </w:p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81F2D" w:rsidRPr="00A339E2" w:rsidRDefault="00F81F2D" w:rsidP="00DE54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Подготовка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и утвержд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сводного отчета об ОРВ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(по результатам ОРВ и ПК) (п.п. 2, 21, 23)</w:t>
            </w:r>
          </w:p>
        </w:tc>
        <w:tc>
          <w:tcPr>
            <w:tcW w:w="2858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1. Утвержденный сводный отчет об ОРВ (учитывающий результаты ПК)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2. Приложения к сводному отчету (при необходимости)</w:t>
            </w:r>
          </w:p>
        </w:tc>
        <w:tc>
          <w:tcPr>
            <w:tcW w:w="1560" w:type="dxa"/>
          </w:tcPr>
          <w:p w:rsidR="00F81F2D" w:rsidRPr="00A339E2" w:rsidRDefault="00F81F2D" w:rsidP="00604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Приложение 4</w:t>
            </w:r>
          </w:p>
        </w:tc>
        <w:tc>
          <w:tcPr>
            <w:tcW w:w="1984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1. Для сайта разр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ботчика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1F2D" w:rsidRPr="00A339E2" w:rsidRDefault="00F81F2D" w:rsidP="00DE5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2. Для УО (для формирования З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ключения)</w:t>
            </w:r>
          </w:p>
        </w:tc>
        <w:tc>
          <w:tcPr>
            <w:tcW w:w="2836" w:type="dxa"/>
          </w:tcPr>
          <w:p w:rsidR="00F81F2D" w:rsidRPr="00A339E2" w:rsidRDefault="00F81F2D" w:rsidP="0042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1. В течение 15 раб. дней со дня окончания приема пре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ложений (для сайта (п.24)</w:t>
            </w:r>
          </w:p>
          <w:p w:rsidR="00F81F2D" w:rsidRPr="00A339E2" w:rsidRDefault="00F81F2D" w:rsidP="00DE5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2. В течение 5 раб. дней со дня окончания приема пре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ложений (п.23)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2. Подготовка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и утвержд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предварительного з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ключения об ОРВ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 xml:space="preserve">(п.п. 2, 21, </w:t>
            </w: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, 23,24)</w:t>
            </w:r>
          </w:p>
        </w:tc>
        <w:tc>
          <w:tcPr>
            <w:tcW w:w="2858" w:type="dxa"/>
            <w:tcBorders>
              <w:bottom w:val="dashed" w:sz="4" w:space="0" w:color="auto"/>
            </w:tcBorders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  <w:tc>
          <w:tcPr>
            <w:tcW w:w="1984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1. Для сайта разр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ботчика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1F2D" w:rsidRPr="00A339E2" w:rsidRDefault="00F81F2D" w:rsidP="00DE5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2. Для УО (для формирования З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ключения)</w:t>
            </w:r>
          </w:p>
        </w:tc>
        <w:tc>
          <w:tcPr>
            <w:tcW w:w="2836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1. В течение 15 раб. дней со дня окончания приема пре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ложений (для сайта-(п.24)</w:t>
            </w:r>
          </w:p>
          <w:p w:rsidR="00F81F2D" w:rsidRPr="00A339E2" w:rsidRDefault="00F81F2D" w:rsidP="00DE5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2. В течение 5 раб. дней со дня окончания приема пре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ложений (п.23)</w:t>
            </w:r>
          </w:p>
        </w:tc>
      </w:tr>
      <w:tr w:rsidR="00F81F2D" w:rsidRPr="00A339E2" w:rsidTr="004D656E">
        <w:trPr>
          <w:trHeight w:val="20"/>
        </w:trPr>
        <w:tc>
          <w:tcPr>
            <w:tcW w:w="613" w:type="dxa"/>
            <w:gridSpan w:val="2"/>
            <w:vMerge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3. Доработка (по результ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там ПК)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 МНПА и пояснительной записки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– П.21, 23</w:t>
            </w:r>
          </w:p>
        </w:tc>
        <w:tc>
          <w:tcPr>
            <w:tcW w:w="2858" w:type="dxa"/>
            <w:tcBorders>
              <w:bottom w:val="dashed" w:sz="4" w:space="0" w:color="auto"/>
            </w:tcBorders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Доработанные (по результ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там ПК) проект МНПА + п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яснительная записка</w:t>
            </w:r>
          </w:p>
        </w:tc>
        <w:tc>
          <w:tcPr>
            <w:tcW w:w="1560" w:type="dxa"/>
          </w:tcPr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DE5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1. Для УО (для формирования з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ключения) </w:t>
            </w:r>
          </w:p>
        </w:tc>
        <w:tc>
          <w:tcPr>
            <w:tcW w:w="2836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5 раб. дней со дня окончания приема предлож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ний – для УО (п.23)</w:t>
            </w:r>
          </w:p>
          <w:p w:rsidR="00F81F2D" w:rsidRPr="00A339E2" w:rsidRDefault="00F81F2D" w:rsidP="000B2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5. Подготовка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сопровод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тельного письма в УО</w:t>
            </w:r>
          </w:p>
        </w:tc>
        <w:tc>
          <w:tcPr>
            <w:tcW w:w="2858" w:type="dxa"/>
            <w:tcBorders>
              <w:bottom w:val="dashed" w:sz="4" w:space="0" w:color="auto"/>
            </w:tcBorders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Сопроводительное письмо в УО о предоставлении док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ментов</w:t>
            </w:r>
          </w:p>
        </w:tc>
        <w:tc>
          <w:tcPr>
            <w:tcW w:w="1560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5 раб. дней со дня окончания приема предлож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ний – для УО (п.23)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 w:val="restart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295" w:type="dxa"/>
            <w:vMerge w:val="restart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39E2">
              <w:rPr>
                <w:rFonts w:ascii="Times New Roman" w:hAnsi="Times New Roman"/>
                <w:b/>
              </w:rPr>
              <w:t>Размещение мат</w:t>
            </w:r>
            <w:r w:rsidRPr="00A339E2">
              <w:rPr>
                <w:rFonts w:ascii="Times New Roman" w:hAnsi="Times New Roman"/>
                <w:b/>
              </w:rPr>
              <w:t>е</w:t>
            </w:r>
            <w:r w:rsidRPr="00A339E2">
              <w:rPr>
                <w:rFonts w:ascii="Times New Roman" w:hAnsi="Times New Roman"/>
                <w:b/>
              </w:rPr>
              <w:t>риалов о результ</w:t>
            </w:r>
            <w:r w:rsidRPr="00A339E2">
              <w:rPr>
                <w:rFonts w:ascii="Times New Roman" w:hAnsi="Times New Roman"/>
                <w:b/>
              </w:rPr>
              <w:t>а</w:t>
            </w:r>
            <w:r w:rsidRPr="00A339E2">
              <w:rPr>
                <w:rFonts w:ascii="Times New Roman" w:hAnsi="Times New Roman"/>
                <w:b/>
              </w:rPr>
              <w:t>тах ПК и итогах ОРВ на сайте, н</w:t>
            </w:r>
            <w:r w:rsidRPr="00A339E2">
              <w:rPr>
                <w:rFonts w:ascii="Times New Roman" w:hAnsi="Times New Roman"/>
                <w:b/>
              </w:rPr>
              <w:t>а</w:t>
            </w:r>
            <w:r w:rsidRPr="00A339E2">
              <w:rPr>
                <w:rFonts w:ascii="Times New Roman" w:hAnsi="Times New Roman"/>
                <w:b/>
              </w:rPr>
              <w:t>правление их упо</w:t>
            </w:r>
            <w:r w:rsidRPr="00A339E2">
              <w:rPr>
                <w:rFonts w:ascii="Times New Roman" w:hAnsi="Times New Roman"/>
                <w:b/>
              </w:rPr>
              <w:t>л</w:t>
            </w:r>
            <w:r w:rsidRPr="00A339E2">
              <w:rPr>
                <w:rFonts w:ascii="Times New Roman" w:hAnsi="Times New Roman"/>
                <w:b/>
              </w:rPr>
              <w:t xml:space="preserve">номоченному органу </w:t>
            </w:r>
          </w:p>
          <w:p w:rsidR="00F81F2D" w:rsidRPr="00A339E2" w:rsidRDefault="00F81F2D" w:rsidP="007E05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sz w:val="18"/>
                <w:szCs w:val="18"/>
              </w:rPr>
              <w:t xml:space="preserve"> (п.2, 21,23, 24)</w:t>
            </w:r>
          </w:p>
        </w:tc>
        <w:tc>
          <w:tcPr>
            <w:tcW w:w="2693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1. Публикация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материалов о результатах ПК:</w:t>
            </w:r>
          </w:p>
        </w:tc>
        <w:tc>
          <w:tcPr>
            <w:tcW w:w="2858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DA5E3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-свода замечаний и пре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ложений 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по результатам ПК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п.24)</w:t>
            </w:r>
          </w:p>
        </w:tc>
        <w:tc>
          <w:tcPr>
            <w:tcW w:w="2858" w:type="dxa"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Сайт разработчика</w:t>
            </w:r>
          </w:p>
        </w:tc>
        <w:tc>
          <w:tcPr>
            <w:tcW w:w="2836" w:type="dxa"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1. В течение 15 раб. дней со дня окончания приема предложений (п.24)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DA5E3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-отчета по результатам ПК</w:t>
            </w:r>
          </w:p>
          <w:p w:rsidR="00F81F2D" w:rsidRPr="00A339E2" w:rsidRDefault="00F81F2D" w:rsidP="00DA5E3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39E2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дополнительно введено упо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номоченным)</w:t>
            </w:r>
          </w:p>
        </w:tc>
        <w:tc>
          <w:tcPr>
            <w:tcW w:w="2858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Сайт разработчика</w:t>
            </w:r>
          </w:p>
        </w:tc>
        <w:tc>
          <w:tcPr>
            <w:tcW w:w="2836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В течение 15 раб. дней со дня окончания приема предложений </w:t>
            </w:r>
          </w:p>
          <w:p w:rsidR="00F81F2D" w:rsidRPr="00A339E2" w:rsidRDefault="00F81F2D" w:rsidP="007E0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(сроки введены УО по аналогии с предыдущим)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2. Публикация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материалов о результатах ОРВ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п.24)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58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DA5E3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-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сводного отчета об ОРВ</w:t>
            </w:r>
          </w:p>
        </w:tc>
        <w:tc>
          <w:tcPr>
            <w:tcW w:w="2858" w:type="dxa"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Сайт разработчика</w:t>
            </w:r>
          </w:p>
        </w:tc>
        <w:tc>
          <w:tcPr>
            <w:tcW w:w="2836" w:type="dxa"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1. В течение 15 раб. дней со дня окончания приема предложений (п.24)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DA5E3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-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предварительного з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ключения об ОРВ</w:t>
            </w:r>
          </w:p>
          <w:p w:rsidR="00F81F2D" w:rsidRPr="00A339E2" w:rsidRDefault="00F81F2D" w:rsidP="00DA5E36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п.24)</w:t>
            </w:r>
          </w:p>
        </w:tc>
        <w:tc>
          <w:tcPr>
            <w:tcW w:w="2858" w:type="dxa"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Сайт разработчика</w:t>
            </w:r>
          </w:p>
        </w:tc>
        <w:tc>
          <w:tcPr>
            <w:tcW w:w="2836" w:type="dxa"/>
          </w:tcPr>
          <w:p w:rsidR="00F81F2D" w:rsidRPr="00A339E2" w:rsidRDefault="00F81F2D" w:rsidP="00163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1. В течение 15 раб. дней со дня окончания приема предложений (п.24)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3. Направление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 уполном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ченному органу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п.23):</w:t>
            </w: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- свода замечаний и пре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ложений по результатам ПК</w:t>
            </w: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- сводного отчета об ОРВ;</w:t>
            </w: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- предварительного закл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чения об ОРВ;</w:t>
            </w: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- доработанного проекта НПА с пояснительной з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пиской.</w:t>
            </w:r>
          </w:p>
        </w:tc>
        <w:tc>
          <w:tcPr>
            <w:tcW w:w="2858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Зафиксированный в СЭД факт направления в УО</w:t>
            </w:r>
          </w:p>
        </w:tc>
        <w:tc>
          <w:tcPr>
            <w:tcW w:w="1560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Уполномоченный орган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39E2">
              <w:rPr>
                <w:rFonts w:ascii="Times New Roman" w:hAnsi="Times New Roman"/>
                <w:sz w:val="18"/>
                <w:szCs w:val="18"/>
              </w:rPr>
              <w:t>(</w:t>
            </w:r>
            <w:r w:rsidRPr="00A339E2">
              <w:rPr>
                <w:rFonts w:ascii="Times New Roman" w:hAnsi="Times New Roman"/>
                <w:i/>
                <w:sz w:val="18"/>
                <w:szCs w:val="18"/>
              </w:rPr>
              <w:t>для подгото</w:t>
            </w:r>
            <w:r w:rsidRPr="00A339E2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A339E2">
              <w:rPr>
                <w:rFonts w:ascii="Times New Roman" w:hAnsi="Times New Roman"/>
                <w:i/>
                <w:sz w:val="18"/>
                <w:szCs w:val="18"/>
              </w:rPr>
              <w:t>ки заключения об ОРВ и выявления несобл</w:t>
            </w:r>
            <w:r w:rsidRPr="00A339E2"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r w:rsidRPr="00A339E2">
              <w:rPr>
                <w:rFonts w:ascii="Times New Roman" w:hAnsi="Times New Roman"/>
                <w:i/>
                <w:sz w:val="18"/>
                <w:szCs w:val="18"/>
              </w:rPr>
              <w:t>дения требований установленного п</w:t>
            </w:r>
            <w:r w:rsidRPr="00A339E2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A339E2">
              <w:rPr>
                <w:rFonts w:ascii="Times New Roman" w:hAnsi="Times New Roman"/>
                <w:i/>
                <w:sz w:val="18"/>
                <w:szCs w:val="18"/>
              </w:rPr>
              <w:t>рядка проведения пр</w:t>
            </w:r>
            <w:r w:rsidRPr="00A339E2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A339E2">
              <w:rPr>
                <w:rFonts w:ascii="Times New Roman" w:hAnsi="Times New Roman"/>
                <w:i/>
                <w:sz w:val="18"/>
                <w:szCs w:val="18"/>
              </w:rPr>
              <w:t>цедуры ОРВ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836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1. В течение 15 раб. дней со дня окончания приема предложений (п.23)</w:t>
            </w: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4. Направление в орган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зации, 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с которыми закл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ю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чено соглашение о взаим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действии при ОРВ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- предварительного закл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чения об ОРВ</w:t>
            </w: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(п.3.1.3 Соглашения)</w:t>
            </w:r>
          </w:p>
        </w:tc>
        <w:tc>
          <w:tcPr>
            <w:tcW w:w="2858" w:type="dxa"/>
          </w:tcPr>
          <w:p w:rsidR="00F81F2D" w:rsidRPr="00A339E2" w:rsidRDefault="00F81F2D" w:rsidP="00DE5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Письма в организации</w:t>
            </w:r>
          </w:p>
        </w:tc>
        <w:tc>
          <w:tcPr>
            <w:tcW w:w="1560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Организации, 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с к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торыми заключено соглашение о вза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модействии при ОРВ</w:t>
            </w:r>
          </w:p>
        </w:tc>
        <w:tc>
          <w:tcPr>
            <w:tcW w:w="2836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5 раб. со дня око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чания приема предложений</w:t>
            </w: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(сроки введены уполномоче</w:t>
            </w:r>
            <w:r w:rsidRPr="00A339E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Pr="00A339E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ным по аналогии с предыд</w:t>
            </w:r>
            <w:r w:rsidRPr="00A339E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</w:t>
            </w:r>
            <w:r w:rsidRPr="00A339E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щим)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14839" w:type="dxa"/>
            <w:gridSpan w:val="7"/>
          </w:tcPr>
          <w:p w:rsidR="00F81F2D" w:rsidRPr="00A339E2" w:rsidRDefault="00F81F2D" w:rsidP="004D6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9E2">
              <w:rPr>
                <w:rFonts w:ascii="Times New Roman" w:hAnsi="Times New Roman"/>
                <w:sz w:val="20"/>
                <w:szCs w:val="20"/>
                <w:shd w:val="clear" w:color="auto" w:fill="CCC0D9"/>
              </w:rPr>
              <w:t>*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9E2">
              <w:rPr>
                <w:rFonts w:ascii="Times New Roman" w:hAnsi="Times New Roman"/>
                <w:sz w:val="18"/>
                <w:szCs w:val="18"/>
              </w:rPr>
              <w:t xml:space="preserve">В случае выявления несоблюдения требований установленного порядка проведения процедуры ОРВ в </w:t>
            </w:r>
            <w:r w:rsidRPr="00A339E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заключении </w:t>
            </w:r>
            <w:r w:rsidRPr="00A339E2">
              <w:rPr>
                <w:rFonts w:ascii="Times New Roman" w:hAnsi="Times New Roman"/>
                <w:sz w:val="18"/>
                <w:szCs w:val="18"/>
              </w:rPr>
              <w:t>могут быть сделаны выводы о необходимости повторного проведения невыполненной или выполненной ненадлежащим образом процедуры ОРВ с последующей доработкой и повторным направлением в уполномоченный орган сводного отчета и проекта НПА АГП для подготовки заключения об ОРВ.</w:t>
            </w:r>
          </w:p>
          <w:p w:rsidR="00F81F2D" w:rsidRPr="00A339E2" w:rsidRDefault="00F81F2D" w:rsidP="004D6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18"/>
                <w:szCs w:val="18"/>
              </w:rPr>
              <w:t>Неполная реализация этапов оценки, проведение ПК в более короткие сроки, чем установленные минимальные, отсутствие обязательных документов или их подготовка не по форме явл</w:t>
            </w:r>
            <w:r w:rsidRPr="00A339E2">
              <w:rPr>
                <w:rFonts w:ascii="Times New Roman" w:hAnsi="Times New Roman"/>
                <w:sz w:val="18"/>
                <w:szCs w:val="18"/>
              </w:rPr>
              <w:t>я</w:t>
            </w:r>
            <w:r w:rsidRPr="00A339E2">
              <w:rPr>
                <w:rFonts w:ascii="Times New Roman" w:hAnsi="Times New Roman"/>
                <w:sz w:val="18"/>
                <w:szCs w:val="18"/>
              </w:rPr>
              <w:t xml:space="preserve">ются основаниями для выводов </w:t>
            </w:r>
            <w:r w:rsidRPr="00A339E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 заключении об ОРВ</w:t>
            </w:r>
            <w:r w:rsidRPr="00A339E2">
              <w:rPr>
                <w:rFonts w:ascii="Times New Roman" w:hAnsi="Times New Roman"/>
                <w:sz w:val="18"/>
                <w:szCs w:val="18"/>
              </w:rPr>
              <w:t xml:space="preserve"> о необходимости повторного проведения невыполненной или выполненной ненадлежащим образом процедуры ОРВ с последующей доработкой и повторным направлением в уполномоченный орган сводного отчета и проекта нормативного правового акта Администрации города для подготовки заключения об ОРВ.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shd w:val="clear" w:color="auto" w:fill="EEECE1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26" w:type="dxa"/>
            <w:gridSpan w:val="6"/>
            <w:shd w:val="clear" w:color="auto" w:fill="EEECE1"/>
          </w:tcPr>
          <w:p w:rsidR="00F81F2D" w:rsidRPr="00A339E2" w:rsidRDefault="00F81F2D" w:rsidP="00517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9E2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shd w:val="clear" w:color="auto" w:fill="EEECE1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226" w:type="dxa"/>
            <w:gridSpan w:val="6"/>
            <w:shd w:val="clear" w:color="auto" w:fill="EEECE1"/>
          </w:tcPr>
          <w:p w:rsidR="00F81F2D" w:rsidRPr="00A339E2" w:rsidRDefault="00F81F2D" w:rsidP="00DA5E36">
            <w:pPr>
              <w:spacing w:after="0" w:line="240" w:lineRule="auto"/>
              <w:ind w:left="4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УПОЛНОМОЧЕННЫЙ ОРГАН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95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</w:rPr>
              <w:t>Подготовка закл</w:t>
            </w:r>
            <w:r w:rsidRPr="00A339E2">
              <w:rPr>
                <w:rFonts w:ascii="Times New Roman" w:hAnsi="Times New Roman"/>
                <w:b/>
                <w:bCs/>
              </w:rPr>
              <w:t>ю</w:t>
            </w:r>
            <w:r w:rsidRPr="00A339E2">
              <w:rPr>
                <w:rFonts w:ascii="Times New Roman" w:hAnsi="Times New Roman"/>
                <w:b/>
                <w:bCs/>
              </w:rPr>
              <w:t xml:space="preserve">чения об ОРВ </w:t>
            </w:r>
          </w:p>
        </w:tc>
        <w:tc>
          <w:tcPr>
            <w:tcW w:w="2693" w:type="dxa"/>
          </w:tcPr>
          <w:p w:rsidR="00F81F2D" w:rsidRPr="00A339E2" w:rsidRDefault="00F81F2D" w:rsidP="008E0C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1. Подготовка заключения об ОРВ (п.29)</w:t>
            </w:r>
          </w:p>
        </w:tc>
        <w:tc>
          <w:tcPr>
            <w:tcW w:w="2858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1. Утвержденное заключение</w:t>
            </w:r>
          </w:p>
        </w:tc>
        <w:tc>
          <w:tcPr>
            <w:tcW w:w="1560" w:type="dxa"/>
          </w:tcPr>
          <w:p w:rsidR="00F81F2D" w:rsidRPr="00A339E2" w:rsidRDefault="00F81F2D" w:rsidP="005C4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Приложение 6</w:t>
            </w:r>
          </w:p>
          <w:p w:rsidR="00F81F2D" w:rsidRPr="00A339E2" w:rsidRDefault="00F81F2D" w:rsidP="008E0C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81F2D" w:rsidRPr="00A339E2" w:rsidRDefault="00F81F2D" w:rsidP="007E0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в течение 10 рабочих дней с м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мента поступления документов от разработчика (п.29)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 w:val="restart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295" w:type="dxa"/>
            <w:vMerge w:val="restart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</w:rPr>
              <w:t>Публикация закл</w:t>
            </w:r>
            <w:r w:rsidRPr="00A339E2">
              <w:rPr>
                <w:rFonts w:ascii="Times New Roman" w:hAnsi="Times New Roman"/>
                <w:b/>
                <w:bCs/>
              </w:rPr>
              <w:t>ю</w:t>
            </w:r>
            <w:r w:rsidRPr="00A339E2">
              <w:rPr>
                <w:rFonts w:ascii="Times New Roman" w:hAnsi="Times New Roman"/>
                <w:b/>
                <w:bCs/>
              </w:rPr>
              <w:t>чения об ОРВ и н</w:t>
            </w:r>
            <w:r w:rsidRPr="00A339E2">
              <w:rPr>
                <w:rFonts w:ascii="Times New Roman" w:hAnsi="Times New Roman"/>
                <w:b/>
                <w:bCs/>
              </w:rPr>
              <w:t>а</w:t>
            </w:r>
            <w:r w:rsidRPr="00A339E2">
              <w:rPr>
                <w:rFonts w:ascii="Times New Roman" w:hAnsi="Times New Roman"/>
                <w:b/>
                <w:bCs/>
              </w:rPr>
              <w:t>правление заключ</w:t>
            </w:r>
            <w:r w:rsidRPr="00A339E2">
              <w:rPr>
                <w:rFonts w:ascii="Times New Roman" w:hAnsi="Times New Roman"/>
                <w:b/>
                <w:bCs/>
              </w:rPr>
              <w:t>е</w:t>
            </w:r>
            <w:r w:rsidRPr="00A339E2">
              <w:rPr>
                <w:rFonts w:ascii="Times New Roman" w:hAnsi="Times New Roman"/>
                <w:b/>
                <w:bCs/>
              </w:rPr>
              <w:t>ния разработчику и в ОРГАНИЗАЦИИ</w:t>
            </w: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9E2">
              <w:rPr>
                <w:rFonts w:ascii="Times New Roman" w:hAnsi="Times New Roman"/>
                <w:bCs/>
              </w:rPr>
              <w:t>(п.29, 30)</w:t>
            </w: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1. Публикация на офиц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альном сайте Заключения об 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ОРВ (со справкой о результатах ПК при их проведении уполн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моченным органом) (п.30)</w:t>
            </w:r>
          </w:p>
        </w:tc>
        <w:tc>
          <w:tcPr>
            <w:tcW w:w="2858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1. Опубликованное на офиц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альном сайте заключение об ОРВ. </w:t>
            </w:r>
          </w:p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8E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Раздел официальн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го сайта уполном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ченного (КСЭР)</w:t>
            </w:r>
          </w:p>
        </w:tc>
        <w:tc>
          <w:tcPr>
            <w:tcW w:w="2836" w:type="dxa"/>
          </w:tcPr>
          <w:p w:rsidR="00F81F2D" w:rsidRPr="00A339E2" w:rsidRDefault="00F81F2D" w:rsidP="0098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9E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 xml:space="preserve"> течение 3 рабочих дней со дня его подписания уполномоченным органом</w:t>
            </w:r>
            <w:r w:rsidRPr="00A339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(п.30)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2. Направление Заключения об ОРВ (со справкой о р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зультатах ПК - при их 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пров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дении уполномоченным орг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ном, сводом замечаний и пре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ложений по результатам ПК) в ОРГАНИЗАЦИИ (п.29,30)</w:t>
            </w:r>
          </w:p>
        </w:tc>
        <w:tc>
          <w:tcPr>
            <w:tcW w:w="2858" w:type="dxa"/>
          </w:tcPr>
          <w:p w:rsidR="00F81F2D" w:rsidRPr="00A339E2" w:rsidRDefault="00F81F2D" w:rsidP="008E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 xml:space="preserve">2. Письма в адрес 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ОРГАН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ЗАЦИЙ с приложением З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ключения об ОРВ и свода з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мечаний и предложений по результатам ПК</w:t>
            </w:r>
          </w:p>
        </w:tc>
        <w:tc>
          <w:tcPr>
            <w:tcW w:w="1560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Организации, с к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торыми заключено соглашение о вза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модействии при ОРВ</w:t>
            </w:r>
          </w:p>
        </w:tc>
        <w:tc>
          <w:tcPr>
            <w:tcW w:w="2836" w:type="dxa"/>
          </w:tcPr>
          <w:p w:rsidR="00F81F2D" w:rsidRPr="00A339E2" w:rsidRDefault="00F81F2D" w:rsidP="009861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39E2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 xml:space="preserve"> течение 3 рабочих дней со дня его подписания уполномоченным органом</w:t>
            </w:r>
            <w:r w:rsidRPr="00A339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(п.30)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3. Направление заключения об ОРВ органу-разработчику (п.29)</w:t>
            </w:r>
          </w:p>
        </w:tc>
        <w:tc>
          <w:tcPr>
            <w:tcW w:w="2858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2. Зафиксированный в СЭД факт направления заключения об ОРВ органу-разработчику</w:t>
            </w:r>
          </w:p>
        </w:tc>
        <w:tc>
          <w:tcPr>
            <w:tcW w:w="1560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51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Орган-разработчик проекта МНПА</w:t>
            </w:r>
          </w:p>
        </w:tc>
        <w:tc>
          <w:tcPr>
            <w:tcW w:w="2836" w:type="dxa"/>
          </w:tcPr>
          <w:p w:rsidR="00F81F2D" w:rsidRPr="00A339E2" w:rsidRDefault="00F81F2D" w:rsidP="004D65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Заключение об ОРВ направляется уполномоченным органом разр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ботчику с одновременным ра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A339E2">
              <w:rPr>
                <w:rFonts w:ascii="Times New Roman" w:hAnsi="Times New Roman"/>
                <w:bCs/>
                <w:sz w:val="18"/>
                <w:szCs w:val="18"/>
              </w:rPr>
              <w:t>мещением на официальном сайте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shd w:val="clear" w:color="auto" w:fill="EEECE1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26" w:type="dxa"/>
            <w:gridSpan w:val="6"/>
            <w:shd w:val="clear" w:color="auto" w:fill="EEECE1"/>
          </w:tcPr>
          <w:p w:rsidR="00F81F2D" w:rsidRPr="00A339E2" w:rsidRDefault="00F81F2D" w:rsidP="00DA5E36">
            <w:pPr>
              <w:spacing w:after="0" w:line="240" w:lineRule="auto"/>
              <w:ind w:left="4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РАЗРАБОТЧИК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 w:val="restart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95" w:type="dxa"/>
            <w:vMerge w:val="restart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39E2">
              <w:rPr>
                <w:rFonts w:ascii="Times New Roman" w:hAnsi="Times New Roman"/>
                <w:b/>
                <w:bCs/>
              </w:rPr>
              <w:t>Учет выводов ит</w:t>
            </w:r>
            <w:r w:rsidRPr="00A339E2">
              <w:rPr>
                <w:rFonts w:ascii="Times New Roman" w:hAnsi="Times New Roman"/>
                <w:b/>
                <w:bCs/>
              </w:rPr>
              <w:t>о</w:t>
            </w:r>
            <w:r w:rsidRPr="00A339E2">
              <w:rPr>
                <w:rFonts w:ascii="Times New Roman" w:hAnsi="Times New Roman"/>
                <w:b/>
                <w:bCs/>
              </w:rPr>
              <w:t>гового заключения по ОРВ уполном</w:t>
            </w:r>
            <w:r w:rsidRPr="00A339E2">
              <w:rPr>
                <w:rFonts w:ascii="Times New Roman" w:hAnsi="Times New Roman"/>
                <w:b/>
                <w:bCs/>
              </w:rPr>
              <w:t>о</w:t>
            </w:r>
            <w:r w:rsidRPr="00A339E2">
              <w:rPr>
                <w:rFonts w:ascii="Times New Roman" w:hAnsi="Times New Roman"/>
                <w:b/>
                <w:bCs/>
              </w:rPr>
              <w:t>ченного органа и урегулирование разногласий</w:t>
            </w:r>
          </w:p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/>
                <w:bCs/>
                <w:highlight w:val="cyan"/>
              </w:rPr>
            </w:pPr>
          </w:p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/>
                <w:bCs/>
                <w:highlight w:val="cyan"/>
              </w:rPr>
            </w:pPr>
          </w:p>
        </w:tc>
        <w:tc>
          <w:tcPr>
            <w:tcW w:w="2693" w:type="dxa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Устранение разработч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ком замечаний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, описанных в заключении по ОРВ упо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номоченного органа (п.31, 34)</w:t>
            </w:r>
          </w:p>
        </w:tc>
        <w:tc>
          <w:tcPr>
            <w:tcW w:w="2858" w:type="dxa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Доработанный проект МНПА</w:t>
            </w:r>
          </w:p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уполномоченный орган</w:t>
            </w:r>
          </w:p>
        </w:tc>
        <w:tc>
          <w:tcPr>
            <w:tcW w:w="2836" w:type="dxa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не более 20 рабочих дней с даты получения заключения</w:t>
            </w:r>
          </w:p>
        </w:tc>
      </w:tr>
      <w:tr w:rsidR="00F81F2D" w:rsidRPr="00A339E2" w:rsidTr="004D656E">
        <w:trPr>
          <w:gridBefore w:val="1"/>
          <w:trHeight w:val="20"/>
        </w:trPr>
        <w:tc>
          <w:tcPr>
            <w:tcW w:w="613" w:type="dxa"/>
            <w:vMerge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vMerge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 xml:space="preserve">2. В случае необоснованных замечаний - 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урегулиров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b/>
                <w:bCs/>
                <w:sz w:val="20"/>
                <w:szCs w:val="20"/>
              </w:rPr>
              <w:t>ние разногласий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, возн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кающих по результатам проведения ОРВ (п.32, 33)</w:t>
            </w:r>
          </w:p>
        </w:tc>
        <w:tc>
          <w:tcPr>
            <w:tcW w:w="2858" w:type="dxa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Протокол согласительного совещания</w:t>
            </w:r>
          </w:p>
        </w:tc>
        <w:tc>
          <w:tcPr>
            <w:tcW w:w="1560" w:type="dxa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Уполномоченный орган</w:t>
            </w:r>
          </w:p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Разработчик</w:t>
            </w:r>
          </w:p>
        </w:tc>
        <w:tc>
          <w:tcPr>
            <w:tcW w:w="2836" w:type="dxa"/>
          </w:tcPr>
          <w:p w:rsidR="00F81F2D" w:rsidRPr="00A339E2" w:rsidRDefault="00F81F2D" w:rsidP="007B6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Cs/>
                <w:sz w:val="20"/>
                <w:szCs w:val="20"/>
              </w:rPr>
              <w:t>не более 5 рабочих дней с даты проведения совещания</w:t>
            </w:r>
          </w:p>
        </w:tc>
      </w:tr>
    </w:tbl>
    <w:p w:rsidR="00F81F2D" w:rsidRPr="00A339E2" w:rsidRDefault="00F81F2D" w:rsidP="001712F2">
      <w:pPr>
        <w:spacing w:after="0" w:line="240" w:lineRule="auto"/>
        <w:ind w:firstLine="709"/>
        <w:rPr>
          <w:rFonts w:ascii="Times New Roman" w:hAnsi="Times New Roman"/>
          <w:spacing w:val="-1"/>
        </w:rPr>
      </w:pPr>
    </w:p>
    <w:p w:rsidR="00F81F2D" w:rsidRPr="00A339E2" w:rsidRDefault="00F81F2D" w:rsidP="001712F2">
      <w:pPr>
        <w:spacing w:after="0" w:line="240" w:lineRule="auto"/>
        <w:ind w:firstLine="709"/>
        <w:rPr>
          <w:rFonts w:ascii="Times New Roman" w:hAnsi="Times New Roman"/>
          <w:b/>
          <w:u w:val="single"/>
        </w:rPr>
      </w:pPr>
      <w:r w:rsidRPr="00A339E2">
        <w:rPr>
          <w:rFonts w:ascii="Times New Roman" w:hAnsi="Times New Roman"/>
          <w:spacing w:val="-1"/>
        </w:rPr>
        <w:t>Д</w:t>
      </w:r>
      <w:r w:rsidRPr="00A339E2">
        <w:rPr>
          <w:rFonts w:ascii="Times New Roman" w:hAnsi="Times New Roman"/>
        </w:rPr>
        <w:t>о</w:t>
      </w:r>
      <w:r w:rsidRPr="00A339E2">
        <w:rPr>
          <w:rFonts w:ascii="Times New Roman" w:hAnsi="Times New Roman"/>
          <w:spacing w:val="-1"/>
        </w:rPr>
        <w:t>к</w:t>
      </w:r>
      <w:r w:rsidRPr="00A339E2">
        <w:rPr>
          <w:rFonts w:ascii="Times New Roman" w:hAnsi="Times New Roman"/>
          <w:spacing w:val="-2"/>
        </w:rPr>
        <w:t>у</w:t>
      </w:r>
      <w:r w:rsidRPr="00A339E2">
        <w:rPr>
          <w:rFonts w:ascii="Times New Roman" w:hAnsi="Times New Roman"/>
          <w:spacing w:val="-1"/>
        </w:rPr>
        <w:t>м</w:t>
      </w:r>
      <w:r w:rsidRPr="00A339E2">
        <w:rPr>
          <w:rFonts w:ascii="Times New Roman" w:hAnsi="Times New Roman"/>
        </w:rPr>
        <w:t>енты,</w:t>
      </w:r>
      <w:r w:rsidRPr="00A339E2">
        <w:rPr>
          <w:rFonts w:ascii="Times New Roman" w:hAnsi="Times New Roman"/>
          <w:spacing w:val="52"/>
        </w:rPr>
        <w:t xml:space="preserve"> </w:t>
      </w:r>
      <w:r w:rsidRPr="00A339E2">
        <w:rPr>
          <w:rFonts w:ascii="Times New Roman" w:hAnsi="Times New Roman"/>
        </w:rPr>
        <w:t>ф</w:t>
      </w:r>
      <w:r w:rsidRPr="00A339E2">
        <w:rPr>
          <w:rFonts w:ascii="Times New Roman" w:hAnsi="Times New Roman"/>
          <w:spacing w:val="-1"/>
        </w:rPr>
        <w:t>ик</w:t>
      </w:r>
      <w:r w:rsidRPr="00A339E2">
        <w:rPr>
          <w:rFonts w:ascii="Times New Roman" w:hAnsi="Times New Roman"/>
        </w:rPr>
        <w:t>с</w:t>
      </w:r>
      <w:r w:rsidRPr="00A339E2">
        <w:rPr>
          <w:rFonts w:ascii="Times New Roman" w:hAnsi="Times New Roman"/>
          <w:spacing w:val="-1"/>
        </w:rPr>
        <w:t>и</w:t>
      </w:r>
      <w:r w:rsidRPr="00A339E2">
        <w:rPr>
          <w:rFonts w:ascii="Times New Roman" w:hAnsi="Times New Roman"/>
        </w:rPr>
        <w:t>р</w:t>
      </w:r>
      <w:r w:rsidRPr="00A339E2">
        <w:rPr>
          <w:rFonts w:ascii="Times New Roman" w:hAnsi="Times New Roman"/>
          <w:spacing w:val="-3"/>
        </w:rPr>
        <w:t>у</w:t>
      </w:r>
      <w:r w:rsidRPr="00A339E2">
        <w:rPr>
          <w:rFonts w:ascii="Times New Roman" w:hAnsi="Times New Roman"/>
        </w:rPr>
        <w:t>ющ</w:t>
      </w:r>
      <w:r w:rsidRPr="00A339E2">
        <w:rPr>
          <w:rFonts w:ascii="Times New Roman" w:hAnsi="Times New Roman"/>
          <w:spacing w:val="-1"/>
        </w:rPr>
        <w:t>и</w:t>
      </w:r>
      <w:r w:rsidRPr="00A339E2">
        <w:rPr>
          <w:rFonts w:ascii="Times New Roman" w:hAnsi="Times New Roman"/>
        </w:rPr>
        <w:t>е</w:t>
      </w:r>
      <w:r w:rsidRPr="00A339E2">
        <w:rPr>
          <w:rFonts w:ascii="Times New Roman" w:hAnsi="Times New Roman"/>
          <w:spacing w:val="51"/>
        </w:rPr>
        <w:t xml:space="preserve"> </w:t>
      </w:r>
      <w:r w:rsidRPr="00A339E2">
        <w:rPr>
          <w:rFonts w:ascii="Times New Roman" w:hAnsi="Times New Roman"/>
        </w:rPr>
        <w:t>р</w:t>
      </w:r>
      <w:r w:rsidRPr="00A339E2">
        <w:rPr>
          <w:rFonts w:ascii="Times New Roman" w:hAnsi="Times New Roman"/>
          <w:spacing w:val="-1"/>
        </w:rPr>
        <w:t>е</w:t>
      </w:r>
      <w:r w:rsidRPr="00A339E2">
        <w:rPr>
          <w:rFonts w:ascii="Times New Roman" w:hAnsi="Times New Roman"/>
        </w:rPr>
        <w:t>з</w:t>
      </w:r>
      <w:r w:rsidRPr="00A339E2">
        <w:rPr>
          <w:rFonts w:ascii="Times New Roman" w:hAnsi="Times New Roman"/>
          <w:spacing w:val="-3"/>
        </w:rPr>
        <w:t>у</w:t>
      </w:r>
      <w:r w:rsidRPr="00A339E2">
        <w:rPr>
          <w:rFonts w:ascii="Times New Roman" w:hAnsi="Times New Roman"/>
          <w:spacing w:val="1"/>
        </w:rPr>
        <w:t>л</w:t>
      </w:r>
      <w:r w:rsidRPr="00A339E2">
        <w:rPr>
          <w:rFonts w:ascii="Times New Roman" w:hAnsi="Times New Roman"/>
        </w:rPr>
        <w:t>ьта</w:t>
      </w:r>
      <w:r w:rsidRPr="00A339E2">
        <w:rPr>
          <w:rFonts w:ascii="Times New Roman" w:hAnsi="Times New Roman"/>
          <w:spacing w:val="-1"/>
        </w:rPr>
        <w:t>т</w:t>
      </w:r>
      <w:r w:rsidRPr="00A339E2">
        <w:rPr>
          <w:rFonts w:ascii="Times New Roman" w:hAnsi="Times New Roman"/>
        </w:rPr>
        <w:t>ы</w:t>
      </w:r>
      <w:r w:rsidRPr="00A339E2">
        <w:rPr>
          <w:rFonts w:ascii="Times New Roman" w:hAnsi="Times New Roman"/>
          <w:spacing w:val="51"/>
        </w:rPr>
        <w:t xml:space="preserve"> </w:t>
      </w:r>
      <w:r w:rsidRPr="00A339E2">
        <w:rPr>
          <w:rFonts w:ascii="Times New Roman" w:hAnsi="Times New Roman"/>
        </w:rPr>
        <w:t>пр</w:t>
      </w:r>
      <w:r w:rsidRPr="00A339E2">
        <w:rPr>
          <w:rFonts w:ascii="Times New Roman" w:hAnsi="Times New Roman"/>
          <w:spacing w:val="-3"/>
        </w:rPr>
        <w:t>о</w:t>
      </w:r>
      <w:r w:rsidRPr="00A339E2">
        <w:rPr>
          <w:rFonts w:ascii="Times New Roman" w:hAnsi="Times New Roman"/>
        </w:rPr>
        <w:t>в</w:t>
      </w:r>
      <w:r w:rsidRPr="00A339E2">
        <w:rPr>
          <w:rFonts w:ascii="Times New Roman" w:hAnsi="Times New Roman"/>
          <w:spacing w:val="-2"/>
        </w:rPr>
        <w:t>е</w:t>
      </w:r>
      <w:r w:rsidRPr="00A339E2">
        <w:rPr>
          <w:rFonts w:ascii="Times New Roman" w:hAnsi="Times New Roman"/>
          <w:spacing w:val="1"/>
        </w:rPr>
        <w:t>д</w:t>
      </w:r>
      <w:r w:rsidRPr="00A339E2">
        <w:rPr>
          <w:rFonts w:ascii="Times New Roman" w:hAnsi="Times New Roman"/>
        </w:rPr>
        <w:t>ен</w:t>
      </w:r>
      <w:r w:rsidRPr="00A339E2">
        <w:rPr>
          <w:rFonts w:ascii="Times New Roman" w:hAnsi="Times New Roman"/>
          <w:spacing w:val="-1"/>
        </w:rPr>
        <w:t>и</w:t>
      </w:r>
      <w:r w:rsidRPr="00A339E2">
        <w:rPr>
          <w:rFonts w:ascii="Times New Roman" w:hAnsi="Times New Roman"/>
        </w:rPr>
        <w:t>я</w:t>
      </w:r>
      <w:r w:rsidRPr="00A339E2">
        <w:rPr>
          <w:rFonts w:ascii="Times New Roman" w:hAnsi="Times New Roman"/>
          <w:spacing w:val="52"/>
        </w:rPr>
        <w:t xml:space="preserve"> </w:t>
      </w:r>
      <w:r w:rsidRPr="00A339E2">
        <w:rPr>
          <w:rFonts w:ascii="Times New Roman" w:hAnsi="Times New Roman"/>
          <w:spacing w:val="-3"/>
        </w:rPr>
        <w:t>о</w:t>
      </w:r>
      <w:r w:rsidRPr="00A339E2">
        <w:rPr>
          <w:rFonts w:ascii="Times New Roman" w:hAnsi="Times New Roman"/>
        </w:rPr>
        <w:t>ценки</w:t>
      </w:r>
      <w:r w:rsidRPr="00A339E2">
        <w:rPr>
          <w:rFonts w:ascii="Times New Roman" w:hAnsi="Times New Roman"/>
          <w:spacing w:val="50"/>
        </w:rPr>
        <w:t xml:space="preserve"> </w:t>
      </w:r>
      <w:r w:rsidRPr="00A339E2">
        <w:rPr>
          <w:rFonts w:ascii="Times New Roman" w:hAnsi="Times New Roman"/>
        </w:rPr>
        <w:t>и</w:t>
      </w:r>
      <w:r w:rsidRPr="00A339E2">
        <w:rPr>
          <w:rFonts w:ascii="Times New Roman" w:hAnsi="Times New Roman"/>
          <w:spacing w:val="51"/>
        </w:rPr>
        <w:t xml:space="preserve"> </w:t>
      </w:r>
      <w:r w:rsidRPr="00A339E2">
        <w:rPr>
          <w:rFonts w:ascii="Times New Roman" w:hAnsi="Times New Roman"/>
        </w:rPr>
        <w:t>р</w:t>
      </w:r>
      <w:r w:rsidRPr="00A339E2">
        <w:rPr>
          <w:rFonts w:ascii="Times New Roman" w:hAnsi="Times New Roman"/>
          <w:spacing w:val="-1"/>
        </w:rPr>
        <w:t>е</w:t>
      </w:r>
      <w:r w:rsidRPr="00A339E2">
        <w:rPr>
          <w:rFonts w:ascii="Times New Roman" w:hAnsi="Times New Roman"/>
        </w:rPr>
        <w:t>з</w:t>
      </w:r>
      <w:r w:rsidRPr="00A339E2">
        <w:rPr>
          <w:rFonts w:ascii="Times New Roman" w:hAnsi="Times New Roman"/>
          <w:spacing w:val="-3"/>
        </w:rPr>
        <w:t>у</w:t>
      </w:r>
      <w:r w:rsidRPr="00A339E2">
        <w:rPr>
          <w:rFonts w:ascii="Times New Roman" w:hAnsi="Times New Roman"/>
          <w:spacing w:val="-2"/>
        </w:rPr>
        <w:t>л</w:t>
      </w:r>
      <w:r w:rsidRPr="00A339E2">
        <w:rPr>
          <w:rFonts w:ascii="Times New Roman" w:hAnsi="Times New Roman"/>
        </w:rPr>
        <w:t>ьта</w:t>
      </w:r>
      <w:r w:rsidRPr="00A339E2">
        <w:rPr>
          <w:rFonts w:ascii="Times New Roman" w:hAnsi="Times New Roman"/>
          <w:spacing w:val="-1"/>
        </w:rPr>
        <w:t>т</w:t>
      </w:r>
      <w:r w:rsidRPr="00A339E2">
        <w:rPr>
          <w:rFonts w:ascii="Times New Roman" w:hAnsi="Times New Roman"/>
        </w:rPr>
        <w:t>ы</w:t>
      </w:r>
      <w:r w:rsidRPr="00A339E2">
        <w:rPr>
          <w:rFonts w:ascii="Times New Roman" w:hAnsi="Times New Roman"/>
          <w:spacing w:val="51"/>
        </w:rPr>
        <w:t xml:space="preserve"> </w:t>
      </w:r>
      <w:r w:rsidRPr="00A339E2">
        <w:rPr>
          <w:rFonts w:ascii="Times New Roman" w:hAnsi="Times New Roman"/>
        </w:rPr>
        <w:t>пров</w:t>
      </w:r>
      <w:r w:rsidRPr="00A339E2">
        <w:rPr>
          <w:rFonts w:ascii="Times New Roman" w:hAnsi="Times New Roman"/>
          <w:spacing w:val="-3"/>
        </w:rPr>
        <w:t>е</w:t>
      </w:r>
      <w:r w:rsidRPr="00A339E2">
        <w:rPr>
          <w:rFonts w:ascii="Times New Roman" w:hAnsi="Times New Roman"/>
          <w:spacing w:val="1"/>
        </w:rPr>
        <w:t>д</w:t>
      </w:r>
      <w:r w:rsidRPr="00A339E2">
        <w:rPr>
          <w:rFonts w:ascii="Times New Roman" w:hAnsi="Times New Roman"/>
        </w:rPr>
        <w:t>ен</w:t>
      </w:r>
      <w:r w:rsidRPr="00A339E2">
        <w:rPr>
          <w:rFonts w:ascii="Times New Roman" w:hAnsi="Times New Roman"/>
          <w:spacing w:val="-1"/>
        </w:rPr>
        <w:t>и</w:t>
      </w:r>
      <w:r w:rsidRPr="00A339E2">
        <w:rPr>
          <w:rFonts w:ascii="Times New Roman" w:hAnsi="Times New Roman"/>
        </w:rPr>
        <w:t>я П</w:t>
      </w:r>
      <w:r w:rsidRPr="00A339E2">
        <w:rPr>
          <w:rFonts w:ascii="Times New Roman" w:hAnsi="Times New Roman"/>
          <w:spacing w:val="1"/>
        </w:rPr>
        <w:t>К</w:t>
      </w:r>
      <w:r w:rsidRPr="00A339E2">
        <w:rPr>
          <w:rFonts w:ascii="Times New Roman" w:hAnsi="Times New Roman"/>
        </w:rPr>
        <w:t>, п</w:t>
      </w:r>
      <w:r w:rsidRPr="00A339E2">
        <w:rPr>
          <w:rFonts w:ascii="Times New Roman" w:hAnsi="Times New Roman"/>
          <w:spacing w:val="-2"/>
        </w:rPr>
        <w:t>о</w:t>
      </w:r>
      <w:r w:rsidRPr="00A339E2">
        <w:rPr>
          <w:rFonts w:ascii="Times New Roman" w:hAnsi="Times New Roman"/>
          <w:spacing w:val="1"/>
        </w:rPr>
        <w:t>дг</w:t>
      </w:r>
      <w:r w:rsidRPr="00A339E2">
        <w:rPr>
          <w:rFonts w:ascii="Times New Roman" w:hAnsi="Times New Roman"/>
        </w:rPr>
        <w:t>о</w:t>
      </w:r>
      <w:r w:rsidRPr="00A339E2">
        <w:rPr>
          <w:rFonts w:ascii="Times New Roman" w:hAnsi="Times New Roman"/>
          <w:spacing w:val="-1"/>
        </w:rPr>
        <w:t>т</w:t>
      </w:r>
      <w:r w:rsidRPr="00A339E2">
        <w:rPr>
          <w:rFonts w:ascii="Times New Roman" w:hAnsi="Times New Roman"/>
          <w:spacing w:val="-3"/>
        </w:rPr>
        <w:t>а</w:t>
      </w:r>
      <w:r w:rsidRPr="00A339E2">
        <w:rPr>
          <w:rFonts w:ascii="Times New Roman" w:hAnsi="Times New Roman"/>
        </w:rPr>
        <w:t>в</w:t>
      </w:r>
      <w:r w:rsidRPr="00A339E2">
        <w:rPr>
          <w:rFonts w:ascii="Times New Roman" w:hAnsi="Times New Roman"/>
          <w:spacing w:val="1"/>
        </w:rPr>
        <w:t>л</w:t>
      </w:r>
      <w:r w:rsidRPr="00A339E2">
        <w:rPr>
          <w:rFonts w:ascii="Times New Roman" w:hAnsi="Times New Roman"/>
          <w:spacing w:val="-1"/>
        </w:rPr>
        <w:t>и</w:t>
      </w:r>
      <w:r w:rsidRPr="00A339E2">
        <w:rPr>
          <w:rFonts w:ascii="Times New Roman" w:hAnsi="Times New Roman"/>
        </w:rPr>
        <w:t>ваю</w:t>
      </w:r>
      <w:r w:rsidRPr="00A339E2">
        <w:rPr>
          <w:rFonts w:ascii="Times New Roman" w:hAnsi="Times New Roman"/>
          <w:spacing w:val="-3"/>
        </w:rPr>
        <w:t>т</w:t>
      </w:r>
      <w:r w:rsidRPr="00A339E2">
        <w:rPr>
          <w:rFonts w:ascii="Times New Roman" w:hAnsi="Times New Roman"/>
        </w:rPr>
        <w:t>ся</w:t>
      </w:r>
      <w:r w:rsidRPr="00A339E2">
        <w:rPr>
          <w:rFonts w:ascii="Times New Roman" w:hAnsi="Times New Roman"/>
          <w:spacing w:val="-1"/>
        </w:rPr>
        <w:t xml:space="preserve"> </w:t>
      </w:r>
      <w:r w:rsidRPr="00A339E2">
        <w:rPr>
          <w:rFonts w:ascii="Times New Roman" w:hAnsi="Times New Roman"/>
        </w:rPr>
        <w:t>по</w:t>
      </w:r>
      <w:r w:rsidRPr="00A339E2">
        <w:rPr>
          <w:rFonts w:ascii="Times New Roman" w:hAnsi="Times New Roman"/>
          <w:spacing w:val="1"/>
        </w:rPr>
        <w:t xml:space="preserve"> </w:t>
      </w:r>
      <w:r w:rsidRPr="00A339E2">
        <w:rPr>
          <w:rFonts w:ascii="Times New Roman" w:hAnsi="Times New Roman"/>
        </w:rPr>
        <w:t>ф</w:t>
      </w:r>
      <w:r w:rsidRPr="00A339E2">
        <w:rPr>
          <w:rFonts w:ascii="Times New Roman" w:hAnsi="Times New Roman"/>
          <w:spacing w:val="-3"/>
        </w:rPr>
        <w:t>о</w:t>
      </w:r>
      <w:r w:rsidRPr="00A339E2">
        <w:rPr>
          <w:rFonts w:ascii="Times New Roman" w:hAnsi="Times New Roman"/>
        </w:rPr>
        <w:t>р</w:t>
      </w:r>
      <w:r w:rsidRPr="00A339E2">
        <w:rPr>
          <w:rFonts w:ascii="Times New Roman" w:hAnsi="Times New Roman"/>
          <w:spacing w:val="-1"/>
        </w:rPr>
        <w:t>м</w:t>
      </w:r>
      <w:r w:rsidRPr="00A339E2">
        <w:rPr>
          <w:rFonts w:ascii="Times New Roman" w:hAnsi="Times New Roman"/>
        </w:rPr>
        <w:t>а</w:t>
      </w:r>
      <w:r w:rsidRPr="00A339E2">
        <w:rPr>
          <w:rFonts w:ascii="Times New Roman" w:hAnsi="Times New Roman"/>
          <w:spacing w:val="-1"/>
        </w:rPr>
        <w:t>м</w:t>
      </w:r>
      <w:r w:rsidRPr="00A339E2">
        <w:rPr>
          <w:rFonts w:ascii="Times New Roman" w:hAnsi="Times New Roman"/>
        </w:rPr>
        <w:t xml:space="preserve">, </w:t>
      </w:r>
      <w:r w:rsidRPr="00A339E2">
        <w:rPr>
          <w:rFonts w:ascii="Times New Roman" w:hAnsi="Times New Roman"/>
          <w:spacing w:val="-2"/>
        </w:rPr>
        <w:t xml:space="preserve">установленным </w:t>
      </w:r>
      <w:r w:rsidRPr="00A339E2">
        <w:rPr>
          <w:rFonts w:ascii="Times New Roman" w:hAnsi="Times New Roman"/>
        </w:rPr>
        <w:t>уполном</w:t>
      </w:r>
      <w:r w:rsidRPr="00A339E2">
        <w:rPr>
          <w:rFonts w:ascii="Times New Roman" w:hAnsi="Times New Roman"/>
        </w:rPr>
        <w:t>о</w:t>
      </w:r>
      <w:r w:rsidRPr="00A339E2">
        <w:rPr>
          <w:rFonts w:ascii="Times New Roman" w:hAnsi="Times New Roman"/>
        </w:rPr>
        <w:t>ченным</w:t>
      </w:r>
      <w:r w:rsidRPr="00A339E2">
        <w:rPr>
          <w:rFonts w:ascii="Times New Roman" w:hAnsi="Times New Roman"/>
          <w:spacing w:val="-2"/>
        </w:rPr>
        <w:t xml:space="preserve"> </w:t>
      </w:r>
      <w:r w:rsidRPr="00A339E2">
        <w:rPr>
          <w:rFonts w:ascii="Times New Roman" w:hAnsi="Times New Roman"/>
        </w:rPr>
        <w:t>о</w:t>
      </w:r>
      <w:r w:rsidRPr="00A339E2">
        <w:rPr>
          <w:rFonts w:ascii="Times New Roman" w:hAnsi="Times New Roman"/>
          <w:spacing w:val="-1"/>
        </w:rPr>
        <w:t>р</w:t>
      </w:r>
      <w:r w:rsidRPr="00A339E2">
        <w:rPr>
          <w:rFonts w:ascii="Times New Roman" w:hAnsi="Times New Roman"/>
          <w:spacing w:val="1"/>
        </w:rPr>
        <w:t>г</w:t>
      </w:r>
      <w:r w:rsidRPr="00A339E2">
        <w:rPr>
          <w:rFonts w:ascii="Times New Roman" w:hAnsi="Times New Roman"/>
        </w:rPr>
        <w:t>ано</w:t>
      </w:r>
      <w:r w:rsidRPr="00A339E2">
        <w:rPr>
          <w:rFonts w:ascii="Times New Roman" w:hAnsi="Times New Roman"/>
          <w:spacing w:val="-3"/>
        </w:rPr>
        <w:t>м (см. приложения).</w:t>
      </w: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Times New Roman" w:hAnsi="Times New Roman"/>
          <w:sz w:val="4"/>
          <w:szCs w:val="4"/>
        </w:rPr>
      </w:pPr>
    </w:p>
    <w:p w:rsidR="00F81F2D" w:rsidRPr="00A339E2" w:rsidRDefault="00F81F2D" w:rsidP="00DA5E36">
      <w:pPr>
        <w:spacing w:after="0" w:line="240" w:lineRule="auto"/>
        <w:ind w:left="402"/>
        <w:rPr>
          <w:rFonts w:ascii="Arial Narrow" w:hAnsi="Arial Narrow" w:cs="Arial"/>
        </w:rPr>
        <w:sectPr w:rsidR="00F81F2D" w:rsidRPr="00A339E2" w:rsidSect="004D656E">
          <w:headerReference w:type="default" r:id="rId7"/>
          <w:pgSz w:w="16838" w:h="11906" w:orient="landscape"/>
          <w:pgMar w:top="709" w:right="820" w:bottom="426" w:left="1134" w:header="568" w:footer="709" w:gutter="0"/>
          <w:cols w:space="708"/>
          <w:rtlGutter/>
          <w:docGrid w:linePitch="360"/>
        </w:sectPr>
      </w:pPr>
      <w:r w:rsidRPr="00A339E2">
        <w:rPr>
          <w:rFonts w:ascii="Times New Roman" w:hAnsi="Times New Roman"/>
          <w:sz w:val="24"/>
          <w:szCs w:val="24"/>
        </w:rPr>
        <w:t xml:space="preserve">Председатель комитета </w:t>
      </w:r>
      <w:bookmarkStart w:id="1" w:name="_GoBack"/>
      <w:bookmarkEnd w:id="1"/>
      <w:r w:rsidRPr="00A339E2">
        <w:rPr>
          <w:rFonts w:ascii="Times New Roman" w:hAnsi="Times New Roman"/>
          <w:sz w:val="24"/>
          <w:szCs w:val="24"/>
        </w:rPr>
        <w:t>социально-экономического развития                                                                             М.В. Степаненков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(соответствует Приложению 1 к Порядку проведения ОРВ) 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bCs/>
          <w:sz w:val="24"/>
          <w:szCs w:val="24"/>
          <w:lang w:eastAsia="ru-RU"/>
        </w:rPr>
        <w:t>сведений для включения в пояснительную записку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bCs/>
          <w:sz w:val="24"/>
          <w:szCs w:val="24"/>
          <w:lang w:eastAsia="ru-RU"/>
        </w:rPr>
        <w:t>к проекту МНПА при проведении</w:t>
      </w:r>
      <w:r w:rsidRPr="00A339E2">
        <w:rPr>
          <w:rFonts w:ascii="Times New Roman" w:hAnsi="Times New Roman"/>
          <w:b/>
          <w:bCs/>
          <w:strike/>
          <w:sz w:val="24"/>
          <w:szCs w:val="24"/>
          <w:lang w:eastAsia="ru-RU"/>
        </w:rPr>
        <w:t xml:space="preserve"> </w:t>
      </w:r>
      <w:r w:rsidRPr="00A339E2">
        <w:rPr>
          <w:rFonts w:ascii="Times New Roman" w:hAnsi="Times New Roman"/>
          <w:b/>
          <w:bCs/>
          <w:sz w:val="24"/>
          <w:szCs w:val="24"/>
          <w:lang w:eastAsia="ru-RU"/>
        </w:rPr>
        <w:t>ОРВ</w:t>
      </w:r>
    </w:p>
    <w:p w:rsidR="00F81F2D" w:rsidRPr="00A339E2" w:rsidRDefault="00F81F2D" w:rsidP="00733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733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1.Сведения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 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2. Цели предполагаемого регулирования, обоснование их соответствия приоритетам социально-экономического разв</w:t>
      </w:r>
      <w:r w:rsidRPr="00A339E2">
        <w:rPr>
          <w:rFonts w:ascii="Times New Roman" w:hAnsi="Times New Roman"/>
          <w:sz w:val="20"/>
          <w:szCs w:val="20"/>
          <w:lang w:eastAsia="ru-RU"/>
        </w:rPr>
        <w:t>и</w:t>
      </w:r>
      <w:r w:rsidRPr="00A339E2">
        <w:rPr>
          <w:rFonts w:ascii="Times New Roman" w:hAnsi="Times New Roman"/>
          <w:sz w:val="20"/>
          <w:szCs w:val="20"/>
          <w:lang w:eastAsia="ru-RU"/>
        </w:rPr>
        <w:t>тия муниципального образования «Город Псков».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3.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иной деятельности, изменяется содержание или порядок реализации полн</w:t>
      </w:r>
      <w:r w:rsidRPr="00A339E2">
        <w:rPr>
          <w:rFonts w:ascii="Times New Roman" w:hAnsi="Times New Roman"/>
          <w:sz w:val="20"/>
          <w:szCs w:val="20"/>
          <w:lang w:eastAsia="ru-RU"/>
        </w:rPr>
        <w:t>о</w:t>
      </w:r>
      <w:r w:rsidRPr="00A339E2">
        <w:rPr>
          <w:rFonts w:ascii="Times New Roman" w:hAnsi="Times New Roman"/>
          <w:sz w:val="20"/>
          <w:szCs w:val="20"/>
          <w:lang w:eastAsia="ru-RU"/>
        </w:rPr>
        <w:t>мочий органов местного самоуправления муниципального образования «Город Псков» в отношении субъектов предприн</w:t>
      </w:r>
      <w:r w:rsidRPr="00A339E2">
        <w:rPr>
          <w:rFonts w:ascii="Times New Roman" w:hAnsi="Times New Roman"/>
          <w:sz w:val="20"/>
          <w:szCs w:val="20"/>
          <w:lang w:eastAsia="ru-RU"/>
        </w:rPr>
        <w:t>и</w:t>
      </w:r>
      <w:r w:rsidRPr="00A339E2">
        <w:rPr>
          <w:rFonts w:ascii="Times New Roman" w:hAnsi="Times New Roman"/>
          <w:sz w:val="20"/>
          <w:szCs w:val="20"/>
          <w:lang w:eastAsia="ru-RU"/>
        </w:rPr>
        <w:t>мательской и инвестиционной деятельности, описание иных возможных способов решения проблемы.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4. Основные группы участников отношений, заинтересованные лица, включая субъекты предпринимательской и инв</w:t>
      </w:r>
      <w:r w:rsidRPr="00A339E2">
        <w:rPr>
          <w:rFonts w:ascii="Times New Roman" w:hAnsi="Times New Roman"/>
          <w:sz w:val="20"/>
          <w:szCs w:val="20"/>
          <w:lang w:eastAsia="ru-RU"/>
        </w:rPr>
        <w:t>е</w:t>
      </w:r>
      <w:r w:rsidRPr="00A339E2">
        <w:rPr>
          <w:rFonts w:ascii="Times New Roman" w:hAnsi="Times New Roman"/>
          <w:sz w:val="20"/>
          <w:szCs w:val="20"/>
          <w:lang w:eastAsia="ru-RU"/>
        </w:rPr>
        <w:t>стиционной деятельности, органы государственной власти Псковской области и органы местного самоуправления муниц</w:t>
      </w:r>
      <w:r w:rsidRPr="00A339E2">
        <w:rPr>
          <w:rFonts w:ascii="Times New Roman" w:hAnsi="Times New Roman"/>
          <w:sz w:val="20"/>
          <w:szCs w:val="20"/>
          <w:lang w:eastAsia="ru-RU"/>
        </w:rPr>
        <w:t>и</w:t>
      </w:r>
      <w:r w:rsidRPr="00A339E2">
        <w:rPr>
          <w:rFonts w:ascii="Times New Roman" w:hAnsi="Times New Roman"/>
          <w:sz w:val="20"/>
          <w:szCs w:val="20"/>
          <w:lang w:eastAsia="ru-RU"/>
        </w:rPr>
        <w:t>пального образования «Город Псков», а также иные лица, интересы которых будут затронуты предлагаемым правовым рег</w:t>
      </w:r>
      <w:r w:rsidRPr="00A339E2">
        <w:rPr>
          <w:rFonts w:ascii="Times New Roman" w:hAnsi="Times New Roman"/>
          <w:sz w:val="20"/>
          <w:szCs w:val="20"/>
          <w:lang w:eastAsia="ru-RU"/>
        </w:rPr>
        <w:t>у</w:t>
      </w:r>
      <w:r w:rsidRPr="00A339E2">
        <w:rPr>
          <w:rFonts w:ascii="Times New Roman" w:hAnsi="Times New Roman"/>
          <w:sz w:val="20"/>
          <w:szCs w:val="20"/>
          <w:lang w:eastAsia="ru-RU"/>
        </w:rPr>
        <w:t>лированием, сведения о количестве таких субъектов.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5. Новые функции, полномочия, обязанности и права органов местного самоуправления муниципального образования «Город Псков» или сведения об их изменении, а также порядок их реализации.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6. Размер потенциально возможных соответствующих расходов и доходов городского бюджета.</w:t>
      </w:r>
    </w:p>
    <w:p w:rsidR="00F81F2D" w:rsidRPr="00A339E2" w:rsidRDefault="00F81F2D" w:rsidP="00733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7. Описание новых обязанностей, запретов и ограничений для субъектов предпринимательской и инвестиционной де</w:t>
      </w:r>
      <w:r w:rsidRPr="00A339E2">
        <w:rPr>
          <w:rFonts w:ascii="Times New Roman" w:hAnsi="Times New Roman"/>
          <w:sz w:val="20"/>
          <w:szCs w:val="20"/>
          <w:lang w:eastAsia="ru-RU"/>
        </w:rPr>
        <w:t>я</w:t>
      </w:r>
      <w:r w:rsidRPr="00A339E2">
        <w:rPr>
          <w:rFonts w:ascii="Times New Roman" w:hAnsi="Times New Roman"/>
          <w:sz w:val="20"/>
          <w:szCs w:val="20"/>
          <w:lang w:eastAsia="ru-RU"/>
        </w:rPr>
        <w:t>тельности либо изменение содержания существующих обязанностей, запретов и ограничений их деятельности, а также п</w:t>
      </w:r>
      <w:r w:rsidRPr="00A339E2">
        <w:rPr>
          <w:rFonts w:ascii="Times New Roman" w:hAnsi="Times New Roman"/>
          <w:sz w:val="20"/>
          <w:szCs w:val="20"/>
          <w:lang w:eastAsia="ru-RU"/>
        </w:rPr>
        <w:t>о</w:t>
      </w:r>
      <w:r w:rsidRPr="00A339E2">
        <w:rPr>
          <w:rFonts w:ascii="Times New Roman" w:hAnsi="Times New Roman"/>
          <w:sz w:val="20"/>
          <w:szCs w:val="20"/>
          <w:lang w:eastAsia="ru-RU"/>
        </w:rPr>
        <w:t>рядок организации их исполнения.</w:t>
      </w:r>
    </w:p>
    <w:p w:rsidR="00F81F2D" w:rsidRPr="00A339E2" w:rsidRDefault="00F81F2D" w:rsidP="00733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8. Размер потенциально возможных расходов субъектов предпринимательской и инвестиционной деятельности, а та</w:t>
      </w:r>
      <w:r w:rsidRPr="00A339E2">
        <w:rPr>
          <w:rFonts w:ascii="Times New Roman" w:hAnsi="Times New Roman"/>
          <w:sz w:val="20"/>
          <w:szCs w:val="20"/>
          <w:lang w:eastAsia="ru-RU"/>
        </w:rPr>
        <w:t>к</w:t>
      </w:r>
      <w:r w:rsidRPr="00A339E2">
        <w:rPr>
          <w:rFonts w:ascii="Times New Roman" w:hAnsi="Times New Roman"/>
          <w:sz w:val="20"/>
          <w:szCs w:val="20"/>
          <w:lang w:eastAsia="ru-RU"/>
        </w:rPr>
        <w:t>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ограничений.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9. Положительные и отрицательные последствия и риски решения проблемы предложенным способом регулирования.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10. Предполагаемая дата вступления в силу проекта нормативного правового акта, оценка необходимости установл</w:t>
      </w:r>
      <w:r w:rsidRPr="00A339E2">
        <w:rPr>
          <w:rFonts w:ascii="Times New Roman" w:hAnsi="Times New Roman"/>
          <w:sz w:val="20"/>
          <w:szCs w:val="20"/>
          <w:lang w:eastAsia="ru-RU"/>
        </w:rPr>
        <w:t>е</w:t>
      </w:r>
      <w:r w:rsidRPr="00A339E2">
        <w:rPr>
          <w:rFonts w:ascii="Times New Roman" w:hAnsi="Times New Roman"/>
          <w:sz w:val="20"/>
          <w:szCs w:val="20"/>
          <w:lang w:eastAsia="ru-RU"/>
        </w:rPr>
        <w:t>ния переходного периода и (или) отсрочки вступления в силу проекта акта либо необходимости распространения предлага</w:t>
      </w:r>
      <w:r w:rsidRPr="00A339E2">
        <w:rPr>
          <w:rFonts w:ascii="Times New Roman" w:hAnsi="Times New Roman"/>
          <w:sz w:val="20"/>
          <w:szCs w:val="20"/>
          <w:lang w:eastAsia="ru-RU"/>
        </w:rPr>
        <w:t>е</w:t>
      </w:r>
      <w:r w:rsidRPr="00A339E2">
        <w:rPr>
          <w:rFonts w:ascii="Times New Roman" w:hAnsi="Times New Roman"/>
          <w:sz w:val="20"/>
          <w:szCs w:val="20"/>
          <w:lang w:eastAsia="ru-RU"/>
        </w:rPr>
        <w:t>мого регулирования на ранее возникшие отношения.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11. Описание методов контроля эффективности избранного способа достижения цели регулирования.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13. Индикативные показатели, программы мониторинга и иные способы (методы) оценки достижения заявленных ц</w:t>
      </w:r>
      <w:r w:rsidRPr="00A339E2">
        <w:rPr>
          <w:rFonts w:ascii="Times New Roman" w:hAnsi="Times New Roman"/>
          <w:sz w:val="20"/>
          <w:szCs w:val="20"/>
          <w:lang w:eastAsia="ru-RU"/>
        </w:rPr>
        <w:t>е</w:t>
      </w:r>
      <w:r w:rsidRPr="00A339E2">
        <w:rPr>
          <w:rFonts w:ascii="Times New Roman" w:hAnsi="Times New Roman"/>
          <w:sz w:val="20"/>
          <w:szCs w:val="20"/>
          <w:lang w:eastAsia="ru-RU"/>
        </w:rPr>
        <w:t>лей регулирования.</w:t>
      </w:r>
    </w:p>
    <w:p w:rsidR="00F81F2D" w:rsidRPr="00A339E2" w:rsidRDefault="00F81F2D" w:rsidP="00210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14. Иные сведения, которые, по мнению разработчика проекта нормативного правового акта, позволяют оценить обо</w:t>
      </w:r>
      <w:r w:rsidRPr="00A339E2">
        <w:rPr>
          <w:rFonts w:ascii="Times New Roman" w:hAnsi="Times New Roman"/>
          <w:sz w:val="20"/>
          <w:szCs w:val="20"/>
          <w:lang w:eastAsia="ru-RU"/>
        </w:rPr>
        <w:t>с</w:t>
      </w:r>
      <w:r w:rsidRPr="00A339E2">
        <w:rPr>
          <w:rFonts w:ascii="Times New Roman" w:hAnsi="Times New Roman"/>
          <w:sz w:val="20"/>
          <w:szCs w:val="20"/>
          <w:lang w:eastAsia="ru-RU"/>
        </w:rPr>
        <w:t>нованность предлагаемого регулирования.</w:t>
      </w:r>
    </w:p>
    <w:p w:rsidR="00F81F2D" w:rsidRPr="00A339E2" w:rsidRDefault="00F81F2D" w:rsidP="005B4168">
      <w:pPr>
        <w:spacing w:after="0" w:line="240" w:lineRule="auto"/>
        <w:ind w:left="402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B61791">
      <w:pPr>
        <w:spacing w:after="0" w:line="240" w:lineRule="auto"/>
        <w:ind w:left="402"/>
        <w:jc w:val="both"/>
        <w:rPr>
          <w:rFonts w:ascii="Times New Roman" w:hAnsi="Times New Roman"/>
          <w:highlight w:val="yellow"/>
        </w:rPr>
      </w:pPr>
      <w:r w:rsidRPr="00A339E2">
        <w:rPr>
          <w:rFonts w:ascii="Times New Roman" w:hAnsi="Times New Roman"/>
        </w:rPr>
        <w:t>Пояснительная записка к проекту МНПА подписывается разработчиком проекта.</w:t>
      </w: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spacing w:after="0" w:line="240" w:lineRule="auto"/>
        <w:ind w:left="402"/>
        <w:jc w:val="both"/>
        <w:rPr>
          <w:rFonts w:ascii="Arial Narrow" w:hAnsi="Arial Narrow" w:cs="Arial"/>
          <w:i/>
          <w:highlight w:val="yellow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402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402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402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402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402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402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402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402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402"/>
        <w:jc w:val="both"/>
        <w:rPr>
          <w:rFonts w:ascii="Times New Roman" w:hAnsi="Times New Roman"/>
        </w:rPr>
      </w:pP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Приложение 2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(соответствует Приложению 2 к Порядку проведения ОРВ) 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по проекту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1. Вид проекта 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2. Наименование проекта 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3. Планируемый срок вступления в силу нормативного правового акта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4. Разработчик проекта 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5. Действующие нормативные правовые акты, поручения, другие решения, из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которых вытекает необходимость разработки предлагаемого правового регулирования общественных отношений 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6. Проблема, на решение которой направлен предлагаемый способ регулирования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общественных отношений 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7. Круг лиц, на которых будет распространено действие проекта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8. Необходимость установления переходного периода 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9. Необходимость и период распространения предлагаемого способа правового регулирования общественных отнош</w:t>
      </w:r>
      <w:r w:rsidRPr="00A339E2">
        <w:rPr>
          <w:rFonts w:ascii="Times New Roman" w:hAnsi="Times New Roman"/>
          <w:sz w:val="20"/>
          <w:szCs w:val="20"/>
          <w:lang w:eastAsia="ru-RU"/>
        </w:rPr>
        <w:t>е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ний на ранее возникшие отношения 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10. Краткое изложение целей правового регулирования общественных отношений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11. Общая характеристика регулируемых общественных отношений 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12. Срок, в течение которого разработчиком проекта принимаются предложения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(со дня размещения на официальном сайте Администрации города настоящего уведомления) ______________________________________________________________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13. Контактные данные для направления предложений (ответственное лицо, адрес электронной почты и телефон отве</w:t>
      </w:r>
      <w:r w:rsidRPr="00A339E2">
        <w:rPr>
          <w:rFonts w:ascii="Times New Roman" w:hAnsi="Times New Roman"/>
          <w:sz w:val="20"/>
          <w:szCs w:val="20"/>
          <w:lang w:eastAsia="ru-RU"/>
        </w:rPr>
        <w:t>т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ственного лица) 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14. Иная информация (по решению разработчика проекта) </w:t>
      </w: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876A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81F2D" w:rsidRPr="00A339E2" w:rsidRDefault="00F81F2D" w:rsidP="00876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sz w:val="24"/>
          <w:szCs w:val="24"/>
          <w:lang w:eastAsia="ru-RU"/>
        </w:rPr>
        <w:t>Опросный лист</w:t>
      </w:r>
    </w:p>
    <w:p w:rsidR="00F81F2D" w:rsidRPr="00A339E2" w:rsidRDefault="00F81F2D" w:rsidP="00876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sz w:val="24"/>
          <w:szCs w:val="24"/>
          <w:lang w:eastAsia="ru-RU"/>
        </w:rPr>
        <w:t>для проведения публичных консультаций</w:t>
      </w:r>
    </w:p>
    <w:p w:rsidR="00F81F2D" w:rsidRPr="00A339E2" w:rsidRDefault="00F81F2D" w:rsidP="00876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sz w:val="24"/>
          <w:szCs w:val="24"/>
          <w:lang w:eastAsia="ru-RU"/>
        </w:rPr>
        <w:t>по проекту муниципального нормативного правового акта</w:t>
      </w:r>
    </w:p>
    <w:p w:rsidR="00F81F2D" w:rsidRPr="00A339E2" w:rsidRDefault="00F81F2D" w:rsidP="004271B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________________________________________________________________,</w:t>
      </w:r>
    </w:p>
    <w:p w:rsidR="00F81F2D" w:rsidRPr="00A339E2" w:rsidRDefault="00F81F2D" w:rsidP="004271B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339E2">
        <w:rPr>
          <w:rFonts w:ascii="Times New Roman" w:hAnsi="Times New Roman"/>
          <w:sz w:val="16"/>
          <w:szCs w:val="16"/>
          <w:lang w:eastAsia="ru-RU"/>
        </w:rPr>
        <w:t>(наименование вида акта и его заголовок)</w:t>
      </w:r>
    </w:p>
    <w:p w:rsidR="00F81F2D" w:rsidRPr="00A339E2" w:rsidRDefault="00F81F2D" w:rsidP="004271B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разработанного__________________________________________________</w:t>
      </w:r>
    </w:p>
    <w:p w:rsidR="00F81F2D" w:rsidRPr="00A339E2" w:rsidRDefault="00F81F2D" w:rsidP="00876A8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339E2">
        <w:rPr>
          <w:rFonts w:ascii="Times New Roman" w:hAnsi="Times New Roman"/>
          <w:sz w:val="16"/>
          <w:szCs w:val="16"/>
          <w:lang w:eastAsia="ru-RU"/>
        </w:rPr>
        <w:t>(наименование разработчика проекта муниципального нормативного правового акта)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876A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Контактная информация об участнике публичных консультаций</w:t>
      </w:r>
    </w:p>
    <w:p w:rsidR="00F81F2D" w:rsidRPr="00A339E2" w:rsidRDefault="00F81F2D" w:rsidP="004271B3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Наименование участника: __________________________________________</w:t>
      </w:r>
    </w:p>
    <w:p w:rsidR="00F81F2D" w:rsidRPr="00A339E2" w:rsidRDefault="00F81F2D" w:rsidP="004271B3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Сфера деятельности участника: _____________________________________</w:t>
      </w:r>
    </w:p>
    <w:p w:rsidR="00F81F2D" w:rsidRPr="00A339E2" w:rsidRDefault="00F81F2D" w:rsidP="004271B3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Фамилия, имя, отчество контактного лица: ___________________________</w:t>
      </w:r>
    </w:p>
    <w:p w:rsidR="00F81F2D" w:rsidRPr="00A339E2" w:rsidRDefault="00F81F2D" w:rsidP="004271B3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Номер контактного телефона: ______________________________________</w:t>
      </w:r>
    </w:p>
    <w:p w:rsidR="00F81F2D" w:rsidRPr="00A339E2" w:rsidRDefault="00F81F2D" w:rsidP="004271B3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Адрес электронной почты: _________________________________________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876A8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D4700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i/>
          <w:sz w:val="20"/>
          <w:szCs w:val="20"/>
          <w:lang w:eastAsia="ru-RU"/>
        </w:rPr>
        <w:t>Перечень вопросов,</w:t>
      </w:r>
    </w:p>
    <w:p w:rsidR="00F81F2D" w:rsidRPr="00A339E2" w:rsidRDefault="00F81F2D" w:rsidP="00D4700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i/>
          <w:sz w:val="20"/>
          <w:szCs w:val="20"/>
          <w:lang w:eastAsia="ru-RU"/>
        </w:rPr>
        <w:t>обсуждаемых в ходе проведения публичных консультаций</w:t>
      </w:r>
    </w:p>
    <w:p w:rsidR="00F81F2D" w:rsidRPr="00A339E2" w:rsidRDefault="00F81F2D" w:rsidP="00876A8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1. Является ли проблема, на решение которой направлен проект нормативного правового акта, актуальной в настоящее время для муниципального образования «Город Псков»?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2. Достигнет ли, на Ваш взгляд, предлагаемое правовое регулирование тех целей, на которые оно направлено?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3. Является ли выбранный вариант решения проблемы оптимальным (в том числе с точки зрения выгод и издержек для суб</w:t>
      </w:r>
      <w:r w:rsidRPr="00A339E2">
        <w:rPr>
          <w:rFonts w:ascii="Times New Roman" w:hAnsi="Times New Roman"/>
          <w:sz w:val="20"/>
          <w:szCs w:val="20"/>
          <w:lang w:eastAsia="ru-RU"/>
        </w:rPr>
        <w:t>ъ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ектов предпринимательской и инвестиционной деятельности, Псковской области, муниципального образования «Город Псков», государства и общества в целом)? 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4271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Существуют ли иные варианты достижения заявленных целей правового регулирования? Если да, выделите те из них, кот</w:t>
      </w:r>
      <w:r w:rsidRPr="00A339E2">
        <w:rPr>
          <w:rFonts w:ascii="Times New Roman" w:hAnsi="Times New Roman"/>
          <w:sz w:val="20"/>
          <w:szCs w:val="20"/>
          <w:lang w:eastAsia="ru-RU"/>
        </w:rPr>
        <w:t>о</w:t>
      </w:r>
      <w:r w:rsidRPr="00A339E2">
        <w:rPr>
          <w:rFonts w:ascii="Times New Roman" w:hAnsi="Times New Roman"/>
          <w:sz w:val="20"/>
          <w:szCs w:val="20"/>
          <w:lang w:eastAsia="ru-RU"/>
        </w:rPr>
        <w:t>рые, по Вашему мнению, были бы менее затратны и/или более эффективны.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4. Какие, по Вашему мнению, субъекты предпринимательской и (или) инвестиционной деятельности будут затронуты пре</w:t>
      </w:r>
      <w:r w:rsidRPr="00A339E2">
        <w:rPr>
          <w:rFonts w:ascii="Times New Roman" w:hAnsi="Times New Roman"/>
          <w:sz w:val="20"/>
          <w:szCs w:val="20"/>
          <w:lang w:eastAsia="ru-RU"/>
        </w:rPr>
        <w:t>д</w:t>
      </w:r>
      <w:r w:rsidRPr="00A339E2">
        <w:rPr>
          <w:rFonts w:ascii="Times New Roman" w:hAnsi="Times New Roman"/>
          <w:sz w:val="20"/>
          <w:szCs w:val="20"/>
          <w:lang w:eastAsia="ru-RU"/>
        </w:rPr>
        <w:t>лагаемым правовым регулированием (по видам субъектов, по отраслям, по количеству таких субъектов)?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5. 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6. Оцените, насколько полно и точно отражены обязанности, ответственность субъектов предпринимательской и инвестиц</w:t>
      </w:r>
      <w:r w:rsidRPr="00A339E2">
        <w:rPr>
          <w:rFonts w:ascii="Times New Roman" w:hAnsi="Times New Roman"/>
          <w:sz w:val="20"/>
          <w:szCs w:val="20"/>
          <w:lang w:eastAsia="ru-RU"/>
        </w:rPr>
        <w:t>и</w:t>
      </w:r>
      <w:r w:rsidRPr="00A339E2">
        <w:rPr>
          <w:rFonts w:ascii="Times New Roman" w:hAnsi="Times New Roman"/>
          <w:sz w:val="20"/>
          <w:szCs w:val="20"/>
          <w:lang w:eastAsia="ru-RU"/>
        </w:rPr>
        <w:t>онной деятельности, а также насколько понятно сформулированы административные процедуры, реализуемые органами м</w:t>
      </w:r>
      <w:r w:rsidRPr="00A339E2">
        <w:rPr>
          <w:rFonts w:ascii="Times New Roman" w:hAnsi="Times New Roman"/>
          <w:sz w:val="20"/>
          <w:szCs w:val="20"/>
          <w:lang w:eastAsia="ru-RU"/>
        </w:rPr>
        <w:t>е</w:t>
      </w:r>
      <w:r w:rsidRPr="00A339E2">
        <w:rPr>
          <w:rFonts w:ascii="Times New Roman" w:hAnsi="Times New Roman"/>
          <w:sz w:val="20"/>
          <w:szCs w:val="20"/>
          <w:lang w:eastAsia="ru-RU"/>
        </w:rPr>
        <w:t>стного самоуправления «Город Псков», насколько точно и недвусмысленно прописаны властные полномочия?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7. Содержит ли проект нормативного правового акта положения, которые необоснованно затрудняют ведение предприним</w:t>
      </w:r>
      <w:r w:rsidRPr="00A339E2">
        <w:rPr>
          <w:rFonts w:ascii="Times New Roman" w:hAnsi="Times New Roman"/>
          <w:sz w:val="20"/>
          <w:szCs w:val="20"/>
          <w:lang w:eastAsia="ru-RU"/>
        </w:rPr>
        <w:t>а</w:t>
      </w:r>
      <w:r w:rsidRPr="00A339E2">
        <w:rPr>
          <w:rFonts w:ascii="Times New Roman" w:hAnsi="Times New Roman"/>
          <w:sz w:val="20"/>
          <w:szCs w:val="20"/>
          <w:lang w:eastAsia="ru-RU"/>
        </w:rPr>
        <w:t>тельской и инвестиционной деятельности?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8. Оцените издержки субъектов предпринимательской и инвестиционной деятельности, возникающие при введении предл</w:t>
      </w:r>
      <w:r w:rsidRPr="00A339E2">
        <w:rPr>
          <w:rFonts w:ascii="Times New Roman" w:hAnsi="Times New Roman"/>
          <w:sz w:val="20"/>
          <w:szCs w:val="20"/>
          <w:lang w:eastAsia="ru-RU"/>
        </w:rPr>
        <w:t>а</w:t>
      </w:r>
      <w:r w:rsidRPr="00A339E2">
        <w:rPr>
          <w:rFonts w:ascii="Times New Roman" w:hAnsi="Times New Roman"/>
          <w:sz w:val="20"/>
          <w:szCs w:val="20"/>
          <w:lang w:eastAsia="ru-RU"/>
        </w:rPr>
        <w:t>гаемого правового регулирования. Какие из них Вы считаете избыточными? Если возможно, оцените затраты на выполнение вводимых требований количественно (в часах рабочего времени, в денежном эквиваленте и прочее).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9. Иные предложения и замечания, которые, по Вашему мнению, целесообразно учесть при проведении оценки регулиру</w:t>
      </w:r>
      <w:r w:rsidRPr="00A339E2">
        <w:rPr>
          <w:rFonts w:ascii="Times New Roman" w:hAnsi="Times New Roman"/>
          <w:sz w:val="20"/>
          <w:szCs w:val="20"/>
          <w:lang w:eastAsia="ru-RU"/>
        </w:rPr>
        <w:t>ю</w:t>
      </w:r>
      <w:r w:rsidRPr="00A339E2">
        <w:rPr>
          <w:rFonts w:ascii="Times New Roman" w:hAnsi="Times New Roman"/>
          <w:sz w:val="20"/>
          <w:szCs w:val="20"/>
          <w:lang w:eastAsia="ru-RU"/>
        </w:rPr>
        <w:t>щего воздействия нормативного правового акта и его принятии.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F81F2D" w:rsidRPr="00A339E2" w:rsidRDefault="00F81F2D" w:rsidP="00876A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(соответствует Приложению 3 к Порядку проведения ОРВ) 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39E2">
        <w:rPr>
          <w:rFonts w:ascii="Times New Roman" w:hAnsi="Times New Roman"/>
          <w:b/>
          <w:sz w:val="26"/>
          <w:szCs w:val="26"/>
          <w:lang w:eastAsia="ru-RU"/>
        </w:rPr>
        <w:t>Свод предложений,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39E2">
        <w:rPr>
          <w:rFonts w:ascii="Times New Roman" w:hAnsi="Times New Roman"/>
          <w:b/>
          <w:sz w:val="26"/>
          <w:szCs w:val="26"/>
          <w:lang w:eastAsia="ru-RU"/>
        </w:rPr>
        <w:t>поступивших в ходе публичных консультаций по проекту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1. Вид проекта ____________________________________________________________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2. Наименование проекта ___________________________________________________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3. Предложения принимались разработчиком проекта с ________________________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по ________________________________________________________________________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4. Общее число участников публичных консультаций __________________________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5. Общее число полученных предложений _____________________________________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6. Число учтенных предложений _____________________________________________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7. Число предложений, учтенных частично, __________________________________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8. Число отклоненных предложений __________________________________________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9. Свод предложений: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206" w:type="dxa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928"/>
        <w:gridCol w:w="1474"/>
        <w:gridCol w:w="1134"/>
        <w:gridCol w:w="850"/>
        <w:gridCol w:w="1928"/>
        <w:gridCol w:w="2608"/>
      </w:tblGrid>
      <w:tr w:rsidR="00F81F2D" w:rsidRPr="00A339E2" w:rsidTr="004755F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Участник публичных консультаций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представл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ния предл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Дата посту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ления предл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 рассмотр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ния предложения ра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работчиком проекта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Комментарий разработчика проекта </w:t>
            </w:r>
          </w:p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(причины полного или части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A339E2">
              <w:rPr>
                <w:rFonts w:ascii="Times New Roman" w:hAnsi="Times New Roman"/>
                <w:sz w:val="18"/>
                <w:szCs w:val="18"/>
                <w:lang w:eastAsia="ru-RU"/>
              </w:rPr>
              <w:t>ного отклонения предложения и др.)</w:t>
            </w:r>
          </w:p>
        </w:tc>
      </w:tr>
      <w:tr w:rsidR="00F81F2D" w:rsidRPr="00A339E2" w:rsidTr="004755F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2D" w:rsidRPr="00A339E2" w:rsidRDefault="00F81F2D" w:rsidP="00335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Подпись разработчика проекта ______________________________________________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"__" ________________________ 20__ г.</w:t>
      </w:r>
    </w:p>
    <w:p w:rsidR="00F81F2D" w:rsidRPr="00A339E2" w:rsidRDefault="00F81F2D" w:rsidP="0033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1F2D" w:rsidRPr="00A339E2" w:rsidRDefault="00F81F2D" w:rsidP="00876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(соответствует Приложению 4 к Порядку проведения ОРВ) 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sz w:val="24"/>
          <w:szCs w:val="24"/>
          <w:lang w:eastAsia="ru-RU"/>
        </w:rPr>
        <w:t>Сводный отчет</w:t>
      </w:r>
    </w:p>
    <w:p w:rsidR="00F81F2D" w:rsidRPr="00A339E2" w:rsidRDefault="00F81F2D" w:rsidP="00501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sz w:val="24"/>
          <w:szCs w:val="24"/>
          <w:lang w:eastAsia="ru-RU"/>
        </w:rPr>
        <w:t>о результатах проведения ОРВ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>1. Общие сведения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Разработчик проекта 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Вид проекта 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Наименование проекта 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>2. Проблема, на решение которой направлено принятие нормативного правового акта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Описание существующей проблемы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Причины (источники) возникновения проблемы 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Негативные эффекты, связанные с существованием проблемы, 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Риски и предполагаемые последствия, связанные с сохранением текущего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положения, 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Возможность решения проблемы иными правовыми, финансово-экономическими,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информационными, техническими или организационными средствами 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Вывод 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3. 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>Цели предлагаемого правового регулирования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Описание целей  регулирования, их соотношение с проблемой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4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>. Сведения о дополнительных расходах (доходах) субъектов предпринимательской и инвестиционной деятельности и городского бюджета</w:t>
      </w:r>
      <w:r w:rsidRPr="00A339E2">
        <w:rPr>
          <w:rFonts w:ascii="Times New Roman" w:hAnsi="Times New Roman"/>
          <w:sz w:val="20"/>
          <w:szCs w:val="20"/>
          <w:lang w:eastAsia="ru-RU"/>
        </w:rPr>
        <w:t>, связанных с введением предлагаемого правового регулирования общественных отношений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 xml:space="preserve">5. Варианты решения проблемы 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Вариант 1: 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Вариант 2: 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Вариант N: 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u w:val="single"/>
          <w:lang w:eastAsia="ru-RU"/>
        </w:rPr>
        <w:t>Примечание: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для каждого варианта решения проблемы приводятся положительные и отрицател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>ь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>ные социально-экономические последствия, включая оценку баланса издержек и выгод затрон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>у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>тых групп, а также иные последствия, не учтенные в п.4. По возможности совокупные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положительные и отрицательные последствия каждого варианта оцениваются в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денежной форме </w:t>
      </w:r>
      <w:r w:rsidRPr="00A339E2">
        <w:rPr>
          <w:rFonts w:ascii="Times New Roman" w:hAnsi="Times New Roman"/>
          <w:sz w:val="20"/>
          <w:szCs w:val="20"/>
          <w:lang w:eastAsia="ru-RU"/>
        </w:rPr>
        <w:t>(введено дополнительно).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6. Основные группы участников общественных отношений, интересы которых будут затронуты принятием норм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 xml:space="preserve">тивного правового акта, оценка их возможных издержек и выгод, 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>оценка числа участников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0"/>
          <w:szCs w:val="20"/>
          <w:u w:val="single"/>
          <w:lang w:eastAsia="ru-RU"/>
        </w:rPr>
      </w:pPr>
      <w:r w:rsidRPr="00A339E2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Вариант 1: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Основные группы участников общественных отношений, подверженных влиянию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проблемы, _________________________________________________________________</w:t>
      </w:r>
    </w:p>
    <w:p w:rsidR="00F81F2D" w:rsidRPr="00A339E2" w:rsidRDefault="00F81F2D" w:rsidP="004755FE">
      <w:pPr>
        <w:widowControl w:val="0"/>
        <w:tabs>
          <w:tab w:val="left" w:pos="6521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Издержки и выгоды основных групп участников общественных отношений от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принятия нормативного правового акта 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0"/>
          <w:szCs w:val="20"/>
          <w:u w:val="single"/>
          <w:lang w:eastAsia="ru-RU"/>
        </w:rPr>
      </w:pPr>
      <w:r w:rsidRPr="00A339E2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Вариант 2: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Основные группы участников общественных отношений, подверженных влиянию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проблемы, 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Издержки и выгоды основных групп участников общественных отношений от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принятия нормативного правового акта 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Вариант N: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u w:val="single"/>
          <w:lang w:eastAsia="ru-RU"/>
        </w:rPr>
        <w:t>Примечание: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оценка делается по каждому варианту (способу) решения проблемы, выделенному в п.5; по возможности издержки и выгоды каждой группы выражаются в денежной форме </w:t>
      </w:r>
      <w:r w:rsidRPr="00A339E2">
        <w:rPr>
          <w:rFonts w:ascii="Times New Roman" w:hAnsi="Times New Roman"/>
          <w:sz w:val="20"/>
          <w:szCs w:val="20"/>
          <w:lang w:eastAsia="ru-RU"/>
        </w:rPr>
        <w:t>(введено д</w:t>
      </w:r>
      <w:r w:rsidRPr="00A339E2">
        <w:rPr>
          <w:rFonts w:ascii="Times New Roman" w:hAnsi="Times New Roman"/>
          <w:sz w:val="20"/>
          <w:szCs w:val="20"/>
          <w:lang w:eastAsia="ru-RU"/>
        </w:rPr>
        <w:t>о</w:t>
      </w:r>
      <w:r w:rsidRPr="00A339E2">
        <w:rPr>
          <w:rFonts w:ascii="Times New Roman" w:hAnsi="Times New Roman"/>
          <w:sz w:val="20"/>
          <w:szCs w:val="20"/>
          <w:lang w:eastAsia="ru-RU"/>
        </w:rPr>
        <w:t>полнительно).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 xml:space="preserve">7. Выбранный вариант решения проблемы и обоснование 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 xml:space="preserve">8. Риски недостижения целей </w:t>
      </w:r>
      <w:r w:rsidRPr="00A339E2">
        <w:rPr>
          <w:rFonts w:ascii="Times New Roman" w:hAnsi="Times New Roman"/>
          <w:sz w:val="20"/>
          <w:szCs w:val="20"/>
          <w:lang w:eastAsia="ru-RU"/>
        </w:rPr>
        <w:t>предлагаемого правового регулирования общественных отношений или возможные негати</w:t>
      </w:r>
      <w:r w:rsidRPr="00A339E2">
        <w:rPr>
          <w:rFonts w:ascii="Times New Roman" w:hAnsi="Times New Roman"/>
          <w:sz w:val="20"/>
          <w:szCs w:val="20"/>
          <w:lang w:eastAsia="ru-RU"/>
        </w:rPr>
        <w:t>в</w:t>
      </w:r>
      <w:r w:rsidRPr="00A339E2">
        <w:rPr>
          <w:rFonts w:ascii="Times New Roman" w:hAnsi="Times New Roman"/>
          <w:sz w:val="20"/>
          <w:szCs w:val="20"/>
          <w:lang w:eastAsia="ru-RU"/>
        </w:rPr>
        <w:t>ные последствия принятия МНПА ________________________________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9. Справка о проведении публичных консультаций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Срок проведения публичных консультаций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Участники публичных консультаций 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Способ проведения публичных консультаций 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Основные результаты публичных консультаций 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>10. Информация об исполнителе (ответственное лицо, адрес электронной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почты и контактный телефон ответственного лица)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339E2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highlight w:val="yellow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u w:val="single"/>
          <w:lang w:eastAsia="ru-RU"/>
        </w:rPr>
        <w:t>Приложение.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A339E2">
        <w:rPr>
          <w:rFonts w:ascii="Times New Roman" w:hAnsi="Times New Roman"/>
          <w:sz w:val="18"/>
          <w:szCs w:val="18"/>
          <w:lang w:eastAsia="ru-RU"/>
        </w:rPr>
        <w:t>Источники данных и расчеты, использованные при подготовке сводного отчета (в соответствующих пунктах отчета нео</w:t>
      </w:r>
      <w:r w:rsidRPr="00A339E2">
        <w:rPr>
          <w:rFonts w:ascii="Times New Roman" w:hAnsi="Times New Roman"/>
          <w:sz w:val="18"/>
          <w:szCs w:val="18"/>
          <w:lang w:eastAsia="ru-RU"/>
        </w:rPr>
        <w:t>б</w:t>
      </w:r>
      <w:r w:rsidRPr="00A339E2">
        <w:rPr>
          <w:rFonts w:ascii="Times New Roman" w:hAnsi="Times New Roman"/>
          <w:sz w:val="18"/>
          <w:szCs w:val="18"/>
          <w:lang w:eastAsia="ru-RU"/>
        </w:rPr>
        <w:t>ходима ссылка на приложение)</w:t>
      </w:r>
      <w:r w:rsidRPr="00A339E2">
        <w:rPr>
          <w:rFonts w:ascii="Courier New" w:hAnsi="Courier New" w:cs="Courier New"/>
          <w:sz w:val="18"/>
          <w:szCs w:val="18"/>
          <w:lang w:eastAsia="ru-RU"/>
        </w:rPr>
        <w:t>.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yellow"/>
          <w:lang w:eastAsia="ru-RU"/>
        </w:rPr>
      </w:pP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highlight w:val="yellow"/>
          <w:lang w:eastAsia="ru-RU"/>
        </w:rPr>
      </w:pP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9748" w:type="dxa"/>
        <w:tblInd w:w="392" w:type="dxa"/>
        <w:tblLook w:val="00A0"/>
      </w:tblPr>
      <w:tblGrid>
        <w:gridCol w:w="5116"/>
        <w:gridCol w:w="2596"/>
        <w:gridCol w:w="2036"/>
      </w:tblGrid>
      <w:tr w:rsidR="00F81F2D" w:rsidRPr="00A339E2" w:rsidTr="00125AD3">
        <w:tc>
          <w:tcPr>
            <w:tcW w:w="511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</w:tc>
        <w:tc>
          <w:tcPr>
            <w:tcW w:w="259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2D" w:rsidRPr="00A339E2" w:rsidTr="00125AD3">
        <w:trPr>
          <w:trHeight w:val="79"/>
        </w:trPr>
        <w:tc>
          <w:tcPr>
            <w:tcW w:w="511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</w:tc>
        <w:tc>
          <w:tcPr>
            <w:tcW w:w="259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203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  <w:tr w:rsidR="00F81F2D" w:rsidRPr="00A339E2" w:rsidTr="00125AD3">
        <w:trPr>
          <w:trHeight w:val="79"/>
        </w:trPr>
        <w:tc>
          <w:tcPr>
            <w:tcW w:w="511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должность, ФИО руководителя разработчика</w:t>
            </w:r>
          </w:p>
        </w:tc>
        <w:tc>
          <w:tcPr>
            <w:tcW w:w="259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3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1F2D" w:rsidRPr="00A339E2" w:rsidRDefault="00F81F2D" w:rsidP="00AF694F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F81F2D" w:rsidRPr="00A339E2" w:rsidRDefault="00F81F2D" w:rsidP="00AF694F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A339E2">
        <w:rPr>
          <w:rFonts w:ascii="Arial Narrow" w:hAnsi="Arial Narrow" w:cs="Arial"/>
          <w:b/>
        </w:rPr>
        <w:t>Приложение 5</w:t>
      </w:r>
    </w:p>
    <w:p w:rsidR="00F81F2D" w:rsidRPr="00A339E2" w:rsidRDefault="00F81F2D" w:rsidP="00AF694F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A339E2">
        <w:rPr>
          <w:rFonts w:ascii="Arial Narrow" w:hAnsi="Arial Narrow" w:cs="Arial"/>
          <w:sz w:val="18"/>
          <w:szCs w:val="18"/>
        </w:rPr>
        <w:t xml:space="preserve">  </w:t>
      </w:r>
    </w:p>
    <w:p w:rsidR="00F81F2D" w:rsidRPr="00A339E2" w:rsidRDefault="00F81F2D" w:rsidP="00AF6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81F2D" w:rsidRPr="00A339E2" w:rsidRDefault="00F81F2D" w:rsidP="00A30C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A339E2">
        <w:rPr>
          <w:rFonts w:ascii="Times New Roman" w:hAnsi="Times New Roman"/>
          <w:b/>
          <w:sz w:val="24"/>
          <w:szCs w:val="24"/>
          <w:lang w:eastAsia="ru-RU"/>
        </w:rPr>
        <w:t>редварительное заключение</w:t>
      </w:r>
    </w:p>
    <w:p w:rsidR="00F81F2D" w:rsidRPr="00A339E2" w:rsidRDefault="00F81F2D" w:rsidP="00A30C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sz w:val="24"/>
          <w:szCs w:val="24"/>
          <w:lang w:eastAsia="ru-RU"/>
        </w:rPr>
        <w:t>об оценке регулирующего воздействия</w:t>
      </w:r>
    </w:p>
    <w:p w:rsidR="00F81F2D" w:rsidRPr="00A339E2" w:rsidRDefault="00F81F2D" w:rsidP="00A30C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sz w:val="24"/>
          <w:szCs w:val="24"/>
          <w:lang w:eastAsia="ru-RU"/>
        </w:rPr>
        <w:t>проекта муниципального нормативного правового акта</w:t>
      </w:r>
    </w:p>
    <w:p w:rsidR="00F81F2D" w:rsidRPr="00A339E2" w:rsidRDefault="00F81F2D" w:rsidP="00A30CF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________________________________________________________________,</w:t>
      </w:r>
    </w:p>
    <w:p w:rsidR="00F81F2D" w:rsidRPr="00A339E2" w:rsidRDefault="00F81F2D" w:rsidP="00A30CF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339E2">
        <w:rPr>
          <w:rFonts w:ascii="Times New Roman" w:hAnsi="Times New Roman"/>
          <w:sz w:val="16"/>
          <w:szCs w:val="16"/>
          <w:lang w:eastAsia="ru-RU"/>
        </w:rPr>
        <w:t>(вид акта и его наименование)</w:t>
      </w:r>
    </w:p>
    <w:p w:rsidR="00F81F2D" w:rsidRPr="00A339E2" w:rsidRDefault="00F81F2D" w:rsidP="00A30C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sz w:val="24"/>
          <w:szCs w:val="24"/>
          <w:lang w:eastAsia="ru-RU"/>
        </w:rPr>
        <w:t xml:space="preserve">подготовленное </w:t>
      </w:r>
      <w:r w:rsidRPr="00A339E2">
        <w:rPr>
          <w:rFonts w:ascii="Times New Roman" w:hAnsi="Times New Roman"/>
          <w:b/>
          <w:bCs/>
          <w:sz w:val="24"/>
          <w:szCs w:val="24"/>
          <w:lang w:eastAsia="ru-RU"/>
        </w:rPr>
        <w:t>разработчиком проекта</w:t>
      </w:r>
    </w:p>
    <w:p w:rsidR="00F81F2D" w:rsidRPr="00A339E2" w:rsidRDefault="00F81F2D" w:rsidP="00A30CF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bCs/>
          <w:sz w:val="24"/>
          <w:szCs w:val="24"/>
          <w:lang w:eastAsia="ru-RU"/>
        </w:rPr>
        <w:t>_________________</w:t>
      </w:r>
      <w:r w:rsidRPr="00A339E2">
        <w:rPr>
          <w:rFonts w:ascii="Times New Roman" w:hAnsi="Times New Roman"/>
          <w:sz w:val="20"/>
          <w:szCs w:val="20"/>
          <w:lang w:eastAsia="ru-RU"/>
        </w:rPr>
        <w:t>__________________________________</w:t>
      </w:r>
      <w:r w:rsidRPr="00A339E2">
        <w:rPr>
          <w:rFonts w:ascii="Times New Roman" w:hAnsi="Times New Roman"/>
          <w:b/>
          <w:bCs/>
          <w:sz w:val="26"/>
          <w:szCs w:val="26"/>
          <w:lang w:eastAsia="ru-RU"/>
        </w:rPr>
        <w:t>*</w:t>
      </w:r>
    </w:p>
    <w:p w:rsidR="00F81F2D" w:rsidRPr="00A339E2" w:rsidRDefault="00F81F2D" w:rsidP="004755F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339E2">
        <w:rPr>
          <w:rFonts w:ascii="Times New Roman" w:hAnsi="Times New Roman"/>
          <w:sz w:val="16"/>
          <w:szCs w:val="16"/>
          <w:lang w:eastAsia="ru-RU"/>
        </w:rPr>
        <w:t>(наименование разработчика проекта муниципального нормативного правового акта)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>Характеристика существующей проблемы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 в соответствующей сфере регулирования, 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>на решение которой н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>правлено новое правовое регулирование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 в части прав и обязанностей субъектов предпринимательской и инвестиционной деятельности, </w:t>
      </w:r>
      <w:r w:rsidRPr="00A339E2">
        <w:rPr>
          <w:rFonts w:ascii="Times New Roman" w:hAnsi="Times New Roman"/>
          <w:sz w:val="20"/>
          <w:szCs w:val="20"/>
          <w:highlight w:val="yellow"/>
          <w:lang w:eastAsia="ru-RU"/>
        </w:rPr>
        <w:t>ее влияние на достижение целей, предусмотренных проектом НПА</w:t>
      </w:r>
      <w:r w:rsidRPr="00A339E2">
        <w:rPr>
          <w:rFonts w:ascii="Times New Roman" w:hAnsi="Times New Roman"/>
          <w:sz w:val="20"/>
          <w:szCs w:val="20"/>
          <w:lang w:eastAsia="ru-RU"/>
        </w:rPr>
        <w:t>, а также возможности ее решения иными правовыми, информационными или организационными средствами;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8"/>
          <w:szCs w:val="28"/>
        </w:rPr>
        <w:t>_</w:t>
      </w: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2.Описание цели регулирования: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а) обоснование достижимости цели регулирования и решения описанной проблемы;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б) установление соответствия цели регулирования принципам правового регулирования, а также приоритетам разв</w:t>
      </w:r>
      <w:r w:rsidRPr="00A339E2">
        <w:rPr>
          <w:rFonts w:ascii="Times New Roman" w:hAnsi="Times New Roman"/>
          <w:sz w:val="20"/>
          <w:szCs w:val="20"/>
          <w:lang w:eastAsia="ru-RU"/>
        </w:rPr>
        <w:t>и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тия муниципального образования «Город Псков», представленным в документах стратегического и программно-целевого планирования 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3) Доказательства невозможности достижения цели путем: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а) отмены регулирования;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б) замены регулирования информационными, организационными или иными правовыми способами решения пробл</w:t>
      </w:r>
      <w:r w:rsidRPr="00A339E2">
        <w:rPr>
          <w:rFonts w:ascii="Times New Roman" w:hAnsi="Times New Roman"/>
          <w:sz w:val="20"/>
          <w:szCs w:val="20"/>
          <w:lang w:eastAsia="ru-RU"/>
        </w:rPr>
        <w:t>е</w:t>
      </w:r>
      <w:r w:rsidRPr="00A339E2">
        <w:rPr>
          <w:rFonts w:ascii="Times New Roman" w:hAnsi="Times New Roman"/>
          <w:sz w:val="20"/>
          <w:szCs w:val="20"/>
          <w:lang w:eastAsia="ru-RU"/>
        </w:rPr>
        <w:t>мы (при описании возможности решения проблемы иными правовыми, информационными или организационными средс</w:t>
      </w:r>
      <w:r w:rsidRPr="00A339E2">
        <w:rPr>
          <w:rFonts w:ascii="Times New Roman" w:hAnsi="Times New Roman"/>
          <w:sz w:val="20"/>
          <w:szCs w:val="20"/>
          <w:lang w:eastAsia="ru-RU"/>
        </w:rPr>
        <w:t>т</w:t>
      </w:r>
      <w:r w:rsidRPr="00A339E2">
        <w:rPr>
          <w:rFonts w:ascii="Times New Roman" w:hAnsi="Times New Roman"/>
          <w:sz w:val="20"/>
          <w:szCs w:val="20"/>
          <w:lang w:eastAsia="ru-RU"/>
        </w:rPr>
        <w:t>вами принимаются во внимание сведения о существующем опыте решения данной или аналогичной проблемы соответс</w:t>
      </w:r>
      <w:r w:rsidRPr="00A339E2">
        <w:rPr>
          <w:rFonts w:ascii="Times New Roman" w:hAnsi="Times New Roman"/>
          <w:sz w:val="20"/>
          <w:szCs w:val="20"/>
          <w:lang w:eastAsia="ru-RU"/>
        </w:rPr>
        <w:t>т</w:t>
      </w:r>
      <w:r w:rsidRPr="00A339E2">
        <w:rPr>
          <w:rFonts w:ascii="Times New Roman" w:hAnsi="Times New Roman"/>
          <w:sz w:val="20"/>
          <w:szCs w:val="20"/>
          <w:lang w:eastAsia="ru-RU"/>
        </w:rPr>
        <w:t>вующими средствами в иных МО и субъектах РФ)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в) замены действующего регулирования более мягкими формами регулирования;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г) оптимизации действующего регулирования;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4) Анализ выгод и издержек от реализации мер муниципального регулирования: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а) выявление (описание)  групп участников общественных отношений, интересы которых будут затронуты новым пр</w:t>
      </w:r>
      <w:r w:rsidRPr="00A339E2">
        <w:rPr>
          <w:rFonts w:ascii="Times New Roman" w:hAnsi="Times New Roman"/>
          <w:sz w:val="20"/>
          <w:szCs w:val="20"/>
          <w:lang w:eastAsia="ru-RU"/>
        </w:rPr>
        <w:t>а</w:t>
      </w:r>
      <w:r w:rsidRPr="00A339E2">
        <w:rPr>
          <w:rFonts w:ascii="Times New Roman" w:hAnsi="Times New Roman"/>
          <w:sz w:val="20"/>
          <w:szCs w:val="20"/>
          <w:lang w:eastAsia="ru-RU"/>
        </w:rPr>
        <w:t>вовым регулированием в части прав и обязанностей субъектов предпринимательской и инвестиционной деятельности, на которые будет оказано воздействие;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б) качественное описание и количественная оценка ожидаемого негативного и позитивного воздействия;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в) определение периода соответствующего воздействия мер муниципального регулирования;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5) Описание ожидаемых результатов от введения муниципального регулирования, рисков и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 ограничений реал</w:t>
      </w:r>
      <w:r w:rsidRPr="00A339E2">
        <w:rPr>
          <w:rFonts w:ascii="Times New Roman" w:hAnsi="Times New Roman"/>
          <w:sz w:val="20"/>
          <w:szCs w:val="20"/>
          <w:lang w:eastAsia="ru-RU"/>
        </w:rPr>
        <w:t>и</w:t>
      </w:r>
      <w:r w:rsidRPr="00A339E2">
        <w:rPr>
          <w:rFonts w:ascii="Times New Roman" w:hAnsi="Times New Roman"/>
          <w:sz w:val="20"/>
          <w:szCs w:val="20"/>
          <w:lang w:eastAsia="ru-RU"/>
        </w:rPr>
        <w:t>зации проекта МНПА, в том числе расчета возможной суммы расходов городского бюджета, связанных с созданием необх</w:t>
      </w:r>
      <w:r w:rsidRPr="00A339E2">
        <w:rPr>
          <w:rFonts w:ascii="Times New Roman" w:hAnsi="Times New Roman"/>
          <w:sz w:val="20"/>
          <w:szCs w:val="20"/>
          <w:lang w:eastAsia="ru-RU"/>
        </w:rPr>
        <w:t>о</w:t>
      </w:r>
      <w:r w:rsidRPr="00A339E2">
        <w:rPr>
          <w:rFonts w:ascii="Times New Roman" w:hAnsi="Times New Roman"/>
          <w:sz w:val="20"/>
          <w:szCs w:val="20"/>
          <w:lang w:eastAsia="ru-RU"/>
        </w:rPr>
        <w:t>димых правовых, организационных и информационных условий применения проекта МНПА регулирующими органами, а также с соблюдением субъектами предпринимательской и инвестиционной деятельности ограничений и (или) обязанностей, предлагаемых к установлению проектом акта.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 xml:space="preserve">6) Поручение, на основании которого разработан проект акта, </w:t>
      </w:r>
      <w:r w:rsidRPr="00A339E2">
        <w:rPr>
          <w:rFonts w:ascii="Times New Roman" w:hAnsi="Times New Roman"/>
          <w:sz w:val="20"/>
          <w:szCs w:val="20"/>
          <w:lang w:eastAsia="ru-RU"/>
        </w:rPr>
        <w:t>в случае, если такое поручение выдавалось.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 xml:space="preserve">7) Оценка изменений расходов субъектов предпринимательской и инвестиционной деятельности </w:t>
      </w:r>
      <w:r w:rsidRPr="00A339E2">
        <w:rPr>
          <w:rFonts w:ascii="Times New Roman" w:hAnsi="Times New Roman"/>
          <w:sz w:val="20"/>
          <w:szCs w:val="20"/>
          <w:lang w:eastAsia="ru-RU"/>
        </w:rPr>
        <w:t>на осущест</w:t>
      </w:r>
      <w:r w:rsidRPr="00A339E2">
        <w:rPr>
          <w:rFonts w:ascii="Times New Roman" w:hAnsi="Times New Roman"/>
          <w:sz w:val="20"/>
          <w:szCs w:val="20"/>
          <w:lang w:eastAsia="ru-RU"/>
        </w:rPr>
        <w:t>в</w:t>
      </w:r>
      <w:r w:rsidRPr="00A339E2">
        <w:rPr>
          <w:rFonts w:ascii="Times New Roman" w:hAnsi="Times New Roman"/>
          <w:sz w:val="20"/>
          <w:szCs w:val="20"/>
          <w:lang w:eastAsia="ru-RU"/>
        </w:rPr>
        <w:t>ление такой деятельности, связанных с необходимостью соблюдать обязанности, возлагаемые на них или изменяемые пре</w:t>
      </w:r>
      <w:r w:rsidRPr="00A339E2">
        <w:rPr>
          <w:rFonts w:ascii="Times New Roman" w:hAnsi="Times New Roman"/>
          <w:sz w:val="20"/>
          <w:szCs w:val="20"/>
          <w:lang w:eastAsia="ru-RU"/>
        </w:rPr>
        <w:t>д</w:t>
      </w:r>
      <w:r w:rsidRPr="00A339E2">
        <w:rPr>
          <w:rFonts w:ascii="Times New Roman" w:hAnsi="Times New Roman"/>
          <w:sz w:val="20"/>
          <w:szCs w:val="20"/>
          <w:lang w:eastAsia="ru-RU"/>
        </w:rPr>
        <w:t>лагаемым правовым регулированием.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8) Оценка изменения затрат организаций и индивидуальных предпринимателей</w:t>
      </w:r>
      <w:r w:rsidRPr="00A339E2">
        <w:rPr>
          <w:rFonts w:ascii="Times New Roman" w:hAnsi="Times New Roman"/>
          <w:sz w:val="20"/>
          <w:szCs w:val="20"/>
          <w:lang w:eastAsia="ru-RU"/>
        </w:rPr>
        <w:t>, связанных с предоставлением необходимых и обязательных услуг, а также изменения условий ведения предпринимательской и инвестиционной деятел</w:t>
      </w:r>
      <w:r w:rsidRPr="00A339E2">
        <w:rPr>
          <w:rFonts w:ascii="Times New Roman" w:hAnsi="Times New Roman"/>
          <w:sz w:val="20"/>
          <w:szCs w:val="20"/>
          <w:lang w:eastAsia="ru-RU"/>
        </w:rPr>
        <w:t>ь</w:t>
      </w:r>
      <w:r w:rsidRPr="00A339E2">
        <w:rPr>
          <w:rFonts w:ascii="Times New Roman" w:hAnsi="Times New Roman"/>
          <w:sz w:val="20"/>
          <w:szCs w:val="20"/>
          <w:lang w:eastAsia="ru-RU"/>
        </w:rPr>
        <w:t>ности.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9) Оценка рисков невозможности решения проблемы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 предложенным способом, рисков непредвиденных негати</w:t>
      </w:r>
      <w:r w:rsidRPr="00A339E2">
        <w:rPr>
          <w:rFonts w:ascii="Times New Roman" w:hAnsi="Times New Roman"/>
          <w:sz w:val="20"/>
          <w:szCs w:val="20"/>
          <w:lang w:eastAsia="ru-RU"/>
        </w:rPr>
        <w:t>в</w:t>
      </w:r>
      <w:r w:rsidRPr="00A339E2">
        <w:rPr>
          <w:rFonts w:ascii="Times New Roman" w:hAnsi="Times New Roman"/>
          <w:sz w:val="20"/>
          <w:szCs w:val="20"/>
          <w:lang w:eastAsia="ru-RU"/>
        </w:rPr>
        <w:t>ных последствий;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10) Сведения о публичных консультациях с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 субъектами предпринимательской и инвестиционной деятельности;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11) Иные сведения,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 позволяющие оценить: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- обоснованность вводимых административных и иных ограничений и обязанностей для субъектов предпринимател</w:t>
      </w:r>
      <w:r w:rsidRPr="00A339E2">
        <w:rPr>
          <w:rFonts w:ascii="Times New Roman" w:hAnsi="Times New Roman"/>
          <w:sz w:val="20"/>
          <w:szCs w:val="20"/>
          <w:lang w:eastAsia="ru-RU"/>
        </w:rPr>
        <w:t>ь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ской и инвестиционной деятельности, 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- обоснованность расходов субъектов предпринимательской и инвестиционной деятельности 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- расходов городского бюджета, возникновению которого способствуют положения проекта акта.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12) Выводы о целесообразности предлагаемого регулирования: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а) оценка положительных и негативных эффектов для общества при введении предлагаемого регулирования;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б) дополнительные сведения, позволяющие оценить обоснованность предлагаемого регулирования;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в) вывод о наличии либо об отсутствии в проекте МНПА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</w:t>
      </w:r>
      <w:r w:rsidRPr="00A339E2">
        <w:rPr>
          <w:rFonts w:ascii="Times New Roman" w:hAnsi="Times New Roman"/>
          <w:sz w:val="20"/>
          <w:szCs w:val="20"/>
          <w:lang w:eastAsia="ru-RU"/>
        </w:rPr>
        <w:t>б</w:t>
      </w:r>
      <w:r w:rsidRPr="00A339E2">
        <w:rPr>
          <w:rFonts w:ascii="Times New Roman" w:hAnsi="Times New Roman"/>
          <w:sz w:val="20"/>
          <w:szCs w:val="20"/>
          <w:lang w:eastAsia="ru-RU"/>
        </w:rPr>
        <w:t>ствующих их введению, а также положений, приводящих к возникновению необоснованных расходов физических и юрид</w:t>
      </w:r>
      <w:r w:rsidRPr="00A339E2">
        <w:rPr>
          <w:rFonts w:ascii="Times New Roman" w:hAnsi="Times New Roman"/>
          <w:sz w:val="20"/>
          <w:szCs w:val="20"/>
          <w:lang w:eastAsia="ru-RU"/>
        </w:rPr>
        <w:t>и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ческих лиц в сфере предпринимательской и инвестиционной деятельности, а также бюджета города Пскова 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(п.12 введен дополнительно).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81F2D" w:rsidRPr="00A339E2" w:rsidRDefault="00F81F2D" w:rsidP="0047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339E2">
        <w:rPr>
          <w:rFonts w:ascii="Times New Roman" w:hAnsi="Times New Roman"/>
          <w:sz w:val="24"/>
          <w:szCs w:val="24"/>
          <w:vertAlign w:val="superscript"/>
          <w:lang w:eastAsia="ru-RU"/>
        </w:rPr>
        <w:t>место для текстового описания</w:t>
      </w:r>
    </w:p>
    <w:p w:rsidR="00F81F2D" w:rsidRPr="00A339E2" w:rsidRDefault="00F81F2D" w:rsidP="00D541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eastAsia="ru-RU"/>
        </w:rPr>
      </w:pPr>
      <w:r w:rsidRPr="00A339E2">
        <w:rPr>
          <w:rFonts w:ascii="Courier New" w:hAnsi="Courier New" w:cs="Courier New"/>
          <w:lang w:eastAsia="ru-RU"/>
        </w:rPr>
        <w:pict>
          <v:rect id="_x0000_i1025" style="width:178.8pt;height:.05pt" o:hrpct="332" o:hrstd="t" o:hr="t" fillcolor="#a0a0a0" stroked="f"/>
        </w:pict>
      </w:r>
    </w:p>
    <w:p w:rsidR="00F81F2D" w:rsidRPr="00A339E2" w:rsidRDefault="00F81F2D" w:rsidP="00D541D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6"/>
          <w:szCs w:val="26"/>
          <w:lang w:eastAsia="ru-RU"/>
        </w:rPr>
      </w:pPr>
      <w:r w:rsidRPr="00A339E2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A339E2">
        <w:rPr>
          <w:rFonts w:ascii="Arial Narrow" w:hAnsi="Arial Narrow" w:cs="Arial"/>
        </w:rPr>
        <w:t>согласно содержанию Предварительного заключения, изложенному в пункте 22  Порядка проведения ОРВ.</w:t>
      </w:r>
    </w:p>
    <w:p w:rsidR="00F81F2D" w:rsidRPr="00A339E2" w:rsidRDefault="00F81F2D" w:rsidP="00D54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F2D" w:rsidRPr="00A339E2" w:rsidRDefault="00F81F2D" w:rsidP="00D54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u w:val="single"/>
          <w:lang w:eastAsia="ru-RU"/>
        </w:rPr>
        <w:t>Приложение</w:t>
      </w:r>
      <w:r w:rsidRPr="00A339E2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 Источники данных и расчеты, использованные при подготовке предварительного заключения (в соответс</w:t>
      </w:r>
      <w:r w:rsidRPr="00A339E2">
        <w:rPr>
          <w:rFonts w:ascii="Times New Roman" w:hAnsi="Times New Roman"/>
          <w:sz w:val="20"/>
          <w:szCs w:val="20"/>
          <w:lang w:eastAsia="ru-RU"/>
        </w:rPr>
        <w:t>т</w:t>
      </w:r>
      <w:r w:rsidRPr="00A339E2">
        <w:rPr>
          <w:rFonts w:ascii="Times New Roman" w:hAnsi="Times New Roman"/>
          <w:sz w:val="20"/>
          <w:szCs w:val="20"/>
          <w:lang w:eastAsia="ru-RU"/>
        </w:rPr>
        <w:t>вующих пунктах отчета необходима ссылка на приложение).</w:t>
      </w:r>
    </w:p>
    <w:p w:rsidR="00F81F2D" w:rsidRPr="00A339E2" w:rsidRDefault="00F81F2D" w:rsidP="00D54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81F2D" w:rsidRPr="00A339E2" w:rsidRDefault="00F81F2D" w:rsidP="00D54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81F2D" w:rsidRPr="00A339E2" w:rsidRDefault="00F81F2D" w:rsidP="00D54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81F2D" w:rsidRPr="00A339E2" w:rsidRDefault="00F81F2D" w:rsidP="00D54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81F2D" w:rsidRPr="00A339E2" w:rsidRDefault="00F81F2D" w:rsidP="00D54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748" w:type="dxa"/>
        <w:tblInd w:w="392" w:type="dxa"/>
        <w:tblLook w:val="00A0"/>
      </w:tblPr>
      <w:tblGrid>
        <w:gridCol w:w="5116"/>
        <w:gridCol w:w="2596"/>
        <w:gridCol w:w="2036"/>
      </w:tblGrid>
      <w:tr w:rsidR="00F81F2D" w:rsidRPr="00A339E2" w:rsidTr="00125AD3">
        <w:tc>
          <w:tcPr>
            <w:tcW w:w="511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</w:tc>
        <w:tc>
          <w:tcPr>
            <w:tcW w:w="259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2D" w:rsidRPr="00A339E2" w:rsidTr="00125AD3">
        <w:trPr>
          <w:trHeight w:val="79"/>
        </w:trPr>
        <w:tc>
          <w:tcPr>
            <w:tcW w:w="511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</w:tc>
        <w:tc>
          <w:tcPr>
            <w:tcW w:w="259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203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  <w:tr w:rsidR="00F81F2D" w:rsidRPr="00A339E2" w:rsidTr="00125AD3">
        <w:trPr>
          <w:trHeight w:val="79"/>
        </w:trPr>
        <w:tc>
          <w:tcPr>
            <w:tcW w:w="511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должность, ФИО руководителя разработчика</w:t>
            </w:r>
          </w:p>
        </w:tc>
        <w:tc>
          <w:tcPr>
            <w:tcW w:w="259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3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F81F2D" w:rsidRPr="00A339E2" w:rsidRDefault="00F81F2D" w:rsidP="00EC52B3">
      <w:pPr>
        <w:tabs>
          <w:tab w:val="left" w:pos="5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F2D" w:rsidRPr="00A339E2" w:rsidRDefault="00F81F2D" w:rsidP="00EC52B3">
      <w:pPr>
        <w:tabs>
          <w:tab w:val="left" w:pos="5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F2D" w:rsidRPr="00A339E2" w:rsidRDefault="00F81F2D" w:rsidP="00EC52B3">
      <w:pPr>
        <w:tabs>
          <w:tab w:val="left" w:pos="55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F2D" w:rsidRPr="00A339E2" w:rsidRDefault="00F81F2D" w:rsidP="00D541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1F2D" w:rsidRPr="00A339E2" w:rsidRDefault="00F81F2D" w:rsidP="005C42B1">
      <w:pPr>
        <w:spacing w:after="0" w:line="240" w:lineRule="auto"/>
        <w:jc w:val="right"/>
        <w:rPr>
          <w:rFonts w:ascii="Times New Roman" w:hAnsi="Times New Roman"/>
          <w:b/>
        </w:rPr>
      </w:pPr>
      <w:r w:rsidRPr="00A339E2">
        <w:rPr>
          <w:rFonts w:ascii="Times New Roman" w:hAnsi="Times New Roman"/>
          <w:b/>
        </w:rPr>
        <w:t xml:space="preserve">Приложение 6 </w:t>
      </w:r>
    </w:p>
    <w:p w:rsidR="00F81F2D" w:rsidRPr="00A339E2" w:rsidRDefault="00F81F2D" w:rsidP="005C42B1">
      <w:pPr>
        <w:spacing w:after="0" w:line="240" w:lineRule="auto"/>
        <w:jc w:val="right"/>
        <w:rPr>
          <w:rFonts w:ascii="Times New Roman" w:hAnsi="Times New Roman"/>
        </w:rPr>
      </w:pPr>
      <w:r w:rsidRPr="00A339E2">
        <w:rPr>
          <w:rFonts w:ascii="Times New Roman" w:hAnsi="Times New Roman"/>
        </w:rPr>
        <w:t xml:space="preserve">(соответствует Приложению 5 к Порядку проведения ОРВ) </w:t>
      </w:r>
    </w:p>
    <w:p w:rsidR="00F81F2D" w:rsidRPr="00A339E2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9E2">
        <w:rPr>
          <w:rFonts w:ascii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bCs/>
          <w:sz w:val="24"/>
          <w:szCs w:val="24"/>
          <w:lang w:eastAsia="ru-RU"/>
        </w:rPr>
        <w:t>об оценке регулирующего воздействия муниципального нормативного правового акта</w:t>
      </w:r>
      <w:r w:rsidRPr="00A339E2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Уполномоченный орган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 ______________________ 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в соответствии с _________________________________________________, 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рассмотрел проект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 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(наименование проекта муниципального нормативного правового акта)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(далее - проект акта), подготовленный и направленный для подготовки настоящего заключ</w:t>
      </w:r>
      <w:r w:rsidRPr="00A339E2">
        <w:rPr>
          <w:rFonts w:ascii="Times New Roman" w:hAnsi="Times New Roman"/>
          <w:sz w:val="20"/>
          <w:szCs w:val="20"/>
          <w:lang w:eastAsia="ru-RU"/>
        </w:rPr>
        <w:t>е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ния_______________________________________________ 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(наименование разработчика проекта муниципального нормативного правового акта)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(далее – разработчик), и сообщает следующее.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Вариант 1</w:t>
      </w:r>
      <w:r w:rsidRPr="00A339E2">
        <w:rPr>
          <w:rFonts w:ascii="Times New Roman" w:hAnsi="Times New Roman"/>
          <w:sz w:val="20"/>
          <w:szCs w:val="20"/>
          <w:vertAlign w:val="superscript"/>
          <w:lang w:eastAsia="ru-RU"/>
        </w:rPr>
        <w:footnoteReference w:id="1"/>
      </w:r>
      <w:r w:rsidRPr="00A339E2">
        <w:rPr>
          <w:rFonts w:ascii="Times New Roman" w:hAnsi="Times New Roman"/>
          <w:sz w:val="20"/>
          <w:szCs w:val="20"/>
          <w:lang w:eastAsia="ru-RU"/>
        </w:rPr>
        <w:t>.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По результатам рассмотрения установлено, что при подготовке проекта акта разработчиком не соблюден порядок провед</w:t>
      </w:r>
      <w:r w:rsidRPr="00A339E2">
        <w:rPr>
          <w:rFonts w:ascii="Times New Roman" w:hAnsi="Times New Roman"/>
          <w:sz w:val="20"/>
          <w:szCs w:val="20"/>
          <w:lang w:eastAsia="ru-RU"/>
        </w:rPr>
        <w:t>е</w:t>
      </w:r>
      <w:r w:rsidRPr="00A339E2">
        <w:rPr>
          <w:rFonts w:ascii="Times New Roman" w:hAnsi="Times New Roman"/>
          <w:sz w:val="20"/>
          <w:szCs w:val="20"/>
          <w:lang w:eastAsia="ru-RU"/>
        </w:rPr>
        <w:t>ния оценки регулирующего воздействия.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 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(указываются невыполненные процедуры)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В соответствии с __________________необходимо провести процедуры, предусмотренные</w:t>
      </w:r>
      <w:r w:rsidRPr="00A339E2">
        <w:rPr>
          <w:rFonts w:ascii="Courier New" w:hAnsi="Courier New" w:cs="Courier New"/>
          <w:sz w:val="20"/>
          <w:szCs w:val="20"/>
          <w:lang w:eastAsia="ru-RU"/>
        </w:rPr>
        <w:t xml:space="preserve"> _______________________, и доработать проект акта по их результатам, после чего повторно </w:t>
      </w:r>
      <w:r w:rsidRPr="00A339E2">
        <w:rPr>
          <w:rFonts w:ascii="Times New Roman" w:hAnsi="Times New Roman"/>
          <w:sz w:val="20"/>
          <w:szCs w:val="20"/>
          <w:lang w:eastAsia="ru-RU"/>
        </w:rPr>
        <w:t>направить проект акта в _____________________________для подготовки заключения.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Вариант 2</w:t>
      </w:r>
      <w:r w:rsidRPr="00A339E2">
        <w:rPr>
          <w:rFonts w:ascii="Times New Roman" w:hAnsi="Times New Roman"/>
          <w:sz w:val="20"/>
          <w:szCs w:val="20"/>
          <w:vertAlign w:val="superscript"/>
          <w:lang w:eastAsia="ru-RU"/>
        </w:rPr>
        <w:footnoteReference w:id="2"/>
      </w:r>
      <w:r w:rsidRPr="00A339E2">
        <w:rPr>
          <w:rFonts w:ascii="Times New Roman" w:hAnsi="Times New Roman"/>
          <w:sz w:val="20"/>
          <w:szCs w:val="20"/>
          <w:lang w:eastAsia="ru-RU"/>
        </w:rPr>
        <w:t>.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По результатам рассмотрения установлено, что при подготовке проекта акта процедуры, предусмотренные ____________, разработчиком соблюдены.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Проект акта направлен разработчиком для подготовки настоящего заключения (впервые/ повторно)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____________________________ 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(информация о предшествующей подготовке  заключений об ОРВ проекта акта)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Разработчиком проведены публичные консультации по проекту акта в сроки с ______________________________ по _______________________ 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(срок начала публичных консультаций ) (срок окончания публичных консультаций)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Информация об ОРВ проекта НПА размещена разработчиком на официальном сайте по адресу: ______________________. 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(полный электронный адрес размещения проекта акта в информационно-телекоммуникационной сети «Интернет»)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На основе проведенной оценки регулирующего воздействия проекта акта с учетом информации, представленной разрабо</w:t>
      </w:r>
      <w:r w:rsidRPr="00A339E2">
        <w:rPr>
          <w:rFonts w:ascii="Times New Roman" w:hAnsi="Times New Roman"/>
          <w:sz w:val="20"/>
          <w:szCs w:val="20"/>
          <w:lang w:eastAsia="ru-RU"/>
        </w:rPr>
        <w:t>т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чиком, уполномоченным органом сделаны следующие выводы: __________________________________________________________________ 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 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</w:t>
      </w:r>
      <w:r w:rsidRPr="00A339E2">
        <w:rPr>
          <w:rFonts w:ascii="Times New Roman" w:hAnsi="Times New Roman"/>
          <w:sz w:val="20"/>
          <w:szCs w:val="20"/>
          <w:lang w:eastAsia="ru-RU"/>
        </w:rPr>
        <w:t>а</w:t>
      </w:r>
      <w:r w:rsidRPr="00A339E2">
        <w:rPr>
          <w:rFonts w:ascii="Times New Roman" w:hAnsi="Times New Roman"/>
          <w:sz w:val="20"/>
          <w:szCs w:val="20"/>
          <w:lang w:eastAsia="ru-RU"/>
        </w:rPr>
        <w:t>тельской и инвестиционной деятельности, а также бюджета города) ____________________________________________________________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(обоснование выводов, а также иные замечания и предложения)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sz w:val="20"/>
          <w:szCs w:val="20"/>
          <w:lang w:eastAsia="ru-RU"/>
        </w:rPr>
        <w:t xml:space="preserve"> Указание (при наличии) на приложения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Руководитель уполномоченного органа</w:t>
      </w:r>
      <w:r w:rsidRPr="00A339E2">
        <w:rPr>
          <w:rFonts w:ascii="Times New Roman" w:hAnsi="Times New Roman"/>
          <w:sz w:val="20"/>
          <w:szCs w:val="20"/>
          <w:lang w:eastAsia="ru-RU"/>
        </w:rPr>
        <w:t xml:space="preserve"> ______________ И.О.Фамилия</w:t>
      </w:r>
    </w:p>
    <w:p w:rsidR="00F81F2D" w:rsidRPr="00A339E2" w:rsidRDefault="00F81F2D" w:rsidP="00F254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A339E2">
        <w:rPr>
          <w:rFonts w:ascii="Times New Roman" w:hAnsi="Times New Roman"/>
          <w:b/>
          <w:sz w:val="20"/>
          <w:szCs w:val="20"/>
          <w:lang w:eastAsia="ru-RU"/>
        </w:rPr>
        <w:t>Приложение 7</w:t>
      </w:r>
    </w:p>
    <w:p w:rsidR="00F81F2D" w:rsidRPr="00A339E2" w:rsidRDefault="00F81F2D" w:rsidP="005B41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9E2">
        <w:rPr>
          <w:rFonts w:ascii="Times New Roman" w:hAnsi="Times New Roman"/>
          <w:b/>
          <w:bCs/>
          <w:sz w:val="24"/>
          <w:szCs w:val="24"/>
        </w:rPr>
        <w:t xml:space="preserve">ОТЧЕТ </w:t>
      </w:r>
    </w:p>
    <w:p w:rsidR="00F81F2D" w:rsidRPr="00A339E2" w:rsidRDefault="00F81F2D" w:rsidP="005B41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9E2">
        <w:rPr>
          <w:rFonts w:ascii="Times New Roman" w:hAnsi="Times New Roman"/>
          <w:b/>
          <w:bCs/>
          <w:sz w:val="24"/>
          <w:szCs w:val="24"/>
        </w:rPr>
        <w:t>по результатам публичных консультаций,</w:t>
      </w:r>
    </w:p>
    <w:p w:rsidR="00F81F2D" w:rsidRPr="00A339E2" w:rsidRDefault="00F81F2D" w:rsidP="005B41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9E2">
        <w:rPr>
          <w:rFonts w:ascii="Times New Roman" w:hAnsi="Times New Roman"/>
          <w:b/>
          <w:bCs/>
          <w:sz w:val="24"/>
          <w:szCs w:val="24"/>
        </w:rPr>
        <w:t>проведенных в целях оценки регулирующего воздействия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6"/>
      </w:tblGrid>
      <w:tr w:rsidR="00F81F2D" w:rsidRPr="00A339E2" w:rsidTr="001B1350">
        <w:trPr>
          <w:jc w:val="center"/>
        </w:trPr>
        <w:tc>
          <w:tcPr>
            <w:tcW w:w="8896" w:type="dxa"/>
          </w:tcPr>
          <w:p w:rsidR="00F81F2D" w:rsidRPr="00A339E2" w:rsidRDefault="00F81F2D" w:rsidP="001B1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 xml:space="preserve">Наименование проекта </w:t>
            </w:r>
            <w:r w:rsidRPr="00A339E2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нормативного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 xml:space="preserve"> правового акта:</w:t>
            </w:r>
          </w:p>
          <w:p w:rsidR="00F81F2D" w:rsidRPr="00A339E2" w:rsidRDefault="00F81F2D" w:rsidP="001B1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  <w:p w:rsidR="00F81F2D" w:rsidRPr="00A339E2" w:rsidRDefault="00F81F2D" w:rsidP="001B1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1560" w:firstLine="540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</w:rPr>
        <w:t>1. Срок, в течение которого проводились публичные консультации: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1560" w:firstLine="54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2"/>
      </w:tblGrid>
      <w:tr w:rsidR="00F81F2D" w:rsidRPr="00A339E2" w:rsidTr="001B1350">
        <w:trPr>
          <w:trHeight w:val="519"/>
          <w:jc w:val="center"/>
        </w:trPr>
        <w:tc>
          <w:tcPr>
            <w:tcW w:w="5602" w:type="dxa"/>
          </w:tcPr>
          <w:p w:rsidR="00F81F2D" w:rsidRPr="00A339E2" w:rsidRDefault="00F81F2D" w:rsidP="001B1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 xml:space="preserve">начало «___» __________20__г. </w:t>
            </w:r>
          </w:p>
          <w:p w:rsidR="00F81F2D" w:rsidRPr="00A339E2" w:rsidRDefault="00F81F2D" w:rsidP="001B1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F2D" w:rsidRPr="00A339E2" w:rsidRDefault="00F81F2D" w:rsidP="001B1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окончание «___» __________20__г.</w:t>
            </w:r>
          </w:p>
        </w:tc>
      </w:tr>
    </w:tbl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1560" w:firstLine="540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</w:rPr>
        <w:t>2. Формы публичных консультаций: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1560" w:firstLine="540"/>
        <w:jc w:val="both"/>
        <w:rPr>
          <w:rFonts w:ascii="Times New Roman" w:hAnsi="Times New Roman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3243"/>
        <w:gridCol w:w="2828"/>
        <w:gridCol w:w="2217"/>
      </w:tblGrid>
      <w:tr w:rsidR="00F81F2D" w:rsidRPr="00A339E2" w:rsidTr="001B1350">
        <w:trPr>
          <w:trHeight w:val="147"/>
        </w:trPr>
        <w:tc>
          <w:tcPr>
            <w:tcW w:w="435" w:type="dxa"/>
            <w:shd w:val="clear" w:color="auto" w:fill="EEECE1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3" w:type="dxa"/>
            <w:shd w:val="clear" w:color="auto" w:fill="EEECE1"/>
          </w:tcPr>
          <w:p w:rsidR="00F81F2D" w:rsidRPr="00A339E2" w:rsidRDefault="00F81F2D" w:rsidP="00A3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Наименование формы публи</w:t>
            </w:r>
            <w:r w:rsidRPr="00A339E2">
              <w:rPr>
                <w:rFonts w:ascii="Times New Roman" w:hAnsi="Times New Roman"/>
              </w:rPr>
              <w:t>ч</w:t>
            </w:r>
            <w:r w:rsidRPr="00A339E2">
              <w:rPr>
                <w:rFonts w:ascii="Times New Roman" w:hAnsi="Times New Roman"/>
              </w:rPr>
              <w:t>ных консультаций</w:t>
            </w:r>
          </w:p>
        </w:tc>
        <w:tc>
          <w:tcPr>
            <w:tcW w:w="2828" w:type="dxa"/>
            <w:shd w:val="clear" w:color="auto" w:fill="EEECE1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217" w:type="dxa"/>
            <w:shd w:val="clear" w:color="auto" w:fill="EEECE1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9E2">
              <w:rPr>
                <w:rFonts w:ascii="Times New Roman" w:hAnsi="Times New Roman"/>
              </w:rPr>
              <w:t>Общее количество участников</w:t>
            </w:r>
          </w:p>
        </w:tc>
      </w:tr>
      <w:tr w:rsidR="00F81F2D" w:rsidRPr="00A339E2" w:rsidTr="001B1350">
        <w:trPr>
          <w:trHeight w:val="51"/>
        </w:trPr>
        <w:tc>
          <w:tcPr>
            <w:tcW w:w="435" w:type="dxa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3" w:type="dxa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81F2D" w:rsidRPr="00A339E2" w:rsidRDefault="00F81F2D" w:rsidP="00A328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  <w:u w:val="single"/>
        </w:rPr>
      </w:pPr>
    </w:p>
    <w:p w:rsidR="00F81F2D" w:rsidRPr="00A339E2" w:rsidRDefault="00F81F2D" w:rsidP="00A328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A339E2">
        <w:rPr>
          <w:rFonts w:ascii="Times New Roman" w:hAnsi="Times New Roman"/>
          <w:sz w:val="18"/>
          <w:szCs w:val="18"/>
          <w:u w:val="single"/>
        </w:rPr>
        <w:t>Примечание:</w:t>
      </w:r>
      <w:r w:rsidRPr="00A339E2">
        <w:rPr>
          <w:rFonts w:ascii="Times New Roman" w:hAnsi="Times New Roman"/>
          <w:sz w:val="18"/>
          <w:szCs w:val="18"/>
        </w:rPr>
        <w:t xml:space="preserve"> Основной формой публичных консультаций является сбор мнений участников публичных консультаций посредством электронной почты. Дополнительно рекомендуется использовать такие формы публичного обсуждения, как открытые заседания общес</w:t>
      </w:r>
      <w:r w:rsidRPr="00A339E2">
        <w:rPr>
          <w:rFonts w:ascii="Times New Roman" w:hAnsi="Times New Roman"/>
          <w:sz w:val="18"/>
          <w:szCs w:val="18"/>
        </w:rPr>
        <w:t>т</w:t>
      </w:r>
      <w:r w:rsidRPr="00A339E2">
        <w:rPr>
          <w:rFonts w:ascii="Times New Roman" w:hAnsi="Times New Roman"/>
          <w:sz w:val="18"/>
          <w:szCs w:val="18"/>
        </w:rPr>
        <w:t>венно-консультативных органов, опросы бизнес-ассоциаций, экспертного сообщества, интернет-опросы, проведение совещаний с заинт</w:t>
      </w:r>
      <w:r w:rsidRPr="00A339E2">
        <w:rPr>
          <w:rFonts w:ascii="Times New Roman" w:hAnsi="Times New Roman"/>
          <w:sz w:val="18"/>
          <w:szCs w:val="18"/>
        </w:rPr>
        <w:t>е</w:t>
      </w:r>
      <w:r w:rsidRPr="00A339E2">
        <w:rPr>
          <w:rFonts w:ascii="Times New Roman" w:hAnsi="Times New Roman"/>
          <w:sz w:val="18"/>
          <w:szCs w:val="18"/>
        </w:rPr>
        <w:t>ресованными сторонами и другие.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</w:rPr>
        <w:t>3. Состав участников публичных консультаций: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</w:rPr>
        <w:t>3.1. Общее количество участников публичных консультаций: _______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</w:rPr>
        <w:t>3.2. Количество участников публичных консультаций по основным целевым группам: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2455"/>
        <w:gridCol w:w="3108"/>
        <w:gridCol w:w="2622"/>
      </w:tblGrid>
      <w:tr w:rsidR="00F81F2D" w:rsidRPr="00A339E2" w:rsidTr="001B1350">
        <w:trPr>
          <w:trHeight w:val="156"/>
        </w:trPr>
        <w:tc>
          <w:tcPr>
            <w:tcW w:w="818" w:type="dxa"/>
            <w:shd w:val="clear" w:color="auto" w:fill="EEECE1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455" w:type="dxa"/>
            <w:shd w:val="clear" w:color="auto" w:fill="EEECE1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Наименование целевой группы</w:t>
            </w:r>
          </w:p>
        </w:tc>
        <w:tc>
          <w:tcPr>
            <w:tcW w:w="3108" w:type="dxa"/>
            <w:shd w:val="clear" w:color="auto" w:fill="EEECE1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Количество участников, вход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я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щих в данную целевую группу</w:t>
            </w:r>
          </w:p>
        </w:tc>
        <w:tc>
          <w:tcPr>
            <w:tcW w:w="2622" w:type="dxa"/>
            <w:shd w:val="clear" w:color="auto" w:fill="EEECE1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Доля от общего количества участников, %</w:t>
            </w:r>
          </w:p>
        </w:tc>
      </w:tr>
      <w:tr w:rsidR="00F81F2D" w:rsidRPr="00A339E2" w:rsidTr="001B1350">
        <w:trPr>
          <w:trHeight w:val="156"/>
        </w:trPr>
        <w:tc>
          <w:tcPr>
            <w:tcW w:w="818" w:type="dxa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</w:rPr>
        <w:t>4. Информация об организациях, в адрес которых направлялось уведомление о проведении процедуры ОРВ: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</w:rPr>
        <w:t>5. Результаты анализа полученных замечаний и предложений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  <w:u w:val="single"/>
        </w:rPr>
        <w:t>Приложение 1 к отчету.</w:t>
      </w:r>
      <w:r w:rsidRPr="00A339E2">
        <w:rPr>
          <w:rFonts w:ascii="Times New Roman" w:hAnsi="Times New Roman"/>
        </w:rPr>
        <w:t xml:space="preserve"> Таблица учета результатов публичных консультаций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342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2578"/>
        <w:gridCol w:w="2579"/>
      </w:tblGrid>
      <w:tr w:rsidR="00F81F2D" w:rsidRPr="00A339E2" w:rsidTr="001B1350">
        <w:tc>
          <w:tcPr>
            <w:tcW w:w="5000" w:type="pct"/>
            <w:gridSpan w:val="3"/>
            <w:shd w:val="clear" w:color="auto" w:fill="DDD9C3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Результаты публичных консультаций</w:t>
            </w:r>
          </w:p>
        </w:tc>
      </w:tr>
      <w:tr w:rsidR="00F81F2D" w:rsidRPr="00A339E2" w:rsidTr="001B1350">
        <w:tc>
          <w:tcPr>
            <w:tcW w:w="1575" w:type="pct"/>
            <w:vAlign w:val="center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Наименование участн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и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ка публичных консул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ь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таций</w:t>
            </w:r>
          </w:p>
        </w:tc>
        <w:tc>
          <w:tcPr>
            <w:tcW w:w="1712" w:type="pct"/>
            <w:vAlign w:val="center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Высказанная позиция уч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а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стника публичных ко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н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сультаций</w:t>
            </w:r>
          </w:p>
        </w:tc>
        <w:tc>
          <w:tcPr>
            <w:tcW w:w="1713" w:type="pct"/>
            <w:vAlign w:val="center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Позиция разработчика МНПА (</w:t>
            </w:r>
            <w:r w:rsidRPr="00A339E2">
              <w:rPr>
                <w:rFonts w:ascii="Times New Roman" w:hAnsi="Times New Roman"/>
              </w:rPr>
              <w:t>сведений об их учете или причинах о</w:t>
            </w:r>
            <w:r w:rsidRPr="00A339E2">
              <w:rPr>
                <w:rFonts w:ascii="Times New Roman" w:hAnsi="Times New Roman"/>
              </w:rPr>
              <w:t>т</w:t>
            </w:r>
            <w:r w:rsidRPr="00A339E2">
              <w:rPr>
                <w:rFonts w:ascii="Times New Roman" w:hAnsi="Times New Roman"/>
              </w:rPr>
              <w:t>клонения)</w:t>
            </w:r>
          </w:p>
        </w:tc>
      </w:tr>
      <w:tr w:rsidR="00F81F2D" w:rsidRPr="00A339E2" w:rsidTr="001B1350">
        <w:tc>
          <w:tcPr>
            <w:tcW w:w="1575" w:type="pct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pct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pct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  <w:u w:val="single"/>
        </w:rPr>
        <w:t>Приложение 2 к форме</w:t>
      </w:r>
      <w:r w:rsidRPr="00A339E2">
        <w:rPr>
          <w:rFonts w:ascii="Times New Roman" w:hAnsi="Times New Roman"/>
        </w:rPr>
        <w:t>. Список участников публичных консультаций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342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779"/>
        <w:gridCol w:w="4229"/>
      </w:tblGrid>
      <w:tr w:rsidR="00F81F2D" w:rsidRPr="00A339E2" w:rsidTr="001B1350">
        <w:tc>
          <w:tcPr>
            <w:tcW w:w="345" w:type="pct"/>
            <w:shd w:val="clear" w:color="auto" w:fill="EEECE1"/>
            <w:vAlign w:val="center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6" w:type="pct"/>
            <w:shd w:val="clear" w:color="auto" w:fill="EEECE1"/>
            <w:vAlign w:val="center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Наименование участника публичных консультаций</w:t>
            </w:r>
          </w:p>
        </w:tc>
        <w:tc>
          <w:tcPr>
            <w:tcW w:w="2809" w:type="pct"/>
            <w:shd w:val="clear" w:color="auto" w:fill="EEECE1"/>
            <w:vAlign w:val="center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Формы публичных консультаций, в кот</w:t>
            </w: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рых принял участие указанный участник</w:t>
            </w:r>
          </w:p>
        </w:tc>
      </w:tr>
      <w:tr w:rsidR="00F81F2D" w:rsidRPr="00A339E2" w:rsidTr="001B1350">
        <w:tc>
          <w:tcPr>
            <w:tcW w:w="345" w:type="pct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pct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9" w:type="pct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  <w:u w:val="single"/>
        </w:rPr>
        <w:t>Приложение 3 к отчету</w:t>
      </w:r>
      <w:r w:rsidRPr="00A339E2">
        <w:rPr>
          <w:rFonts w:ascii="Times New Roman" w:hAnsi="Times New Roman"/>
        </w:rPr>
        <w:t>. (опционально)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</w:rPr>
        <w:t>Текст скорректированного по итогам публичных консультаций проекта НПА Администрации города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3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3388"/>
        <w:gridCol w:w="4228"/>
      </w:tblGrid>
      <w:tr w:rsidR="00F81F2D" w:rsidRPr="00A339E2" w:rsidTr="001B1350">
        <w:trPr>
          <w:jc w:val="center"/>
        </w:trPr>
        <w:tc>
          <w:tcPr>
            <w:tcW w:w="320" w:type="pct"/>
            <w:shd w:val="clear" w:color="auto" w:fill="EEECE1"/>
            <w:vAlign w:val="center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82" w:type="pct"/>
            <w:shd w:val="clear" w:color="auto" w:fill="EEECE1"/>
            <w:vAlign w:val="center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>Фрагмент текста проекта МНПА до публичной консультации</w:t>
            </w:r>
          </w:p>
        </w:tc>
        <w:tc>
          <w:tcPr>
            <w:tcW w:w="2599" w:type="pct"/>
            <w:shd w:val="clear" w:color="auto" w:fill="EEECE1"/>
            <w:vAlign w:val="center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39E2">
              <w:rPr>
                <w:rFonts w:ascii="Times New Roman" w:hAnsi="Times New Roman"/>
                <w:b/>
                <w:sz w:val="20"/>
                <w:szCs w:val="20"/>
              </w:rPr>
              <w:t xml:space="preserve">Фрагмент текста проекта МНПА после ПК </w:t>
            </w:r>
            <w:r w:rsidRPr="00A339E2">
              <w:rPr>
                <w:rFonts w:ascii="Times New Roman" w:hAnsi="Times New Roman"/>
                <w:sz w:val="20"/>
                <w:szCs w:val="20"/>
              </w:rPr>
              <w:t>(с учетом реализации предложений)</w:t>
            </w:r>
          </w:p>
        </w:tc>
      </w:tr>
      <w:tr w:rsidR="00F81F2D" w:rsidRPr="00A339E2" w:rsidTr="001B1350">
        <w:trPr>
          <w:jc w:val="center"/>
        </w:trPr>
        <w:tc>
          <w:tcPr>
            <w:tcW w:w="320" w:type="pct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pct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9" w:type="pct"/>
          </w:tcPr>
          <w:p w:rsidR="00F81F2D" w:rsidRPr="00A339E2" w:rsidRDefault="00F81F2D" w:rsidP="001B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  <w:u w:val="single"/>
        </w:rPr>
        <w:t>Приложение 4 к отчету.</w:t>
      </w:r>
      <w:r w:rsidRPr="00A339E2">
        <w:rPr>
          <w:rFonts w:ascii="Times New Roman" w:hAnsi="Times New Roman"/>
        </w:rPr>
        <w:t xml:space="preserve"> (опционально)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39E2">
        <w:rPr>
          <w:rFonts w:ascii="Times New Roman" w:hAnsi="Times New Roman"/>
        </w:rPr>
        <w:t>Список мнений, полученных по результатам публичных консультаций, содержание которых не относится к предмету публичных консультаций.</w:t>
      </w:r>
    </w:p>
    <w:p w:rsidR="00F81F2D" w:rsidRPr="00A339E2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748" w:type="dxa"/>
        <w:tblInd w:w="392" w:type="dxa"/>
        <w:tblLook w:val="00A0"/>
      </w:tblPr>
      <w:tblGrid>
        <w:gridCol w:w="5116"/>
        <w:gridCol w:w="2596"/>
        <w:gridCol w:w="2036"/>
      </w:tblGrid>
      <w:tr w:rsidR="00F81F2D" w:rsidRPr="00A339E2" w:rsidTr="00125AD3">
        <w:tc>
          <w:tcPr>
            <w:tcW w:w="511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Разработчик проекта</w:t>
            </w:r>
          </w:p>
        </w:tc>
        <w:tc>
          <w:tcPr>
            <w:tcW w:w="259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2D" w:rsidRPr="00A339E2" w:rsidTr="00125AD3">
        <w:trPr>
          <w:trHeight w:val="79"/>
        </w:trPr>
        <w:tc>
          <w:tcPr>
            <w:tcW w:w="511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</w:tc>
        <w:tc>
          <w:tcPr>
            <w:tcW w:w="259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203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  <w:tr w:rsidR="00F81F2D" w:rsidRPr="00A339E2" w:rsidTr="00125AD3">
        <w:trPr>
          <w:trHeight w:val="79"/>
        </w:trPr>
        <w:tc>
          <w:tcPr>
            <w:tcW w:w="511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должность, ФИО руководителя разработчика</w:t>
            </w:r>
          </w:p>
        </w:tc>
        <w:tc>
          <w:tcPr>
            <w:tcW w:w="259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36" w:type="dxa"/>
          </w:tcPr>
          <w:p w:rsidR="00F81F2D" w:rsidRPr="00A339E2" w:rsidRDefault="00F81F2D" w:rsidP="0012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E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F81F2D" w:rsidRDefault="00F81F2D" w:rsidP="005B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0033"/>
        </w:rPr>
      </w:pPr>
    </w:p>
    <w:p w:rsidR="00F81F2D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1F2D" w:rsidRPr="00C76360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1F2D" w:rsidRPr="00C76360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1F2D" w:rsidRPr="00C76360" w:rsidRDefault="00F81F2D" w:rsidP="00C76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F81F2D" w:rsidRDefault="00F81F2D" w:rsidP="0081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0033"/>
        </w:rPr>
      </w:pPr>
    </w:p>
    <w:sectPr w:rsidR="00F81F2D" w:rsidSect="00BB6754">
      <w:pgSz w:w="11906" w:h="16838"/>
      <w:pgMar w:top="426" w:right="42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2D" w:rsidRDefault="00F81F2D" w:rsidP="00F25429">
      <w:pPr>
        <w:spacing w:after="0" w:line="240" w:lineRule="auto"/>
      </w:pPr>
      <w:r>
        <w:separator/>
      </w:r>
    </w:p>
  </w:endnote>
  <w:endnote w:type="continuationSeparator" w:id="0">
    <w:p w:rsidR="00F81F2D" w:rsidRDefault="00F81F2D" w:rsidP="00F2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2D" w:rsidRDefault="00F81F2D" w:rsidP="00F25429">
      <w:pPr>
        <w:spacing w:after="0" w:line="240" w:lineRule="auto"/>
      </w:pPr>
      <w:r>
        <w:separator/>
      </w:r>
    </w:p>
  </w:footnote>
  <w:footnote w:type="continuationSeparator" w:id="0">
    <w:p w:rsidR="00F81F2D" w:rsidRDefault="00F81F2D" w:rsidP="00F25429">
      <w:pPr>
        <w:spacing w:after="0" w:line="240" w:lineRule="auto"/>
      </w:pPr>
      <w:r>
        <w:continuationSeparator/>
      </w:r>
    </w:p>
  </w:footnote>
  <w:footnote w:id="1">
    <w:p w:rsidR="00F81F2D" w:rsidRDefault="00F81F2D" w:rsidP="00B86C34">
      <w:pPr>
        <w:autoSpaceDE w:val="0"/>
        <w:autoSpaceDN w:val="0"/>
        <w:adjustRightInd w:val="0"/>
        <w:spacing w:after="0" w:line="240" w:lineRule="auto"/>
        <w:jc w:val="both"/>
      </w:pPr>
      <w:r w:rsidRPr="004755FE">
        <w:rPr>
          <w:rStyle w:val="FootnoteReference"/>
          <w:rFonts w:ascii="Times New Roman" w:hAnsi="Times New Roman"/>
        </w:rPr>
        <w:footnoteRef/>
      </w:r>
      <w:r w:rsidRPr="004755FE">
        <w:rPr>
          <w:rFonts w:ascii="Times New Roman" w:hAnsi="Times New Roman"/>
          <w:sz w:val="20"/>
          <w:szCs w:val="20"/>
        </w:rPr>
        <w:t xml:space="preserve"> </w:t>
      </w:r>
      <w:r w:rsidRPr="004755FE">
        <w:rPr>
          <w:rFonts w:ascii="Times New Roman" w:eastAsia="SimSun" w:hAnsi="Times New Roman"/>
          <w:sz w:val="18"/>
          <w:szCs w:val="18"/>
        </w:rPr>
        <w:t>В случае, если выявлено несоблюдение уполномоченным органом порядка проведения оценки регулирующего воздействия.</w:t>
      </w:r>
      <w:r w:rsidRPr="004755FE">
        <w:rPr>
          <w:rFonts w:ascii="Times New Roman" w:hAnsi="Times New Roman"/>
        </w:rPr>
        <w:t xml:space="preserve"> </w:t>
      </w:r>
    </w:p>
  </w:footnote>
  <w:footnote w:id="2">
    <w:p w:rsidR="00F81F2D" w:rsidRDefault="00F81F2D" w:rsidP="00B86C34">
      <w:pPr>
        <w:autoSpaceDE w:val="0"/>
        <w:autoSpaceDN w:val="0"/>
        <w:adjustRightInd w:val="0"/>
        <w:spacing w:after="0" w:line="240" w:lineRule="auto"/>
        <w:jc w:val="both"/>
      </w:pPr>
      <w:r w:rsidRPr="004755FE">
        <w:rPr>
          <w:rStyle w:val="FootnoteReference"/>
          <w:rFonts w:ascii="Times New Roman" w:hAnsi="Times New Roman"/>
        </w:rPr>
        <w:footnoteRef/>
      </w:r>
      <w:r w:rsidRPr="004755FE">
        <w:rPr>
          <w:rFonts w:ascii="Times New Roman" w:hAnsi="Times New Roman"/>
          <w:sz w:val="20"/>
          <w:szCs w:val="20"/>
        </w:rPr>
        <w:t xml:space="preserve"> </w:t>
      </w:r>
      <w:r w:rsidRPr="004755FE">
        <w:rPr>
          <w:rFonts w:ascii="Times New Roman" w:eastAsia="SimSun" w:hAnsi="Times New Roman"/>
          <w:sz w:val="20"/>
          <w:szCs w:val="20"/>
        </w:rPr>
        <w:t>В случае, если несоблюдение разработчиком проекта муниципального нормативного правового акта порядка проведения</w:t>
      </w:r>
      <w:r w:rsidRPr="00CF5346">
        <w:rPr>
          <w:rFonts w:eastAsia="SimSun"/>
          <w:sz w:val="20"/>
          <w:szCs w:val="20"/>
        </w:rPr>
        <w:t xml:space="preserve"> оценки регулирующего воздействия</w:t>
      </w:r>
      <w:r>
        <w:rPr>
          <w:rFonts w:eastAsia="SimSun"/>
          <w:sz w:val="20"/>
          <w:szCs w:val="20"/>
        </w:rPr>
        <w:t xml:space="preserve"> </w:t>
      </w:r>
      <w:r w:rsidRPr="00CF5346">
        <w:rPr>
          <w:rFonts w:eastAsia="SimSun"/>
          <w:sz w:val="20"/>
          <w:szCs w:val="20"/>
        </w:rPr>
        <w:t>не выявлено.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2D" w:rsidRDefault="00F81F2D" w:rsidP="004D656E">
    <w:pPr>
      <w:pStyle w:val="Header"/>
      <w:jc w:val="right"/>
    </w:pPr>
    <w:fldSimple w:instr="PAGE   \* MERGEFORMAT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1AB"/>
    <w:multiLevelType w:val="hybridMultilevel"/>
    <w:tmpl w:val="CBBE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71D62"/>
    <w:multiLevelType w:val="hybridMultilevel"/>
    <w:tmpl w:val="C34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1B4B21"/>
    <w:multiLevelType w:val="hybridMultilevel"/>
    <w:tmpl w:val="C70000F8"/>
    <w:lvl w:ilvl="0" w:tplc="75F2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B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81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EA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8C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A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80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C5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69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507093"/>
    <w:multiLevelType w:val="hybridMultilevel"/>
    <w:tmpl w:val="47AA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2A54F2"/>
    <w:multiLevelType w:val="hybridMultilevel"/>
    <w:tmpl w:val="173CCB96"/>
    <w:lvl w:ilvl="0" w:tplc="D46CB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A6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6E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8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C6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8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E0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62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27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650A64"/>
    <w:multiLevelType w:val="hybridMultilevel"/>
    <w:tmpl w:val="8708E886"/>
    <w:lvl w:ilvl="0" w:tplc="E218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42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A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0D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E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0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01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8B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6C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133250"/>
    <w:multiLevelType w:val="multilevel"/>
    <w:tmpl w:val="A6965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7EE72A27"/>
    <w:multiLevelType w:val="multilevel"/>
    <w:tmpl w:val="8D1A8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A9D"/>
    <w:rsid w:val="00000A3D"/>
    <w:rsid w:val="0000504C"/>
    <w:rsid w:val="00007531"/>
    <w:rsid w:val="00021A07"/>
    <w:rsid w:val="00027257"/>
    <w:rsid w:val="00040DA8"/>
    <w:rsid w:val="000461AF"/>
    <w:rsid w:val="0005172B"/>
    <w:rsid w:val="00054470"/>
    <w:rsid w:val="00057971"/>
    <w:rsid w:val="00064C1E"/>
    <w:rsid w:val="00077D93"/>
    <w:rsid w:val="00082264"/>
    <w:rsid w:val="0008343A"/>
    <w:rsid w:val="00086677"/>
    <w:rsid w:val="000916E3"/>
    <w:rsid w:val="00096AF1"/>
    <w:rsid w:val="00097218"/>
    <w:rsid w:val="000A7FAC"/>
    <w:rsid w:val="000B265E"/>
    <w:rsid w:val="000B27D4"/>
    <w:rsid w:val="000B3640"/>
    <w:rsid w:val="000B479C"/>
    <w:rsid w:val="000C28C6"/>
    <w:rsid w:val="000D6182"/>
    <w:rsid w:val="000E44FE"/>
    <w:rsid w:val="000E6D7F"/>
    <w:rsid w:val="000F7B07"/>
    <w:rsid w:val="00102E69"/>
    <w:rsid w:val="00103F77"/>
    <w:rsid w:val="00105428"/>
    <w:rsid w:val="00113DE2"/>
    <w:rsid w:val="00114A2B"/>
    <w:rsid w:val="00120C9D"/>
    <w:rsid w:val="00125AD3"/>
    <w:rsid w:val="00127D29"/>
    <w:rsid w:val="00132571"/>
    <w:rsid w:val="0013790C"/>
    <w:rsid w:val="001404C0"/>
    <w:rsid w:val="001436C8"/>
    <w:rsid w:val="00147234"/>
    <w:rsid w:val="00156D7E"/>
    <w:rsid w:val="00160944"/>
    <w:rsid w:val="001633F0"/>
    <w:rsid w:val="001712F2"/>
    <w:rsid w:val="00172EF2"/>
    <w:rsid w:val="0017457D"/>
    <w:rsid w:val="00176FE7"/>
    <w:rsid w:val="00182D55"/>
    <w:rsid w:val="00185B62"/>
    <w:rsid w:val="0018733A"/>
    <w:rsid w:val="001B050D"/>
    <w:rsid w:val="001B1350"/>
    <w:rsid w:val="001B1B22"/>
    <w:rsid w:val="001B246E"/>
    <w:rsid w:val="001B6993"/>
    <w:rsid w:val="001C4398"/>
    <w:rsid w:val="001D55D4"/>
    <w:rsid w:val="001F16BC"/>
    <w:rsid w:val="001F40DE"/>
    <w:rsid w:val="001F67A2"/>
    <w:rsid w:val="00204C6A"/>
    <w:rsid w:val="00210013"/>
    <w:rsid w:val="00217F34"/>
    <w:rsid w:val="002254A1"/>
    <w:rsid w:val="002407E7"/>
    <w:rsid w:val="00242448"/>
    <w:rsid w:val="0025064B"/>
    <w:rsid w:val="00254B5F"/>
    <w:rsid w:val="00254EDD"/>
    <w:rsid w:val="00257351"/>
    <w:rsid w:val="00272E78"/>
    <w:rsid w:val="002731D5"/>
    <w:rsid w:val="00276419"/>
    <w:rsid w:val="00280053"/>
    <w:rsid w:val="00287371"/>
    <w:rsid w:val="00287952"/>
    <w:rsid w:val="0029104C"/>
    <w:rsid w:val="002914ED"/>
    <w:rsid w:val="00291D46"/>
    <w:rsid w:val="00292810"/>
    <w:rsid w:val="00292E47"/>
    <w:rsid w:val="002A0147"/>
    <w:rsid w:val="002A424D"/>
    <w:rsid w:val="002B31B4"/>
    <w:rsid w:val="002C4503"/>
    <w:rsid w:val="002C7D5F"/>
    <w:rsid w:val="002D551C"/>
    <w:rsid w:val="002D783B"/>
    <w:rsid w:val="002E04F1"/>
    <w:rsid w:val="002E2E79"/>
    <w:rsid w:val="002E7A9F"/>
    <w:rsid w:val="002F1DB8"/>
    <w:rsid w:val="002F729C"/>
    <w:rsid w:val="003011D6"/>
    <w:rsid w:val="003054DA"/>
    <w:rsid w:val="003119DD"/>
    <w:rsid w:val="00311F9E"/>
    <w:rsid w:val="00316EEC"/>
    <w:rsid w:val="00331564"/>
    <w:rsid w:val="00332A47"/>
    <w:rsid w:val="00333BBF"/>
    <w:rsid w:val="00335899"/>
    <w:rsid w:val="00335975"/>
    <w:rsid w:val="003366F6"/>
    <w:rsid w:val="0034315D"/>
    <w:rsid w:val="0034481D"/>
    <w:rsid w:val="00345107"/>
    <w:rsid w:val="00347644"/>
    <w:rsid w:val="00350905"/>
    <w:rsid w:val="0035143F"/>
    <w:rsid w:val="00354945"/>
    <w:rsid w:val="00355AAD"/>
    <w:rsid w:val="0036315A"/>
    <w:rsid w:val="00366860"/>
    <w:rsid w:val="00367EC2"/>
    <w:rsid w:val="003738ED"/>
    <w:rsid w:val="0037413D"/>
    <w:rsid w:val="00377886"/>
    <w:rsid w:val="0039221F"/>
    <w:rsid w:val="003A1CF2"/>
    <w:rsid w:val="003A1D9A"/>
    <w:rsid w:val="003A2EE0"/>
    <w:rsid w:val="003A4A9D"/>
    <w:rsid w:val="003A4B9C"/>
    <w:rsid w:val="003A66A7"/>
    <w:rsid w:val="003A7853"/>
    <w:rsid w:val="003B0FB5"/>
    <w:rsid w:val="003B152E"/>
    <w:rsid w:val="003B7FB1"/>
    <w:rsid w:val="003C2FF6"/>
    <w:rsid w:val="003C3F11"/>
    <w:rsid w:val="003C5C31"/>
    <w:rsid w:val="003C6B59"/>
    <w:rsid w:val="003D3A31"/>
    <w:rsid w:val="003D53DB"/>
    <w:rsid w:val="003D64EC"/>
    <w:rsid w:val="003D7B65"/>
    <w:rsid w:val="003E4362"/>
    <w:rsid w:val="003E7086"/>
    <w:rsid w:val="003F498D"/>
    <w:rsid w:val="003F5FD4"/>
    <w:rsid w:val="004045DB"/>
    <w:rsid w:val="0041170D"/>
    <w:rsid w:val="0041387E"/>
    <w:rsid w:val="004265F2"/>
    <w:rsid w:val="004266F8"/>
    <w:rsid w:val="004271B3"/>
    <w:rsid w:val="004276F0"/>
    <w:rsid w:val="004321C8"/>
    <w:rsid w:val="00434C07"/>
    <w:rsid w:val="00435107"/>
    <w:rsid w:val="00440D6D"/>
    <w:rsid w:val="00443AB4"/>
    <w:rsid w:val="00444228"/>
    <w:rsid w:val="00452E88"/>
    <w:rsid w:val="0045429B"/>
    <w:rsid w:val="004554A4"/>
    <w:rsid w:val="00457458"/>
    <w:rsid w:val="00467583"/>
    <w:rsid w:val="004755FE"/>
    <w:rsid w:val="00481C83"/>
    <w:rsid w:val="00483516"/>
    <w:rsid w:val="00483D9C"/>
    <w:rsid w:val="004852A4"/>
    <w:rsid w:val="00485FB2"/>
    <w:rsid w:val="004A790A"/>
    <w:rsid w:val="004C0966"/>
    <w:rsid w:val="004C0B5A"/>
    <w:rsid w:val="004C0B83"/>
    <w:rsid w:val="004C1DD7"/>
    <w:rsid w:val="004D656E"/>
    <w:rsid w:val="004E0E7E"/>
    <w:rsid w:val="004E71AB"/>
    <w:rsid w:val="004F2055"/>
    <w:rsid w:val="004F223E"/>
    <w:rsid w:val="004F5073"/>
    <w:rsid w:val="00501745"/>
    <w:rsid w:val="00504374"/>
    <w:rsid w:val="00517B0C"/>
    <w:rsid w:val="00522918"/>
    <w:rsid w:val="005261C4"/>
    <w:rsid w:val="00526E05"/>
    <w:rsid w:val="00527416"/>
    <w:rsid w:val="0053163D"/>
    <w:rsid w:val="00532C3B"/>
    <w:rsid w:val="005400E9"/>
    <w:rsid w:val="00543EAE"/>
    <w:rsid w:val="00551986"/>
    <w:rsid w:val="00551C89"/>
    <w:rsid w:val="005664F5"/>
    <w:rsid w:val="00573611"/>
    <w:rsid w:val="005764DB"/>
    <w:rsid w:val="00581B93"/>
    <w:rsid w:val="00584D18"/>
    <w:rsid w:val="00585674"/>
    <w:rsid w:val="00590F8A"/>
    <w:rsid w:val="005A1070"/>
    <w:rsid w:val="005A2197"/>
    <w:rsid w:val="005A485E"/>
    <w:rsid w:val="005A4D3F"/>
    <w:rsid w:val="005A7A7B"/>
    <w:rsid w:val="005B3D9C"/>
    <w:rsid w:val="005B4168"/>
    <w:rsid w:val="005B48DF"/>
    <w:rsid w:val="005C2F02"/>
    <w:rsid w:val="005C42B1"/>
    <w:rsid w:val="005C5256"/>
    <w:rsid w:val="005C717D"/>
    <w:rsid w:val="005D0B7E"/>
    <w:rsid w:val="005E26A9"/>
    <w:rsid w:val="005E6A1D"/>
    <w:rsid w:val="005E770B"/>
    <w:rsid w:val="005F6129"/>
    <w:rsid w:val="005F7EA7"/>
    <w:rsid w:val="0060458A"/>
    <w:rsid w:val="0060516B"/>
    <w:rsid w:val="006060E8"/>
    <w:rsid w:val="006079E0"/>
    <w:rsid w:val="00612B30"/>
    <w:rsid w:val="006134B0"/>
    <w:rsid w:val="006157CD"/>
    <w:rsid w:val="006166B2"/>
    <w:rsid w:val="00617D41"/>
    <w:rsid w:val="00624A60"/>
    <w:rsid w:val="00625514"/>
    <w:rsid w:val="00627903"/>
    <w:rsid w:val="0063285F"/>
    <w:rsid w:val="00632CCB"/>
    <w:rsid w:val="00633292"/>
    <w:rsid w:val="006365EE"/>
    <w:rsid w:val="00642692"/>
    <w:rsid w:val="00645EFB"/>
    <w:rsid w:val="00647240"/>
    <w:rsid w:val="0065357F"/>
    <w:rsid w:val="0065370D"/>
    <w:rsid w:val="00654666"/>
    <w:rsid w:val="00664124"/>
    <w:rsid w:val="00664C0F"/>
    <w:rsid w:val="00666BAD"/>
    <w:rsid w:val="00667F79"/>
    <w:rsid w:val="00681DBC"/>
    <w:rsid w:val="00685131"/>
    <w:rsid w:val="00693257"/>
    <w:rsid w:val="00695413"/>
    <w:rsid w:val="0069588E"/>
    <w:rsid w:val="0069600C"/>
    <w:rsid w:val="00696442"/>
    <w:rsid w:val="00696A72"/>
    <w:rsid w:val="006A143F"/>
    <w:rsid w:val="006A4EC3"/>
    <w:rsid w:val="006B7F67"/>
    <w:rsid w:val="006C0467"/>
    <w:rsid w:val="006C1376"/>
    <w:rsid w:val="006C6260"/>
    <w:rsid w:val="006D2080"/>
    <w:rsid w:val="006D37BF"/>
    <w:rsid w:val="006D3FD2"/>
    <w:rsid w:val="006D4DAC"/>
    <w:rsid w:val="006E40F5"/>
    <w:rsid w:val="006F5B60"/>
    <w:rsid w:val="006F5F9F"/>
    <w:rsid w:val="00702E6F"/>
    <w:rsid w:val="007050ED"/>
    <w:rsid w:val="00705283"/>
    <w:rsid w:val="007101D5"/>
    <w:rsid w:val="00713573"/>
    <w:rsid w:val="00716A2B"/>
    <w:rsid w:val="007210F2"/>
    <w:rsid w:val="0072455A"/>
    <w:rsid w:val="00733975"/>
    <w:rsid w:val="00737B00"/>
    <w:rsid w:val="007411DB"/>
    <w:rsid w:val="00743B44"/>
    <w:rsid w:val="007451DF"/>
    <w:rsid w:val="00750C2B"/>
    <w:rsid w:val="007561D7"/>
    <w:rsid w:val="0075792A"/>
    <w:rsid w:val="0077088C"/>
    <w:rsid w:val="00774776"/>
    <w:rsid w:val="00783BCB"/>
    <w:rsid w:val="00787CFD"/>
    <w:rsid w:val="00790A4F"/>
    <w:rsid w:val="0079715A"/>
    <w:rsid w:val="007A0501"/>
    <w:rsid w:val="007A7420"/>
    <w:rsid w:val="007B691F"/>
    <w:rsid w:val="007C0A8F"/>
    <w:rsid w:val="007C10AF"/>
    <w:rsid w:val="007C2E88"/>
    <w:rsid w:val="007C69FD"/>
    <w:rsid w:val="007E052D"/>
    <w:rsid w:val="007E270C"/>
    <w:rsid w:val="007E2B06"/>
    <w:rsid w:val="007E5269"/>
    <w:rsid w:val="007E7974"/>
    <w:rsid w:val="007F17DF"/>
    <w:rsid w:val="007F649B"/>
    <w:rsid w:val="007F7DAD"/>
    <w:rsid w:val="00801CED"/>
    <w:rsid w:val="00801CEE"/>
    <w:rsid w:val="008037E6"/>
    <w:rsid w:val="00810158"/>
    <w:rsid w:val="00810A98"/>
    <w:rsid w:val="00811A81"/>
    <w:rsid w:val="00814FC4"/>
    <w:rsid w:val="00816201"/>
    <w:rsid w:val="00821745"/>
    <w:rsid w:val="00825C35"/>
    <w:rsid w:val="008326EF"/>
    <w:rsid w:val="008379C3"/>
    <w:rsid w:val="00837EBD"/>
    <w:rsid w:val="0084180F"/>
    <w:rsid w:val="00841D08"/>
    <w:rsid w:val="00846782"/>
    <w:rsid w:val="00854BB4"/>
    <w:rsid w:val="0085789D"/>
    <w:rsid w:val="0086699B"/>
    <w:rsid w:val="0086784F"/>
    <w:rsid w:val="0087027C"/>
    <w:rsid w:val="008730E8"/>
    <w:rsid w:val="00875815"/>
    <w:rsid w:val="00876A84"/>
    <w:rsid w:val="00883261"/>
    <w:rsid w:val="00887CDD"/>
    <w:rsid w:val="00897027"/>
    <w:rsid w:val="008A165A"/>
    <w:rsid w:val="008A1FD9"/>
    <w:rsid w:val="008A7AE5"/>
    <w:rsid w:val="008B01F7"/>
    <w:rsid w:val="008B296A"/>
    <w:rsid w:val="008B48CC"/>
    <w:rsid w:val="008B64B3"/>
    <w:rsid w:val="008B65E8"/>
    <w:rsid w:val="008B74F6"/>
    <w:rsid w:val="008C01B5"/>
    <w:rsid w:val="008C0894"/>
    <w:rsid w:val="008C0904"/>
    <w:rsid w:val="008C5C8C"/>
    <w:rsid w:val="008D32DE"/>
    <w:rsid w:val="008D5D9B"/>
    <w:rsid w:val="008D669C"/>
    <w:rsid w:val="008E0CDC"/>
    <w:rsid w:val="008E2087"/>
    <w:rsid w:val="008E3271"/>
    <w:rsid w:val="008E5AE0"/>
    <w:rsid w:val="008F4AF4"/>
    <w:rsid w:val="008F5624"/>
    <w:rsid w:val="008F6CF8"/>
    <w:rsid w:val="00905C1A"/>
    <w:rsid w:val="00906792"/>
    <w:rsid w:val="00906C3F"/>
    <w:rsid w:val="00914555"/>
    <w:rsid w:val="0091740D"/>
    <w:rsid w:val="00920BAC"/>
    <w:rsid w:val="009215D4"/>
    <w:rsid w:val="009228B0"/>
    <w:rsid w:val="00926157"/>
    <w:rsid w:val="00931FF0"/>
    <w:rsid w:val="00936DA2"/>
    <w:rsid w:val="00937ABC"/>
    <w:rsid w:val="0094255F"/>
    <w:rsid w:val="00944F0D"/>
    <w:rsid w:val="00951A11"/>
    <w:rsid w:val="0095270B"/>
    <w:rsid w:val="009527C6"/>
    <w:rsid w:val="00961CEA"/>
    <w:rsid w:val="00963710"/>
    <w:rsid w:val="00965DC2"/>
    <w:rsid w:val="00967C30"/>
    <w:rsid w:val="009736FC"/>
    <w:rsid w:val="00975C8B"/>
    <w:rsid w:val="00976956"/>
    <w:rsid w:val="009851DF"/>
    <w:rsid w:val="00985790"/>
    <w:rsid w:val="009861DB"/>
    <w:rsid w:val="009913FE"/>
    <w:rsid w:val="009935BC"/>
    <w:rsid w:val="00996FD4"/>
    <w:rsid w:val="009A2605"/>
    <w:rsid w:val="009A503D"/>
    <w:rsid w:val="009A6DEF"/>
    <w:rsid w:val="009B2B8D"/>
    <w:rsid w:val="009C15F4"/>
    <w:rsid w:val="009C6F8F"/>
    <w:rsid w:val="009D0353"/>
    <w:rsid w:val="009D6DF8"/>
    <w:rsid w:val="009E2E49"/>
    <w:rsid w:val="009F0A01"/>
    <w:rsid w:val="00A0006B"/>
    <w:rsid w:val="00A04124"/>
    <w:rsid w:val="00A04BD2"/>
    <w:rsid w:val="00A20BA3"/>
    <w:rsid w:val="00A30CF6"/>
    <w:rsid w:val="00A31C3E"/>
    <w:rsid w:val="00A328D8"/>
    <w:rsid w:val="00A339E2"/>
    <w:rsid w:val="00A4342B"/>
    <w:rsid w:val="00A46F1D"/>
    <w:rsid w:val="00A60CE3"/>
    <w:rsid w:val="00A612FB"/>
    <w:rsid w:val="00A61860"/>
    <w:rsid w:val="00A62CBF"/>
    <w:rsid w:val="00A64721"/>
    <w:rsid w:val="00A66C04"/>
    <w:rsid w:val="00A67624"/>
    <w:rsid w:val="00A8295F"/>
    <w:rsid w:val="00A96B75"/>
    <w:rsid w:val="00AA2866"/>
    <w:rsid w:val="00AA33BF"/>
    <w:rsid w:val="00AA353E"/>
    <w:rsid w:val="00AA5DAB"/>
    <w:rsid w:val="00AB41F8"/>
    <w:rsid w:val="00AC59BF"/>
    <w:rsid w:val="00AD3AF5"/>
    <w:rsid w:val="00AD7978"/>
    <w:rsid w:val="00AE1C59"/>
    <w:rsid w:val="00AE27FE"/>
    <w:rsid w:val="00AE32CC"/>
    <w:rsid w:val="00AE3F94"/>
    <w:rsid w:val="00AE506E"/>
    <w:rsid w:val="00AE75D3"/>
    <w:rsid w:val="00AF694F"/>
    <w:rsid w:val="00B0485D"/>
    <w:rsid w:val="00B10CD1"/>
    <w:rsid w:val="00B15394"/>
    <w:rsid w:val="00B24488"/>
    <w:rsid w:val="00B25CD9"/>
    <w:rsid w:val="00B27776"/>
    <w:rsid w:val="00B326EF"/>
    <w:rsid w:val="00B355AE"/>
    <w:rsid w:val="00B51E3C"/>
    <w:rsid w:val="00B615D8"/>
    <w:rsid w:val="00B61791"/>
    <w:rsid w:val="00B75B6B"/>
    <w:rsid w:val="00B83687"/>
    <w:rsid w:val="00B86C34"/>
    <w:rsid w:val="00B94D16"/>
    <w:rsid w:val="00BA46C2"/>
    <w:rsid w:val="00BA4AB0"/>
    <w:rsid w:val="00BA4F07"/>
    <w:rsid w:val="00BA544B"/>
    <w:rsid w:val="00BB23E4"/>
    <w:rsid w:val="00BB6754"/>
    <w:rsid w:val="00BC20C7"/>
    <w:rsid w:val="00BC2C0D"/>
    <w:rsid w:val="00BC4373"/>
    <w:rsid w:val="00BC4F15"/>
    <w:rsid w:val="00BC65DE"/>
    <w:rsid w:val="00BC6B6F"/>
    <w:rsid w:val="00BD039E"/>
    <w:rsid w:val="00BD7DE7"/>
    <w:rsid w:val="00BE2831"/>
    <w:rsid w:val="00BE47E0"/>
    <w:rsid w:val="00BE75C8"/>
    <w:rsid w:val="00BF02DE"/>
    <w:rsid w:val="00BF4AA2"/>
    <w:rsid w:val="00C00D68"/>
    <w:rsid w:val="00C01149"/>
    <w:rsid w:val="00C060B0"/>
    <w:rsid w:val="00C23595"/>
    <w:rsid w:val="00C23D2E"/>
    <w:rsid w:val="00C35D1B"/>
    <w:rsid w:val="00C41FAD"/>
    <w:rsid w:val="00C51279"/>
    <w:rsid w:val="00C55D23"/>
    <w:rsid w:val="00C57001"/>
    <w:rsid w:val="00C61103"/>
    <w:rsid w:val="00C62894"/>
    <w:rsid w:val="00C652F3"/>
    <w:rsid w:val="00C708F5"/>
    <w:rsid w:val="00C72F6C"/>
    <w:rsid w:val="00C75A47"/>
    <w:rsid w:val="00C76360"/>
    <w:rsid w:val="00C95EFB"/>
    <w:rsid w:val="00CA4BB1"/>
    <w:rsid w:val="00CB5D16"/>
    <w:rsid w:val="00CB5E87"/>
    <w:rsid w:val="00CC4A24"/>
    <w:rsid w:val="00CC5544"/>
    <w:rsid w:val="00CC689A"/>
    <w:rsid w:val="00CD08AE"/>
    <w:rsid w:val="00CD3B70"/>
    <w:rsid w:val="00CD4DAB"/>
    <w:rsid w:val="00CD6C06"/>
    <w:rsid w:val="00CD7311"/>
    <w:rsid w:val="00CD7C42"/>
    <w:rsid w:val="00CE069F"/>
    <w:rsid w:val="00CE30F1"/>
    <w:rsid w:val="00CE39C4"/>
    <w:rsid w:val="00CE3C38"/>
    <w:rsid w:val="00CE4002"/>
    <w:rsid w:val="00CE6599"/>
    <w:rsid w:val="00CF4D53"/>
    <w:rsid w:val="00CF5346"/>
    <w:rsid w:val="00CF56DE"/>
    <w:rsid w:val="00CF5CBC"/>
    <w:rsid w:val="00D21622"/>
    <w:rsid w:val="00D24656"/>
    <w:rsid w:val="00D42224"/>
    <w:rsid w:val="00D432B8"/>
    <w:rsid w:val="00D44999"/>
    <w:rsid w:val="00D47002"/>
    <w:rsid w:val="00D472CE"/>
    <w:rsid w:val="00D52644"/>
    <w:rsid w:val="00D541DD"/>
    <w:rsid w:val="00D55751"/>
    <w:rsid w:val="00D70016"/>
    <w:rsid w:val="00D738E2"/>
    <w:rsid w:val="00D748D8"/>
    <w:rsid w:val="00D93955"/>
    <w:rsid w:val="00D959ED"/>
    <w:rsid w:val="00DA5E36"/>
    <w:rsid w:val="00DA7FD1"/>
    <w:rsid w:val="00DB1F3C"/>
    <w:rsid w:val="00DB62A9"/>
    <w:rsid w:val="00DB7FD7"/>
    <w:rsid w:val="00DC4510"/>
    <w:rsid w:val="00DC6687"/>
    <w:rsid w:val="00DC724E"/>
    <w:rsid w:val="00DD0CE4"/>
    <w:rsid w:val="00DD1E33"/>
    <w:rsid w:val="00DD2202"/>
    <w:rsid w:val="00DD4451"/>
    <w:rsid w:val="00DE54E8"/>
    <w:rsid w:val="00DE6770"/>
    <w:rsid w:val="00DE6AFD"/>
    <w:rsid w:val="00DE79C2"/>
    <w:rsid w:val="00DF12A0"/>
    <w:rsid w:val="00E07009"/>
    <w:rsid w:val="00E11674"/>
    <w:rsid w:val="00E27E98"/>
    <w:rsid w:val="00E32611"/>
    <w:rsid w:val="00E36B78"/>
    <w:rsid w:val="00E44DE5"/>
    <w:rsid w:val="00E46310"/>
    <w:rsid w:val="00E467BF"/>
    <w:rsid w:val="00E50C3D"/>
    <w:rsid w:val="00E57B71"/>
    <w:rsid w:val="00E7459A"/>
    <w:rsid w:val="00E7463A"/>
    <w:rsid w:val="00E74B30"/>
    <w:rsid w:val="00E74D15"/>
    <w:rsid w:val="00E77379"/>
    <w:rsid w:val="00E80C19"/>
    <w:rsid w:val="00E81D5B"/>
    <w:rsid w:val="00E86CFF"/>
    <w:rsid w:val="00E9018E"/>
    <w:rsid w:val="00E91D31"/>
    <w:rsid w:val="00E9238B"/>
    <w:rsid w:val="00E92B24"/>
    <w:rsid w:val="00E94DCE"/>
    <w:rsid w:val="00E97117"/>
    <w:rsid w:val="00EA3B52"/>
    <w:rsid w:val="00EA4CF8"/>
    <w:rsid w:val="00EA65D6"/>
    <w:rsid w:val="00EA67C2"/>
    <w:rsid w:val="00EB3D5E"/>
    <w:rsid w:val="00EB6FDE"/>
    <w:rsid w:val="00EC52B3"/>
    <w:rsid w:val="00ED2A1F"/>
    <w:rsid w:val="00ED3693"/>
    <w:rsid w:val="00ED53A7"/>
    <w:rsid w:val="00ED68C2"/>
    <w:rsid w:val="00ED6BB9"/>
    <w:rsid w:val="00ED7626"/>
    <w:rsid w:val="00EE1339"/>
    <w:rsid w:val="00EE7DC0"/>
    <w:rsid w:val="00EF1FB6"/>
    <w:rsid w:val="00EF48B3"/>
    <w:rsid w:val="00EF6CF1"/>
    <w:rsid w:val="00F06619"/>
    <w:rsid w:val="00F106F9"/>
    <w:rsid w:val="00F15690"/>
    <w:rsid w:val="00F1588B"/>
    <w:rsid w:val="00F22771"/>
    <w:rsid w:val="00F25429"/>
    <w:rsid w:val="00F312F0"/>
    <w:rsid w:val="00F359D9"/>
    <w:rsid w:val="00F35AD6"/>
    <w:rsid w:val="00F35F34"/>
    <w:rsid w:val="00F36C5B"/>
    <w:rsid w:val="00F3733C"/>
    <w:rsid w:val="00F41D53"/>
    <w:rsid w:val="00F45FC1"/>
    <w:rsid w:val="00F4752A"/>
    <w:rsid w:val="00F52101"/>
    <w:rsid w:val="00F523DB"/>
    <w:rsid w:val="00F55614"/>
    <w:rsid w:val="00F61170"/>
    <w:rsid w:val="00F63A69"/>
    <w:rsid w:val="00F743B8"/>
    <w:rsid w:val="00F75A46"/>
    <w:rsid w:val="00F81F2D"/>
    <w:rsid w:val="00F85858"/>
    <w:rsid w:val="00F85BD3"/>
    <w:rsid w:val="00F9054D"/>
    <w:rsid w:val="00F977AA"/>
    <w:rsid w:val="00FA2493"/>
    <w:rsid w:val="00FA27C5"/>
    <w:rsid w:val="00FA54B5"/>
    <w:rsid w:val="00FA76BB"/>
    <w:rsid w:val="00FB1E7D"/>
    <w:rsid w:val="00FB4379"/>
    <w:rsid w:val="00FC561F"/>
    <w:rsid w:val="00FC5F17"/>
    <w:rsid w:val="00FC6853"/>
    <w:rsid w:val="00FD2435"/>
    <w:rsid w:val="00FF28A6"/>
    <w:rsid w:val="00FF4E36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E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FB6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1FB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1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1FB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1FB6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1FB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1FB6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1FB6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1FB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1FB6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1FB6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1FB6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1FB6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1FB6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1FB6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1FB6"/>
    <w:rPr>
      <w:rFonts w:eastAsia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F1FB6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1FB6"/>
    <w:rPr>
      <w:rFonts w:ascii="Cambria" w:hAnsi="Cambria" w:cs="Times New Roman"/>
      <w:lang w:val="en-US"/>
    </w:rPr>
  </w:style>
  <w:style w:type="paragraph" w:styleId="ListParagraph">
    <w:name w:val="List Paragraph"/>
    <w:basedOn w:val="Normal"/>
    <w:uiPriority w:val="99"/>
    <w:qFormat/>
    <w:rsid w:val="003451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52E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1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432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83D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3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3D9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3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3D9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254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542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2542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61AF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ing1"/>
    <w:next w:val="Normal"/>
    <w:link w:val="TitleChar"/>
    <w:uiPriority w:val="99"/>
    <w:qFormat/>
    <w:rsid w:val="000461AF"/>
    <w:pPr>
      <w:numPr>
        <w:numId w:val="0"/>
      </w:num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61AF"/>
    <w:rPr>
      <w:rFonts w:ascii="Times New Roman" w:hAnsi="Times New Roman" w:cs="Times New Roman"/>
      <w:bCs/>
      <w:kern w:val="32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4D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5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5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2498</TotalTime>
  <Pages>17</Pages>
  <Words>7465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u3</cp:lastModifiedBy>
  <cp:revision>17</cp:revision>
  <dcterms:created xsi:type="dcterms:W3CDTF">2015-08-21T08:44:00Z</dcterms:created>
  <dcterms:modified xsi:type="dcterms:W3CDTF">2015-10-16T13:39:00Z</dcterms:modified>
</cp:coreProperties>
</file>