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C6F1" w14:textId="77777777" w:rsidR="001E2FEE" w:rsidRDefault="001E2FEE" w:rsidP="00CA40D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C859FB4" w14:textId="4BF48753" w:rsidR="001E2FEE" w:rsidRDefault="001E2FEE" w:rsidP="001E2FE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1E2FEE">
        <w:rPr>
          <w:rFonts w:ascii="Arial" w:hAnsi="Arial" w:cs="Arial"/>
          <w:b/>
          <w:bCs/>
          <w:sz w:val="20"/>
          <w:szCs w:val="20"/>
        </w:rPr>
        <w:t>Постановление Администрации города Пскова от 27.01.2022 N 114 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на 2022 год"</w:t>
      </w:r>
    </w:p>
    <w:p w14:paraId="7EF851FE" w14:textId="176E6B1F" w:rsidR="001E2FEE" w:rsidRDefault="001E2FEE" w:rsidP="001E2FEE"/>
    <w:p w14:paraId="021042D5" w14:textId="77777777" w:rsidR="001E2FEE" w:rsidRPr="001E2FEE" w:rsidRDefault="001E2FEE" w:rsidP="001E2FEE"/>
    <w:p w14:paraId="300EDB9C" w14:textId="45D5F786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ПСКОВА</w:t>
      </w:r>
    </w:p>
    <w:p w14:paraId="450BC46A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7B010E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14:paraId="5CE45B2A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27 января 2022 г. N 114</w:t>
      </w:r>
    </w:p>
    <w:p w14:paraId="3F8A3572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31326D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ПРОГРАММЫ ПРОФИЛАКТИКИ РИСКОВ ПРИЧИНЕНИЯ</w:t>
      </w:r>
    </w:p>
    <w:p w14:paraId="5E685B88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ВРЕДА (УЩЕРБА) ОХРАНЯЕМЫМ ЗАКОНОМ ЦЕННОСТЯМ</w:t>
      </w:r>
    </w:p>
    <w:p w14:paraId="648C6BBC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ОСУЩЕСТВЛЕНИИ МУНИЦИПАЛЬНОГО КОНТРОЛЯ В СФЕРЕ</w:t>
      </w:r>
    </w:p>
    <w:p w14:paraId="7A0E0ABF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БЛАГОУСТРОЙСТВА НА ТЕРРИТОРИИ МУНИЦИПАЛЬНОГО</w:t>
      </w:r>
    </w:p>
    <w:p w14:paraId="07BF4078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 "ГОРОД ПСКОВ" НА 2022 ГОД</w:t>
      </w:r>
    </w:p>
    <w:p w14:paraId="4F18F177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45313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248-ФЗ от 31.07.2020 "О государственном контроле (надзоре) и муниципальном контроле в Российской Федерации",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статьями 32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Администрация города Пскова постановляет:</w:t>
      </w:r>
    </w:p>
    <w:p w14:paraId="5A23C882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на 2022 год согласно приложению.</w:t>
      </w:r>
    </w:p>
    <w:p w14:paraId="29CFFD71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14:paraId="2B3AA634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момента его официального опубликования.</w:t>
      </w:r>
    </w:p>
    <w:p w14:paraId="0406DDAE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14:paraId="167305F3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B7F56C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14:paraId="0D4F0847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Б.А.ЕЛКИН</w:t>
      </w:r>
    </w:p>
    <w:p w14:paraId="2BFD4FAE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E68F6B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18C11B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B4FC5B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1F6D8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A77066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608FA7CF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14:paraId="0225973B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Пскова</w:t>
      </w:r>
    </w:p>
    <w:p w14:paraId="77275C8A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 января 2022 г. N 114</w:t>
      </w:r>
    </w:p>
    <w:p w14:paraId="3C161D7C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5F87C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b/>
          <w:bCs/>
          <w:sz w:val="20"/>
          <w:szCs w:val="20"/>
        </w:rPr>
        <w:t>ПРОГРАММА</w:t>
      </w:r>
    </w:p>
    <w:p w14:paraId="43CA901A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ПРОФИЛАКТИКИ РИСКОВ ПРИЧИНЕНИЯ ВРЕДА (УЩЕРБА) ОХРАНЯЕМЫМ</w:t>
      </w:r>
    </w:p>
    <w:p w14:paraId="4D07143B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ЗАКОНОМ ЦЕННОСТЯМ ПРИ ОСУЩЕСТВЛЕНИИ МУНИЦИПАЛЬНОГО КОНТРОЛЯ</w:t>
      </w:r>
    </w:p>
    <w:p w14:paraId="239FECA8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БЛАГОУСТРОЙСТВА НА ТЕРРИТОРИИ МУНИЦИПАЛЬНОГО</w:t>
      </w:r>
    </w:p>
    <w:p w14:paraId="4946BEF9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 "ГОРОД ПСКОВ" НА 2022 ГОД</w:t>
      </w:r>
    </w:p>
    <w:p w14:paraId="3A193D69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55AEA5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АНАЛИЗ ТЕКУЩЕГО СОСТОЯНИЯ ОСУЩЕСТВЛЕНИЯ МУНИЦИПАЛЬНОГО</w:t>
      </w:r>
    </w:p>
    <w:p w14:paraId="7319F769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КОНТРОЛЯ, ОПИСАНИЕ ТЕКУЩЕГО УРОВНЯ РАЗВИТИЯ ПРОФИЛАКТИЧЕСКОЙ</w:t>
      </w:r>
    </w:p>
    <w:p w14:paraId="46356092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КОНТРОЛЬНОГО ОРГАНА, ХАРАКТЕРИСТИКА ПРОБЛЕМ,</w:t>
      </w:r>
    </w:p>
    <w:p w14:paraId="08C68A66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РЕШЕНИЕ КОТОРЫХ НАПРАВЛЕНА ПРОГРАММА ПРОФИЛАКТИКИ РИСКОВ</w:t>
      </w:r>
    </w:p>
    <w:p w14:paraId="43B817DD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ПРИЧИНЕНИЯ ВРЕДА</w:t>
      </w:r>
    </w:p>
    <w:p w14:paraId="08784498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EC1D64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Настоящая программа разработана в соответствии с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"Город Псков" (далее - муниципальный контроль в сфере благоустройства).</w:t>
      </w:r>
    </w:p>
    <w:p w14:paraId="65303235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осуществлении муниципального контроля в сфере благоустройства территорий оценивается соблюдение контролируемыми лицами обязательных требований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благоустройства, санитарного содержания и озеленения города Пскова, утвержденных решением Псковской городской Думы от 29 апреля 2011 года N 1692 (далее - Правила благоустройства), а также исполнение решений, принимаемых по результатам контрольных мероприятий (далее - обязательные требования).</w:t>
      </w:r>
    </w:p>
    <w:p w14:paraId="050313E4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Контролируемыми лицами при осуществлении муниципального контроля в сфере благоустройства являются юридические лица и индивидуальные предприниматели, граждане (далее - контролируемые лица).</w:t>
      </w:r>
    </w:p>
    <w:p w14:paraId="621ED63C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Мероприятия по контролю за соблюдением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осуществляются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об административных правонарушениях Российской Федерации,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31.07.2020 N 248-ФЗ "О государственном контроле (надзоре) и муниципальном контроле в Российской Федерации",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Псковской области от 04.05.2003 N 268-ОЗ "Об административных правонарушениях на территории Псковской области",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муниципальном контроле в сфере благоустройства на территории муниципального образования "Город Псков", утвержденным решением Псковской городской Думы от 24.12.2021 N 1795.</w:t>
      </w:r>
    </w:p>
    <w:p w14:paraId="540DB5C7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Программа профилактики рисков причинения вреда (ущерба) охраняемым законом ценностям (далее - Программа профилактики) направлена на решение следующих проблем:</w:t>
      </w:r>
    </w:p>
    <w:p w14:paraId="2D038868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отсутствие в настоящее время системы информирования контролируемых лиц о содержании обязательных требований;</w:t>
      </w:r>
    </w:p>
    <w:p w14:paraId="7B94D3F2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низкий уровень мотивации части контролируемых лиц к добросовестному поведению, правосознания и правовой культуры подконтрольных субъектов.</w:t>
      </w:r>
    </w:p>
    <w:p w14:paraId="1793E6C6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целях </w:t>
      </w:r>
      <w:proofErr w:type="gramStart"/>
      <w:r>
        <w:rPr>
          <w:rFonts w:ascii="Arial" w:hAnsi="Arial" w:cs="Arial"/>
          <w:sz w:val="20"/>
          <w:szCs w:val="20"/>
        </w:rPr>
        <w:t>реализации</w:t>
      </w:r>
      <w:proofErr w:type="gramEnd"/>
      <w:r>
        <w:rPr>
          <w:rFonts w:ascii="Arial" w:hAnsi="Arial" w:cs="Arial"/>
          <w:sz w:val="20"/>
          <w:szCs w:val="20"/>
        </w:rPr>
        <w:t xml:space="preserve"> поставленных Программой профилактики задач проводятся такие мероприятия как информирование по вопросам соблюдения обязательных требований, консультирование.</w:t>
      </w:r>
    </w:p>
    <w:p w14:paraId="2008F726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FE2FA5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ЦЕЛИ И ЗАДАЧИ РЕАЛИЗАЦИИ ПРОГРАММЫ ПРОФИЛАКТИКИ</w:t>
      </w:r>
    </w:p>
    <w:p w14:paraId="3C768151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BD8FE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Программа профилактики направлена на достижение следующих основных целей:</w:t>
      </w:r>
    </w:p>
    <w:p w14:paraId="5DD05692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стимулирование добросовестного соблюдения обязательных требований контролируемыми лицами;</w:t>
      </w:r>
    </w:p>
    <w:p w14:paraId="1C961820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5284B7B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5E48EF1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Задачи Программы профилактики:</w:t>
      </w:r>
    </w:p>
    <w:p w14:paraId="1C4C848D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</w:t>
      </w:r>
    </w:p>
    <w:p w14:paraId="3E85D643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снижения;</w:t>
      </w:r>
    </w:p>
    <w:p w14:paraId="2F79954B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информирование, консультирование контролируемых лиц о содержании обязательных требований;</w:t>
      </w:r>
    </w:p>
    <w:p w14:paraId="666126A0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обеспечение доступности информации об обязательных требованиях и необходимых мерах по их исполнению;</w:t>
      </w:r>
    </w:p>
    <w:p w14:paraId="3813B3CC" w14:textId="77777777" w:rsidR="001E2FEE" w:rsidRDefault="001E2FEE" w:rsidP="001E2F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повышение правосознания и правовой культуры контролируемых лиц.</w:t>
      </w:r>
    </w:p>
    <w:p w14:paraId="66E5739F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9184CA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ПЕРЕЧЕНЬ ПРОФИЛАКТИЧЕСКИХ</w:t>
      </w:r>
    </w:p>
    <w:p w14:paraId="689FEDAE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МЕРОПРИЯТИЙ, СРОКИ (ПЕРИОДИЧНОСТЬ) ИХ ПРОВЕДЕНИЯ</w:t>
      </w:r>
    </w:p>
    <w:p w14:paraId="5A6E242B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1701"/>
        <w:gridCol w:w="3004"/>
      </w:tblGrid>
      <w:tr w:rsidR="001E2FEE" w14:paraId="7C19EB2B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E68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2E20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35D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CCD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1E2FEE" w14:paraId="4F2C7FF0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164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B0A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3F0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7D8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контроля правил благоустройства</w:t>
            </w:r>
          </w:p>
          <w:p w14:paraId="4E51B226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2C3CFD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контроля за размещением рекламных конструкций, нестационарных торговых объектов и объектов оказания услуг</w:t>
            </w:r>
          </w:p>
        </w:tc>
      </w:tr>
      <w:tr w:rsidR="001E2FEE" w14:paraId="2696B0FA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5B5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3B3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Консультирование</w:t>
            </w:r>
          </w:p>
          <w:p w14:paraId="75B3EFB7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 телефону, посредством видео-конференц-связи,</w:t>
            </w:r>
          </w:p>
          <w:p w14:paraId="13002756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личном приеме либо в ходе проведения профилактического мероприятия, контрольного мероприятия) по вопросам:</w:t>
            </w:r>
          </w:p>
          <w:p w14:paraId="07F1CF5C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организации и осуществления муниципального контроля в сфере благоустройства;</w:t>
            </w:r>
          </w:p>
          <w:p w14:paraId="62ACA9FA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порядка осуществления профилактических,</w:t>
            </w:r>
          </w:p>
          <w:p w14:paraId="1501C672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контрольных мероприятий;</w:t>
            </w:r>
          </w:p>
          <w:p w14:paraId="0026C91A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содержания обязательных требований, оценка соблюдения которых осуществляется в рамках муниципального контроля в сфере благоустройства;</w:t>
            </w:r>
          </w:p>
          <w:p w14:paraId="6AFD9B12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порядка обжалования решений должностных лиц и действий (бездействия) лиц, уполномоченных на осуществление муниципального контроля в сфере благоустройства.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D53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DB7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контроля правил благоустройства</w:t>
            </w:r>
          </w:p>
          <w:p w14:paraId="4ED9B0AC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BA35C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контроля за размещением рекламных конструкций, нестационарных торговых объектов и объектов оказания услуг</w:t>
            </w:r>
          </w:p>
        </w:tc>
      </w:tr>
    </w:tbl>
    <w:p w14:paraId="7E103544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D878B9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ПОКАЗАТЕЛИ РЕЗУЛЬТАТИВНОСТИ И</w:t>
      </w:r>
    </w:p>
    <w:p w14:paraId="619C3755" w14:textId="77777777" w:rsidR="001E2FEE" w:rsidRDefault="001E2FEE" w:rsidP="001E2FE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ЭФФЕКТИВНОСТИ ПРОГРАММЫ ПРОФИЛАКТИКИ</w:t>
      </w:r>
    </w:p>
    <w:p w14:paraId="4103A7D2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593"/>
        <w:gridCol w:w="2891"/>
      </w:tblGrid>
      <w:tr w:rsidR="001E2FEE" w14:paraId="1A377BC6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B5D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D416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002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</w:t>
            </w:r>
          </w:p>
        </w:tc>
      </w:tr>
      <w:tr w:rsidR="001E2FEE" w14:paraId="5EDA17E8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15E6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086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Полнота информации, размещенной на официальном сайте администрации муниципального образования, муниципального образования "Город Псков" в сети Интернет в соответствии с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3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N 248-ФЗ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0198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1E2FEE" w14:paraId="65ACBFF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A80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DEE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0000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года по мере необходимости</w:t>
            </w:r>
          </w:p>
        </w:tc>
      </w:tr>
      <w:tr w:rsidR="001E2FEE" w14:paraId="0DB569ED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B65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D67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Снижение/увеличение числа внеплановых проверок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ED9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Пропорционально показателям предшествующего года</w:t>
            </w:r>
          </w:p>
        </w:tc>
      </w:tr>
      <w:tr w:rsidR="001E2FEE" w14:paraId="271A7C64" w14:textId="7777777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A54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8F5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Снижение количества однотипных и повторяющихся нарушений одним и тем же контролируемым лицом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5A93" w14:textId="77777777" w:rsidR="001E2FEE" w:rsidRDefault="001E2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Пропорционально показателям предшествующего года</w:t>
            </w:r>
          </w:p>
        </w:tc>
      </w:tr>
    </w:tbl>
    <w:p w14:paraId="3E22CAA4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C4C5E6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14:paraId="32E8FDF8" w14:textId="77777777" w:rsidR="001E2FEE" w:rsidRDefault="001E2FEE" w:rsidP="001E2FE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Б.А.ЕЛКИН</w:t>
      </w:r>
    </w:p>
    <w:p w14:paraId="0E29F258" w14:textId="77777777" w:rsidR="00417133" w:rsidRDefault="00417133"/>
    <w:sectPr w:rsidR="00417133" w:rsidSect="00B75EE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33"/>
    <w:rsid w:val="001E2FEE"/>
    <w:rsid w:val="00417133"/>
    <w:rsid w:val="00C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DEC6"/>
  <w15:chartTrackingRefBased/>
  <w15:docId w15:val="{78ED2170-BF07-45C3-9F3D-40870092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E1B1360962AEA24D38A2B10A18DB723F2C87952B012B7B6BC3FEC55BBE3E597C29A0C8FAF7498EAEB500FC9ABBA4FA4E32751FB67E36F317A36DCk3N" TargetMode="External"/><Relationship Id="rId13" Type="http://schemas.openxmlformats.org/officeDocument/2006/relationships/hyperlink" Target="consultantplus://offline/ref=472E1B1360962AEA24D3942606CDD0BF26F99E7453B21AE7E8E364B102B2E9B2C28D9B42CAA56B98E9F55709C0DFkD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E1B1360962AEA24D38A2B10A18DB723F2C87952B012B7B6BC3FEC55BBE3E597C29A0C8FAF7498EBE25009C9ABBA4FA4E32751FB67E36F317A36DCk3N" TargetMode="External"/><Relationship Id="rId12" Type="http://schemas.openxmlformats.org/officeDocument/2006/relationships/hyperlink" Target="consultantplus://offline/ref=472E1B1360962AEA24D38A2B10A18DB723F2C87952B618B9B6BC3FEC55BBE3E597C29A0C8FAF7498EBEB540BC9ABBA4FA4E32751FB67E36F317A36DCk3N" TargetMode="External"/><Relationship Id="rId17" Type="http://schemas.openxmlformats.org/officeDocument/2006/relationships/hyperlink" Target="consultantplus://offline/ref=472E1B1360962AEA24D3942606CDD0BF21F19F715AB51AE7E8E364B102B2E9B2D08DC34ECBA27099E9E0015886AAE60AF6F02654FB65E173D3k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E1B1360962AEA24D38A2B10A18DB723F2C87952B016B4B4BC3FEC55BBE3E597C29A0C8FAF7498EBEB540BC9ABBA4FA4E32751FB67E36F317A36DCk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E1B1360962AEA24D3942606CDD0BF21F19E7053B61AE7E8E364B102B2E9B2D08DC34ECBA2759BE9E0015886AAE60AF6F02654FB65E173D3k1N" TargetMode="External"/><Relationship Id="rId11" Type="http://schemas.openxmlformats.org/officeDocument/2006/relationships/hyperlink" Target="consultantplus://offline/ref=472E1B1360962AEA24D38A2B10A18DB723F2C87952B618B9B6BC3FEC55BBE3E597C29A0C8FAF7498EBEB540BC9ABBA4FA4E32751FB67E36F317A36DCk3N" TargetMode="External"/><Relationship Id="rId5" Type="http://schemas.openxmlformats.org/officeDocument/2006/relationships/hyperlink" Target="consultantplus://offline/ref=472E1B1360962AEA24D3942606CDD0BF21F19F715AB51AE7E8E364B102B2E9B2D08DC34ECBA27190ECE0015886AAE60AF6F02654FB65E173D3k1N" TargetMode="External"/><Relationship Id="rId15" Type="http://schemas.openxmlformats.org/officeDocument/2006/relationships/hyperlink" Target="consultantplus://offline/ref=472E1B1360962AEA24D38A2B10A18DB723F2C87952B016B8B6BC3FEC55BBE3E597C29A1E8FF77899ECF5550BDCFDEB09DFk3N" TargetMode="External"/><Relationship Id="rId10" Type="http://schemas.openxmlformats.org/officeDocument/2006/relationships/hyperlink" Target="consultantplus://offline/ref=472E1B1360962AEA24D3942606CDD0BF21F19E7053B61AE7E8E364B102B2E9B2D08DC34ECBA2759BE9E0015886AAE60AF6F02654FB65E173D3k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72E1B1360962AEA24D3942606CDD0BF26F9937C59B61AE7E8E364B102B2E9B2C28D9B42CAA56B98E9F55709C0DFkDN" TargetMode="External"/><Relationship Id="rId9" Type="http://schemas.openxmlformats.org/officeDocument/2006/relationships/hyperlink" Target="consultantplus://offline/ref=472E1B1360962AEA24D3942606CDD0BF21F19F715AB51AE7E8E364B102B2E9B2D08DC34ECBA27190ECE0015886AAE60AF6F02654FB65E173D3k1N" TargetMode="External"/><Relationship Id="rId14" Type="http://schemas.openxmlformats.org/officeDocument/2006/relationships/hyperlink" Target="consultantplus://offline/ref=472E1B1360962AEA24D3942606CDD0BF21F19F715AB51AE7E8E364B102B2E9B2C28D9B42CAA56B98E9F55709C0DFk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2022-02-17T13:36:00Z</dcterms:created>
  <dcterms:modified xsi:type="dcterms:W3CDTF">2022-02-17T13:37:00Z</dcterms:modified>
</cp:coreProperties>
</file>