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64" w:rsidRPr="00FD5B64" w:rsidRDefault="00FD5B6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FD5B6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FD5B64">
        <w:rPr>
          <w:rFonts w:ascii="Times New Roman" w:hAnsi="Times New Roman" w:cs="Times New Roman"/>
          <w:sz w:val="24"/>
          <w:szCs w:val="24"/>
        </w:rPr>
        <w:br/>
      </w:r>
    </w:p>
    <w:p w:rsidR="00FD5B64" w:rsidRPr="00FD5B64" w:rsidRDefault="00FD5B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5B64" w:rsidRPr="00FD5B64" w:rsidRDefault="00FD5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>АДМИНИСТРАЦИЯ ГОРОДА ПСКОВА</w:t>
      </w:r>
    </w:p>
    <w:p w:rsidR="00FD5B64" w:rsidRPr="00FD5B64" w:rsidRDefault="00FD5B6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D5B64" w:rsidRPr="00FD5B64" w:rsidRDefault="00FD5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D5B64" w:rsidRPr="00FD5B64" w:rsidRDefault="00FD5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>от 20 декабря 2021 г. N 1885</w:t>
      </w:r>
    </w:p>
    <w:p w:rsidR="00FD5B64" w:rsidRPr="00FD5B64" w:rsidRDefault="00FD5B6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D5B64" w:rsidRPr="00FD5B64" w:rsidRDefault="00FD5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FD5B64" w:rsidRPr="00FD5B64" w:rsidRDefault="00FD5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>ГОРОДА ПСКОВА ОТ 13.02.2014 N 232 "ОБ УТВЕРЖДЕНИИ ПОРЯДКА</w:t>
      </w:r>
    </w:p>
    <w:p w:rsidR="00FD5B64" w:rsidRPr="00FD5B64" w:rsidRDefault="00FD5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>РАЗРАБОТКИ, ФОРМИРОВАНИЯ, РЕАЛИЗАЦИИ И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B64">
        <w:rPr>
          <w:rFonts w:ascii="Times New Roman" w:hAnsi="Times New Roman" w:cs="Times New Roman"/>
          <w:sz w:val="24"/>
          <w:szCs w:val="24"/>
        </w:rPr>
        <w:t>МУНИЦИПАЛЬНЫХ ПРОГРАММ ГОРОДА ПСКОВА"</w:t>
      </w:r>
    </w:p>
    <w:p w:rsidR="00FD5B64" w:rsidRPr="00FD5B64" w:rsidRDefault="00FD5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B64" w:rsidRPr="00FD5B64" w:rsidRDefault="00FD5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 xml:space="preserve">В целях совершенствования </w:t>
      </w:r>
      <w:hyperlink r:id="rId5" w:history="1">
        <w:r w:rsidRPr="00FD5B64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FD5B64">
        <w:rPr>
          <w:rFonts w:ascii="Times New Roman" w:hAnsi="Times New Roman" w:cs="Times New Roman"/>
          <w:sz w:val="24"/>
          <w:szCs w:val="24"/>
        </w:rPr>
        <w:t xml:space="preserve"> разработки, формирования, реализации и оценки эффективности муниципальных программ города Пскова, а также оптимизации управления реализацией муниципальных программ, руководствуясь </w:t>
      </w:r>
      <w:hyperlink r:id="rId6" w:history="1">
        <w:r w:rsidRPr="00FD5B64">
          <w:rPr>
            <w:rFonts w:ascii="Times New Roman" w:hAnsi="Times New Roman" w:cs="Times New Roman"/>
            <w:color w:val="0000FF"/>
            <w:sz w:val="24"/>
            <w:szCs w:val="24"/>
          </w:rPr>
          <w:t>статьями 32</w:t>
        </w:r>
      </w:hyperlink>
      <w:r w:rsidRPr="00FD5B6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D5B64">
          <w:rPr>
            <w:rFonts w:ascii="Times New Roman" w:hAnsi="Times New Roman" w:cs="Times New Roman"/>
            <w:color w:val="0000FF"/>
            <w:sz w:val="24"/>
            <w:szCs w:val="24"/>
          </w:rPr>
          <w:t>34</w:t>
        </w:r>
      </w:hyperlink>
      <w:r w:rsidRPr="00FD5B64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Псков", Администрация города Пскова постановляет:</w:t>
      </w:r>
    </w:p>
    <w:p w:rsidR="00FD5B64" w:rsidRPr="00FD5B64" w:rsidRDefault="00FD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8" w:history="1">
        <w:r w:rsidRPr="00FD5B6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D5B64">
        <w:rPr>
          <w:rFonts w:ascii="Times New Roman" w:hAnsi="Times New Roman" w:cs="Times New Roman"/>
          <w:sz w:val="24"/>
          <w:szCs w:val="24"/>
        </w:rPr>
        <w:t xml:space="preserve"> разработки, формирования, реализации и оценки эффективности муниципальных программ города Пскова", утвержденный постановлением Администрации города Пскова от 13.02.2014 N 232, следующие изменения:</w:t>
      </w:r>
    </w:p>
    <w:p w:rsidR="00FD5B64" w:rsidRPr="00FD5B64" w:rsidRDefault="00FD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9" w:history="1">
        <w:r w:rsidRPr="00FD5B64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FD5B64">
        <w:rPr>
          <w:rFonts w:ascii="Times New Roman" w:hAnsi="Times New Roman" w:cs="Times New Roman"/>
          <w:sz w:val="24"/>
          <w:szCs w:val="24"/>
        </w:rPr>
        <w:t xml:space="preserve"> "Основание, этапы разработки и утверждения муниципальной программы":</w:t>
      </w:r>
    </w:p>
    <w:p w:rsidR="00FD5B64" w:rsidRPr="00FD5B64" w:rsidRDefault="00FD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FD5B64">
          <w:rPr>
            <w:rFonts w:ascii="Times New Roman" w:hAnsi="Times New Roman" w:cs="Times New Roman"/>
            <w:color w:val="0000FF"/>
            <w:sz w:val="24"/>
            <w:szCs w:val="24"/>
          </w:rPr>
          <w:t>пункт 7</w:t>
        </w:r>
      </w:hyperlink>
      <w:r w:rsidRPr="00FD5B6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D5B64" w:rsidRPr="00FD5B64" w:rsidRDefault="00FD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>"7. Проект муниципальной программы проходит финансово-экономическую экспертизу. Финансово-экономическая экспертиза проекта муниципальной программы осуществляется Контрольно-счетной палатой города Пскова.</w:t>
      </w:r>
    </w:p>
    <w:p w:rsidR="00FD5B64" w:rsidRPr="00FD5B64" w:rsidRDefault="00FD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>Контрольно-счетная палата города Пскова в течение семи рабочих дней рассматривает проект муниципальной программы, готовит предложения и рекомендации с оформлением соответствующего заключения и направляет их разработчику для доработки проекта.</w:t>
      </w:r>
    </w:p>
    <w:p w:rsidR="00FD5B64" w:rsidRPr="00FD5B64" w:rsidRDefault="00FD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>Результаты финансово-экономической экспертизы учитываются при рассмотрении и принятии решения по проекту муниципальной программы</w:t>
      </w:r>
      <w:proofErr w:type="gramStart"/>
      <w:r w:rsidRPr="00FD5B6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D5B64" w:rsidRPr="00FD5B64" w:rsidRDefault="00FD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1" w:history="1">
        <w:r w:rsidRPr="00FD5B64">
          <w:rPr>
            <w:rFonts w:ascii="Times New Roman" w:hAnsi="Times New Roman" w:cs="Times New Roman"/>
            <w:color w:val="0000FF"/>
            <w:sz w:val="24"/>
            <w:szCs w:val="24"/>
          </w:rPr>
          <w:t>пункт 8</w:t>
        </w:r>
      </w:hyperlink>
      <w:r w:rsidRPr="00FD5B6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D5B64" w:rsidRPr="00FD5B64" w:rsidRDefault="00FD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 xml:space="preserve">"8. При положительной оценке </w:t>
      </w:r>
      <w:proofErr w:type="gramStart"/>
      <w:r w:rsidRPr="00FD5B64">
        <w:rPr>
          <w:rFonts w:ascii="Times New Roman" w:hAnsi="Times New Roman" w:cs="Times New Roman"/>
          <w:sz w:val="24"/>
          <w:szCs w:val="24"/>
        </w:rPr>
        <w:t>Комитета социально-экономического развития Администрации города Пскова</w:t>
      </w:r>
      <w:proofErr w:type="gramEnd"/>
      <w:r w:rsidRPr="00FD5B64">
        <w:rPr>
          <w:rFonts w:ascii="Times New Roman" w:hAnsi="Times New Roman" w:cs="Times New Roman"/>
          <w:sz w:val="24"/>
          <w:szCs w:val="24"/>
        </w:rPr>
        <w:t xml:space="preserve"> и Финансового управления Администрации города Пскова, а также с результатами финансово-экономической экспертизы Контрольно-счетной палаты города Пскова проект муниципальной программы направляется на рассмотрение в Комитет правового обеспечения Администрации города Пскова.";</w:t>
      </w:r>
    </w:p>
    <w:p w:rsidR="00FD5B64" w:rsidRPr="00FD5B64" w:rsidRDefault="00FD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12" w:history="1">
        <w:r w:rsidRPr="00FD5B64">
          <w:rPr>
            <w:rFonts w:ascii="Times New Roman" w:hAnsi="Times New Roman" w:cs="Times New Roman"/>
            <w:color w:val="0000FF"/>
            <w:sz w:val="24"/>
            <w:szCs w:val="24"/>
          </w:rPr>
          <w:t>приложении 4</w:t>
        </w:r>
      </w:hyperlink>
      <w:r w:rsidRPr="00FD5B64">
        <w:rPr>
          <w:rFonts w:ascii="Times New Roman" w:hAnsi="Times New Roman" w:cs="Times New Roman"/>
          <w:sz w:val="24"/>
          <w:szCs w:val="24"/>
        </w:rPr>
        <w:t xml:space="preserve"> "Методика </w:t>
      </w:r>
      <w:proofErr w:type="gramStart"/>
      <w:r w:rsidRPr="00FD5B64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города</w:t>
      </w:r>
      <w:proofErr w:type="gramEnd"/>
      <w:r w:rsidRPr="00FD5B64">
        <w:rPr>
          <w:rFonts w:ascii="Times New Roman" w:hAnsi="Times New Roman" w:cs="Times New Roman"/>
          <w:sz w:val="24"/>
          <w:szCs w:val="24"/>
        </w:rPr>
        <w:t xml:space="preserve"> Пскова" </w:t>
      </w:r>
      <w:hyperlink r:id="rId13" w:history="1">
        <w:r w:rsidRPr="00FD5B64">
          <w:rPr>
            <w:rFonts w:ascii="Times New Roman" w:hAnsi="Times New Roman" w:cs="Times New Roman"/>
            <w:color w:val="0000FF"/>
            <w:sz w:val="24"/>
            <w:szCs w:val="24"/>
          </w:rPr>
          <w:t>абзац</w:t>
        </w:r>
      </w:hyperlink>
      <w:r w:rsidRPr="00FD5B64">
        <w:rPr>
          <w:rFonts w:ascii="Times New Roman" w:hAnsi="Times New Roman" w:cs="Times New Roman"/>
          <w:sz w:val="24"/>
          <w:szCs w:val="24"/>
        </w:rPr>
        <w:t xml:space="preserve"> "Оценка эффективности реализации муниципальной программы (далее - МП) проводится на основе оценки эффективности реализации подпрограмм и отдельных мероприятий, входящих в эту МП, что означает - на основе оценки эффективности задач МП." изложить в следующей редакции:</w:t>
      </w:r>
    </w:p>
    <w:p w:rsidR="00FD5B64" w:rsidRPr="00FD5B64" w:rsidRDefault="00FD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lastRenderedPageBreak/>
        <w:t>"Оценка эффективности реализации муниципальной программы (далее - МП) проводится на основе оценки эффективности реализации подпрограмм и отдельных мероприятий, входящих в эту МП, что означает - на основе оценки эффективности задач МП. В оценке эффективности МП не участвует обеспечивающая подпрограмма МП. В случае</w:t>
      </w:r>
      <w:proofErr w:type="gramStart"/>
      <w:r w:rsidRPr="00FD5B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5B64">
        <w:rPr>
          <w:rFonts w:ascii="Times New Roman" w:hAnsi="Times New Roman" w:cs="Times New Roman"/>
          <w:sz w:val="24"/>
          <w:szCs w:val="24"/>
        </w:rPr>
        <w:t xml:space="preserve"> если в структуре МП не выделены подпрограммы, то оценка эффективности такой МП проводится на основе оценки эффективности задач МП.";</w:t>
      </w:r>
    </w:p>
    <w:p w:rsidR="00FD5B64" w:rsidRPr="00FD5B64" w:rsidRDefault="00FD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14" w:history="1">
        <w:r w:rsidRPr="00FD5B64">
          <w:rPr>
            <w:rFonts w:ascii="Times New Roman" w:hAnsi="Times New Roman" w:cs="Times New Roman"/>
            <w:color w:val="0000FF"/>
            <w:sz w:val="24"/>
            <w:szCs w:val="24"/>
          </w:rPr>
          <w:t>разделе IV</w:t>
        </w:r>
      </w:hyperlink>
      <w:r w:rsidRPr="00FD5B64">
        <w:rPr>
          <w:rFonts w:ascii="Times New Roman" w:hAnsi="Times New Roman" w:cs="Times New Roman"/>
          <w:sz w:val="24"/>
          <w:szCs w:val="24"/>
        </w:rPr>
        <w:t xml:space="preserve"> "Характеристика основных мероприятий подпрограммы" (приложение 3 к муниципальной программе) приложения 6 "Макет муниципальной программы" </w:t>
      </w:r>
      <w:hyperlink r:id="rId15" w:history="1">
        <w:r w:rsidRPr="00FD5B64">
          <w:rPr>
            <w:rFonts w:ascii="Times New Roman" w:hAnsi="Times New Roman" w:cs="Times New Roman"/>
            <w:color w:val="0000FF"/>
            <w:sz w:val="24"/>
            <w:szCs w:val="24"/>
          </w:rPr>
          <w:t>абзац</w:t>
        </w:r>
      </w:hyperlink>
      <w:r w:rsidRPr="00FD5B64">
        <w:rPr>
          <w:rFonts w:ascii="Times New Roman" w:hAnsi="Times New Roman" w:cs="Times New Roman"/>
          <w:sz w:val="24"/>
          <w:szCs w:val="24"/>
        </w:rPr>
        <w:t xml:space="preserve"> "Цель мероприятия: (приводится формулировка цели основного мероприятия)" исключить.</w:t>
      </w:r>
    </w:p>
    <w:p w:rsidR="00FD5B64" w:rsidRPr="00FD5B64" w:rsidRDefault="00FD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FD5B64" w:rsidRPr="00FD5B64" w:rsidRDefault="00FD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FD5B64" w:rsidRPr="00FD5B64" w:rsidRDefault="00FD5B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заместителя </w:t>
      </w:r>
      <w:proofErr w:type="gramStart"/>
      <w:r w:rsidRPr="00FD5B64">
        <w:rPr>
          <w:rFonts w:ascii="Times New Roman" w:hAnsi="Times New Roman" w:cs="Times New Roman"/>
          <w:sz w:val="24"/>
          <w:szCs w:val="24"/>
        </w:rPr>
        <w:t>Главы Администрации города Пскова Волкова</w:t>
      </w:r>
      <w:proofErr w:type="gramEnd"/>
      <w:r w:rsidRPr="00FD5B64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FD5B64" w:rsidRPr="00FD5B64" w:rsidRDefault="00FD5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B64" w:rsidRDefault="00FD5B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B64" w:rsidRPr="00FD5B64" w:rsidRDefault="00FD5B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>Глава Администрации города Пскова</w:t>
      </w:r>
    </w:p>
    <w:p w:rsidR="00FD5B64" w:rsidRPr="00FD5B64" w:rsidRDefault="00FD5B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B64">
        <w:rPr>
          <w:rFonts w:ascii="Times New Roman" w:hAnsi="Times New Roman" w:cs="Times New Roman"/>
          <w:sz w:val="24"/>
          <w:szCs w:val="24"/>
        </w:rPr>
        <w:t>Б.А.ЕЛКИН</w:t>
      </w:r>
    </w:p>
    <w:p w:rsidR="00FD5B64" w:rsidRPr="00FD5B64" w:rsidRDefault="00FD5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B64" w:rsidRPr="00FD5B64" w:rsidRDefault="00FD5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5B64" w:rsidRPr="00FD5B64" w:rsidRDefault="00FD5B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F2BF8" w:rsidRPr="00FD5B64" w:rsidRDefault="00EF2BF8">
      <w:pPr>
        <w:rPr>
          <w:rFonts w:ascii="Times New Roman" w:hAnsi="Times New Roman" w:cs="Times New Roman"/>
          <w:sz w:val="24"/>
          <w:szCs w:val="24"/>
        </w:rPr>
      </w:pPr>
    </w:p>
    <w:sectPr w:rsidR="00EF2BF8" w:rsidRPr="00FD5B64" w:rsidSect="00AD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5B64"/>
    <w:rsid w:val="004F682D"/>
    <w:rsid w:val="00EF2BF8"/>
    <w:rsid w:val="00F435BD"/>
    <w:rsid w:val="00FD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AB976EAB5F7E55D943DC849AA7121042C3FD5C87E994AB34958BB649B8AD7AE0686505B27308E731CCCDE5E1D401BD83566264BB7FA2912ABF0Y6c9H" TargetMode="External"/><Relationship Id="rId13" Type="http://schemas.openxmlformats.org/officeDocument/2006/relationships/hyperlink" Target="consultantplus://offline/ref=1F5AB976EAB5F7E55D943DC849AA7121042C3FD5C87E994AB34958BB649B8AD7AE0686505B27308E721FC4DD5E1D401BD83566264BB7FA2912ABF0Y6c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5AB976EAB5F7E55D943DC849AA7121042C3FD5C8789A48B74958BB649B8AD7AE0686505B27308E721CC8DA5E1D401BD83566264BB7FA2912ABF0Y6c9H" TargetMode="External"/><Relationship Id="rId12" Type="http://schemas.openxmlformats.org/officeDocument/2006/relationships/hyperlink" Target="consultantplus://offline/ref=1F5AB976EAB5F7E55D943DC849AA7121042C3FD5C87E994AB34958BB649B8AD7AE0686505B27308E721FCBDF5E1D401BD83566264BB7FA2912ABF0Y6c9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AB976EAB5F7E55D943DC849AA7121042C3FD5C8789A48B74958BB649B8AD7AE0686505B27308E7315C8DC5E1D401BD83566264BB7FA2912ABF0Y6c9H" TargetMode="External"/><Relationship Id="rId11" Type="http://schemas.openxmlformats.org/officeDocument/2006/relationships/hyperlink" Target="consultantplus://offline/ref=1F5AB976EAB5F7E55D943DC849AA7121042C3FD5C87E994AB34958BB649B8AD7AE0686505B27308E731ACAD45E1D401BD83566264BB7FA2912ABF0Y6c9H" TargetMode="External"/><Relationship Id="rId5" Type="http://schemas.openxmlformats.org/officeDocument/2006/relationships/hyperlink" Target="consultantplus://offline/ref=88BFBF167ADC15DBB037061C5E3F14331C6686654FAC9C1FF7CC4CD449439478234F1D42D7E77E4E025AD7AEECCFC21C4706DA0B57AC0DF2CADD24XDcAH" TargetMode="External"/><Relationship Id="rId15" Type="http://schemas.openxmlformats.org/officeDocument/2006/relationships/hyperlink" Target="consultantplus://offline/ref=1F5AB976EAB5F7E55D943DC849AA7121042C3FD5C87E994AB34958BB649B8AD7AE0686505B27308E721BC4DE5E1D401BD83566264BB7FA2912ABF0Y6c9H" TargetMode="External"/><Relationship Id="rId10" Type="http://schemas.openxmlformats.org/officeDocument/2006/relationships/hyperlink" Target="consultantplus://offline/ref=1F5AB976EAB5F7E55D943DC849AA7121042C3FD5C87E994AB34958BB649B8AD7AE0686505B27308E731AC8D55E1D401BD83566264BB7FA2912ABF0Y6c9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5AB976EAB5F7E55D943DC849AA7121042C3FD5C87E994AB34958BB649B8AD7AE0686505B27308E731CC8DF5E1D401BD83566264BB7FA2912ABF0Y6c9H" TargetMode="External"/><Relationship Id="rId14" Type="http://schemas.openxmlformats.org/officeDocument/2006/relationships/hyperlink" Target="consultantplus://offline/ref=1F5AB976EAB5F7E55D943DC849AA7121042C3FD5C87E994AB34958BB649B8AD7AE0686505B27308E721BC5DE5E1D401BD83566264BB7FA2912ABF0Y6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2022-02-15T07:28:00Z</dcterms:created>
  <dcterms:modified xsi:type="dcterms:W3CDTF">2022-02-15T07:30:00Z</dcterms:modified>
</cp:coreProperties>
</file>